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1780"/>
        <w:gridCol w:w="2020"/>
        <w:gridCol w:w="2020"/>
      </w:tblGrid>
      <w:tr w:rsidR="00CF124C" w:rsidRPr="00CF124C" w14:paraId="47043DCE" w14:textId="77777777" w:rsidTr="00CF124C">
        <w:trPr>
          <w:trHeight w:val="90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AB5B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9C59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Secretory Cells with Voids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D773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Secretory Cells without voids</w:t>
            </w:r>
          </w:p>
        </w:tc>
      </w:tr>
      <w:tr w:rsidR="00CF124C" w:rsidRPr="00CF124C" w14:paraId="0BA3A2A3" w14:textId="77777777" w:rsidTr="00CF124C">
        <w:trPr>
          <w:trHeight w:val="6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D850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Baseline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2BAF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C260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181</w:t>
            </w:r>
          </w:p>
        </w:tc>
      </w:tr>
      <w:tr w:rsidR="00CF124C" w:rsidRPr="00CF124C" w14:paraId="697EA435" w14:textId="77777777" w:rsidTr="00CF124C">
        <w:trPr>
          <w:trHeight w:val="6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ED0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30 mins with Methacholine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42DC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CED6" w14:textId="77777777" w:rsidR="00CF124C" w:rsidRPr="00CF124C" w:rsidRDefault="00CF124C" w:rsidP="00CF124C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F124C">
              <w:rPr>
                <w:rFonts w:ascii="Arial" w:eastAsia="Times New Roman" w:hAnsi="Arial" w:cs="Arial"/>
                <w:color w:val="000000"/>
                <w:lang w:eastAsia="en-US"/>
              </w:rPr>
              <w:t>43</w:t>
            </w:r>
          </w:p>
        </w:tc>
      </w:tr>
    </w:tbl>
    <w:p w14:paraId="22B78B3C" w14:textId="28A6A3E5" w:rsidR="0085258A" w:rsidRDefault="0085258A"/>
    <w:p w14:paraId="7B0BD8E1" w14:textId="3E8DADAC" w:rsidR="00CF124C" w:rsidRPr="00963DDD" w:rsidRDefault="00CF124C" w:rsidP="00CF124C">
      <w:pPr>
        <w:spacing w:line="48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963DDD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Figure 4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Source Data 1</w:t>
      </w:r>
      <w:r w:rsidRPr="00963DDD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. Secretory cells with “voids” are present at baseline and their numbers increase following 30 minutes of methacholine treatment. </w:t>
      </w:r>
      <w:r w:rsidRPr="00963DDD">
        <w:rPr>
          <w:rFonts w:ascii="Times New Roman" w:eastAsia="Times New Roman" w:hAnsi="Times New Roman" w:cs="Times New Roman"/>
          <w:color w:val="000000"/>
          <w:kern w:val="36"/>
        </w:rPr>
        <w:t>Quantification of “voids” in secretory cells (identified by autofluorescence) within 26051µm</w:t>
      </w:r>
      <w:r w:rsidRPr="00963DDD">
        <w:rPr>
          <w:rFonts w:ascii="Times New Roman" w:eastAsia="Times New Roman" w:hAnsi="Times New Roman" w:cs="Times New Roman"/>
          <w:color w:val="000000"/>
          <w:kern w:val="36"/>
          <w:vertAlign w:val="superscript"/>
        </w:rPr>
        <w:t>2</w:t>
      </w:r>
      <w:r w:rsidRPr="00963DDD">
        <w:rPr>
          <w:rFonts w:ascii="Times New Roman" w:eastAsia="Times New Roman" w:hAnsi="Times New Roman" w:cs="Times New Roman"/>
          <w:color w:val="000000"/>
          <w:kern w:val="36"/>
        </w:rPr>
        <w:t xml:space="preserve"> of a tracheal surface (from Figure 4C) at baseline and after the application of 10µM methacholine for 30 minutes. </w:t>
      </w:r>
    </w:p>
    <w:p w14:paraId="1BEA4F9A" w14:textId="77777777" w:rsidR="00174DE0" w:rsidRDefault="00174DE0"/>
    <w:sectPr w:rsidR="00174DE0" w:rsidSect="00CF12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E0"/>
    <w:rsid w:val="00174DE0"/>
    <w:rsid w:val="00720018"/>
    <w:rsid w:val="007627A1"/>
    <w:rsid w:val="0085258A"/>
    <w:rsid w:val="00C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D0CE"/>
  <w15:chartTrackingRefBased/>
  <w15:docId w15:val="{BF56ACE9-840D-4C23-949F-2CA323EA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E0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 Shah</dc:creator>
  <cp:keywords/>
  <dc:description/>
  <cp:lastModifiedBy>Viral Shah</cp:lastModifiedBy>
  <cp:revision>1</cp:revision>
  <dcterms:created xsi:type="dcterms:W3CDTF">2023-01-31T16:02:00Z</dcterms:created>
  <dcterms:modified xsi:type="dcterms:W3CDTF">2023-01-31T16:22:00Z</dcterms:modified>
</cp:coreProperties>
</file>