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DC68" w14:textId="77777777" w:rsidR="00CC0248" w:rsidRPr="00753E7A" w:rsidRDefault="00CC0248">
      <w:pPr>
        <w:rPr>
          <w:rFonts w:eastAsia="Times New Roman"/>
          <w:sz w:val="36"/>
          <w:szCs w:val="36"/>
        </w:rPr>
      </w:pPr>
    </w:p>
    <w:p w14:paraId="4EA25720" w14:textId="77777777" w:rsidR="00CC0248" w:rsidRPr="00753E7A" w:rsidRDefault="00CC0248">
      <w:pPr>
        <w:rPr>
          <w:rFonts w:eastAsia="Times New Roman"/>
          <w:sz w:val="36"/>
          <w:szCs w:val="36"/>
        </w:rPr>
      </w:pPr>
    </w:p>
    <w:p w14:paraId="6917718A" w14:textId="77777777" w:rsidR="00CC0248" w:rsidRPr="00753E7A" w:rsidRDefault="001B6A7B" w:rsidP="001848B6">
      <w:pPr>
        <w:widowControl w:val="0"/>
        <w:autoSpaceDE w:val="0"/>
        <w:autoSpaceDN w:val="0"/>
        <w:spacing w:before="135" w:line="360" w:lineRule="auto"/>
        <w:ind w:right="136"/>
        <w:jc w:val="both"/>
        <w:rPr>
          <w:rFonts w:eastAsia="Times New Roman"/>
          <w:b/>
          <w:sz w:val="36"/>
          <w:szCs w:val="36"/>
        </w:rPr>
      </w:pPr>
      <w:r w:rsidRPr="00753E7A">
        <w:rPr>
          <w:rFonts w:eastAsia="Times New Roman"/>
          <w:b/>
          <w:sz w:val="36"/>
          <w:szCs w:val="36"/>
        </w:rPr>
        <w:t>A single arm and single center clinical study on the treatment of plasma cell mastitis with traditional Chinese medicine</w:t>
      </w:r>
    </w:p>
    <w:p w14:paraId="436B9A5E" w14:textId="77777777" w:rsidR="00CC0248" w:rsidRPr="00753E7A" w:rsidRDefault="00CC0248"/>
    <w:p w14:paraId="120DDCD2" w14:textId="77777777" w:rsidR="00CC0248" w:rsidRPr="00753E7A" w:rsidRDefault="00CC0248"/>
    <w:p w14:paraId="38DD2182" w14:textId="77777777" w:rsidR="00CC0248" w:rsidRPr="00753E7A" w:rsidRDefault="00CC0248"/>
    <w:p w14:paraId="165B3B11" w14:textId="77777777" w:rsidR="00CC0248" w:rsidRPr="00753E7A" w:rsidRDefault="00CC0248"/>
    <w:p w14:paraId="44F5AF8D" w14:textId="77777777" w:rsidR="00CC0248" w:rsidRPr="00753E7A" w:rsidRDefault="001B6A7B" w:rsidP="000415EE">
      <w:pPr>
        <w:spacing w:before="236" w:line="360" w:lineRule="auto"/>
        <w:ind w:leftChars="-250" w:left="-600" w:firstLineChars="400" w:firstLine="1112"/>
        <w:jc w:val="both"/>
        <w:rPr>
          <w:color w:val="FF0000"/>
          <w:spacing w:val="-1"/>
          <w:sz w:val="28"/>
        </w:rPr>
      </w:pPr>
      <w:r w:rsidRPr="00753E7A">
        <w:rPr>
          <w:b/>
          <w:bCs/>
          <w:spacing w:val="-1"/>
          <w:sz w:val="28"/>
        </w:rPr>
        <w:t xml:space="preserve">Study Code      </w:t>
      </w:r>
      <w:r w:rsidRPr="00753E7A">
        <w:rPr>
          <w:rFonts w:eastAsia="宋体"/>
          <w:bCs/>
          <w:color w:val="0D0D0D" w:themeColor="text1" w:themeTint="F2"/>
        </w:rPr>
        <w:t>Shengjing-LCG012</w:t>
      </w:r>
    </w:p>
    <w:p w14:paraId="205C8CCA" w14:textId="77777777" w:rsidR="00CC0248" w:rsidRPr="00753E7A" w:rsidRDefault="001B6A7B" w:rsidP="000415EE">
      <w:pPr>
        <w:spacing w:line="360" w:lineRule="auto"/>
        <w:ind w:leftChars="-250" w:left="-600" w:firstLineChars="400" w:firstLine="1112"/>
        <w:jc w:val="both"/>
        <w:rPr>
          <w:spacing w:val="-1"/>
          <w:sz w:val="28"/>
        </w:rPr>
      </w:pPr>
      <w:r w:rsidRPr="00753E7A">
        <w:rPr>
          <w:b/>
          <w:bCs/>
          <w:spacing w:val="-1"/>
          <w:sz w:val="28"/>
        </w:rPr>
        <w:t xml:space="preserve">Version NO.      </w:t>
      </w:r>
      <w:r w:rsidRPr="00753E7A">
        <w:rPr>
          <w:spacing w:val="-1"/>
          <w:szCs w:val="21"/>
        </w:rPr>
        <w:t>1.1</w:t>
      </w:r>
    </w:p>
    <w:p w14:paraId="1991EFB0" w14:textId="77777777" w:rsidR="00CC0248" w:rsidRPr="00753E7A" w:rsidRDefault="001B6A7B" w:rsidP="000415EE">
      <w:pPr>
        <w:spacing w:line="360" w:lineRule="auto"/>
        <w:ind w:leftChars="-250" w:left="-600" w:firstLineChars="400" w:firstLine="1112"/>
        <w:jc w:val="both"/>
        <w:rPr>
          <w:spacing w:val="-1"/>
          <w:sz w:val="28"/>
        </w:rPr>
      </w:pPr>
      <w:r w:rsidRPr="00753E7A">
        <w:rPr>
          <w:b/>
          <w:bCs/>
          <w:spacing w:val="-1"/>
          <w:sz w:val="28"/>
        </w:rPr>
        <w:t xml:space="preserve">Version date      </w:t>
      </w:r>
      <w:r w:rsidRPr="00753E7A">
        <w:rPr>
          <w:spacing w:val="-1"/>
          <w:szCs w:val="21"/>
        </w:rPr>
        <w:t>18 Feb. 2022</w:t>
      </w:r>
    </w:p>
    <w:p w14:paraId="0EA4DF4C" w14:textId="77777777" w:rsidR="00CC0248" w:rsidRPr="00753E7A" w:rsidRDefault="00CC0248">
      <w:pPr>
        <w:pStyle w:val="a3"/>
        <w:spacing w:line="360" w:lineRule="auto"/>
        <w:ind w:leftChars="-250" w:left="-600"/>
        <w:jc w:val="both"/>
        <w:rPr>
          <w:rFonts w:ascii="Times New Roman" w:hAnsi="Times New Roman" w:cs="Times New Roman"/>
          <w:sz w:val="30"/>
          <w:lang w:eastAsia="zh-CN"/>
        </w:rPr>
      </w:pPr>
    </w:p>
    <w:p w14:paraId="66172E77" w14:textId="77777777" w:rsidR="00CC0248" w:rsidRPr="00753E7A" w:rsidRDefault="00CC0248">
      <w:pPr>
        <w:pStyle w:val="a3"/>
        <w:spacing w:line="360" w:lineRule="auto"/>
        <w:ind w:leftChars="-250" w:left="-600"/>
        <w:jc w:val="both"/>
        <w:rPr>
          <w:rFonts w:ascii="Times New Roman" w:hAnsi="Times New Roman" w:cs="Times New Roman"/>
          <w:sz w:val="30"/>
          <w:lang w:eastAsia="zh-CN"/>
        </w:rPr>
      </w:pPr>
    </w:p>
    <w:p w14:paraId="225E6C7D" w14:textId="77777777" w:rsidR="00CC0248" w:rsidRPr="00753E7A" w:rsidRDefault="001B6A7B" w:rsidP="000415EE">
      <w:pPr>
        <w:spacing w:before="236" w:line="360" w:lineRule="auto"/>
        <w:ind w:leftChars="-250" w:left="-600" w:firstLineChars="400" w:firstLine="1112"/>
        <w:jc w:val="both"/>
        <w:rPr>
          <w:spacing w:val="-1"/>
          <w:szCs w:val="21"/>
        </w:rPr>
      </w:pPr>
      <w:r w:rsidRPr="00753E7A">
        <w:rPr>
          <w:b/>
          <w:bCs/>
          <w:spacing w:val="-1"/>
          <w:sz w:val="28"/>
        </w:rPr>
        <w:t xml:space="preserve">Study Site     </w:t>
      </w:r>
      <w:r w:rsidRPr="00753E7A">
        <w:rPr>
          <w:spacing w:val="-1"/>
          <w:szCs w:val="21"/>
        </w:rPr>
        <w:t>Shengjing Hospital Affiliated to China Medical University</w:t>
      </w:r>
    </w:p>
    <w:p w14:paraId="1B74C869" w14:textId="77777777" w:rsidR="00CC0248" w:rsidRPr="00753E7A" w:rsidRDefault="001B6A7B" w:rsidP="000415EE">
      <w:pPr>
        <w:spacing w:before="236" w:line="360" w:lineRule="auto"/>
        <w:ind w:leftChars="-250" w:left="-600" w:firstLineChars="400" w:firstLine="1112"/>
        <w:jc w:val="both"/>
        <w:rPr>
          <w:spacing w:val="-1"/>
          <w:sz w:val="28"/>
        </w:rPr>
      </w:pPr>
      <w:r w:rsidRPr="00753E7A">
        <w:rPr>
          <w:b/>
          <w:bCs/>
          <w:spacing w:val="-1"/>
          <w:sz w:val="28"/>
        </w:rPr>
        <w:t xml:space="preserve">Principal investigator     </w:t>
      </w:r>
      <w:r w:rsidRPr="00753E7A">
        <w:rPr>
          <w:spacing w:val="-1"/>
          <w:szCs w:val="21"/>
        </w:rPr>
        <w:t>Caigang Liu</w:t>
      </w:r>
    </w:p>
    <w:p w14:paraId="6A39252E" w14:textId="77777777" w:rsidR="00CC0248" w:rsidRPr="00753E7A" w:rsidRDefault="00CC0248"/>
    <w:p w14:paraId="2D544907" w14:textId="77777777" w:rsidR="00CC0248" w:rsidRPr="00753E7A" w:rsidRDefault="00CC0248"/>
    <w:p w14:paraId="158259ED" w14:textId="77777777" w:rsidR="00CC0248" w:rsidRPr="00753E7A" w:rsidRDefault="00CC0248"/>
    <w:p w14:paraId="44C09E68" w14:textId="77777777" w:rsidR="00CC0248" w:rsidRPr="00753E7A" w:rsidRDefault="00CC0248"/>
    <w:p w14:paraId="2C89D64C" w14:textId="77777777" w:rsidR="00CC0248" w:rsidRPr="00753E7A" w:rsidRDefault="00CC0248"/>
    <w:p w14:paraId="3EEEE545" w14:textId="77777777" w:rsidR="00CC0248" w:rsidRPr="00753E7A" w:rsidRDefault="00CC0248">
      <w:pPr>
        <w:spacing w:line="360" w:lineRule="auto"/>
        <w:rPr>
          <w:b/>
          <w:sz w:val="36"/>
        </w:rPr>
      </w:pPr>
    </w:p>
    <w:p w14:paraId="6DDE62BA" w14:textId="77777777" w:rsidR="00CC0248" w:rsidRPr="00753E7A" w:rsidRDefault="00CC0248">
      <w:pPr>
        <w:spacing w:line="360" w:lineRule="auto"/>
        <w:rPr>
          <w:b/>
          <w:sz w:val="36"/>
        </w:rPr>
      </w:pPr>
    </w:p>
    <w:p w14:paraId="077E7189" w14:textId="77777777" w:rsidR="00CC0248" w:rsidRPr="00753E7A" w:rsidRDefault="00CC0248">
      <w:pPr>
        <w:spacing w:line="360" w:lineRule="auto"/>
        <w:rPr>
          <w:b/>
          <w:sz w:val="36"/>
        </w:rPr>
      </w:pPr>
    </w:p>
    <w:p w14:paraId="18D640E8" w14:textId="77777777" w:rsidR="00CC0248" w:rsidRPr="00753E7A" w:rsidRDefault="00CC0248">
      <w:pPr>
        <w:spacing w:line="360" w:lineRule="auto"/>
        <w:rPr>
          <w:b/>
          <w:sz w:val="36"/>
        </w:rPr>
      </w:pPr>
    </w:p>
    <w:p w14:paraId="6E84B73B" w14:textId="77777777" w:rsidR="00CC0248" w:rsidRPr="00753E7A" w:rsidRDefault="00CC0248">
      <w:pPr>
        <w:spacing w:line="360" w:lineRule="auto"/>
        <w:rPr>
          <w:b/>
          <w:sz w:val="36"/>
        </w:rPr>
      </w:pPr>
    </w:p>
    <w:p w14:paraId="7476400D" w14:textId="77777777" w:rsidR="00CC0248" w:rsidRPr="00753E7A" w:rsidRDefault="00CC0248">
      <w:pPr>
        <w:spacing w:line="360" w:lineRule="auto"/>
        <w:jc w:val="both"/>
        <w:rPr>
          <w:b/>
          <w:sz w:val="36"/>
        </w:rPr>
      </w:pPr>
    </w:p>
    <w:p w14:paraId="77842908" w14:textId="77777777" w:rsidR="00CC0248" w:rsidRPr="00753E7A" w:rsidRDefault="00CC0248">
      <w:pPr>
        <w:spacing w:line="360" w:lineRule="auto"/>
        <w:jc w:val="both"/>
        <w:rPr>
          <w:b/>
          <w:sz w:val="36"/>
        </w:rPr>
      </w:pPr>
    </w:p>
    <w:p w14:paraId="242710EB" w14:textId="77777777" w:rsidR="00CC0248" w:rsidRPr="00753E7A" w:rsidRDefault="00CC0248">
      <w:pPr>
        <w:spacing w:line="360" w:lineRule="auto"/>
        <w:jc w:val="both"/>
        <w:rPr>
          <w:b/>
          <w:sz w:val="36"/>
        </w:rPr>
      </w:pPr>
    </w:p>
    <w:p w14:paraId="43D2513A" w14:textId="77777777" w:rsidR="00CC0248" w:rsidRPr="00753E7A" w:rsidRDefault="00CC0248">
      <w:pPr>
        <w:spacing w:line="360" w:lineRule="auto"/>
        <w:jc w:val="both"/>
        <w:rPr>
          <w:rFonts w:hint="eastAsia"/>
          <w:b/>
          <w:sz w:val="36"/>
        </w:rPr>
      </w:pPr>
    </w:p>
    <w:p w14:paraId="7682EA92" w14:textId="77777777" w:rsidR="00CC0248" w:rsidRPr="00753E7A" w:rsidRDefault="001B6A7B">
      <w:pPr>
        <w:spacing w:line="360" w:lineRule="auto"/>
        <w:jc w:val="both"/>
        <w:rPr>
          <w:b/>
          <w:sz w:val="36"/>
        </w:rPr>
      </w:pPr>
      <w:r w:rsidRPr="00753E7A">
        <w:rPr>
          <w:b/>
          <w:sz w:val="36"/>
        </w:rPr>
        <w:t>Study Coordinating Site</w:t>
      </w:r>
    </w:p>
    <w:p w14:paraId="176DCE57" w14:textId="77777777" w:rsidR="00CC0248" w:rsidRPr="00753E7A" w:rsidRDefault="00CC0248">
      <w:pPr>
        <w:pStyle w:val="a3"/>
        <w:spacing w:line="360" w:lineRule="auto"/>
        <w:jc w:val="both"/>
        <w:rPr>
          <w:rFonts w:ascii="Times New Roman" w:hAnsi="Times New Roman" w:cs="Times New Roman"/>
          <w:b/>
          <w:sz w:val="20"/>
          <w:lang w:eastAsia="zh-CN"/>
        </w:rPr>
      </w:pPr>
    </w:p>
    <w:p w14:paraId="6A919746" w14:textId="77777777" w:rsidR="00CC0248" w:rsidRPr="00753E7A" w:rsidRDefault="00CC0248">
      <w:pPr>
        <w:pStyle w:val="a3"/>
        <w:spacing w:line="360" w:lineRule="auto"/>
        <w:jc w:val="both"/>
        <w:rPr>
          <w:rFonts w:ascii="Times New Roman" w:hAnsi="Times New Roman" w:cs="Times New Roman"/>
          <w:b/>
          <w:sz w:val="20"/>
          <w:lang w:eastAsia="zh-CN"/>
        </w:rPr>
      </w:pPr>
    </w:p>
    <w:tbl>
      <w:tblPr>
        <w:tblStyle w:val="aa"/>
        <w:tblW w:w="9298" w:type="dxa"/>
        <w:tblLook w:val="04A0" w:firstRow="1" w:lastRow="0" w:firstColumn="1" w:lastColumn="0" w:noHBand="0" w:noVBand="1"/>
      </w:tblPr>
      <w:tblGrid>
        <w:gridCol w:w="2552"/>
        <w:gridCol w:w="6746"/>
      </w:tblGrid>
      <w:tr w:rsidR="00CC0248" w:rsidRPr="00753E7A" w14:paraId="40C9B33D" w14:textId="77777777">
        <w:trPr>
          <w:trHeight w:val="749"/>
        </w:trPr>
        <w:tc>
          <w:tcPr>
            <w:tcW w:w="9298" w:type="dxa"/>
            <w:gridSpan w:val="2"/>
            <w:tcBorders>
              <w:left w:val="nil"/>
              <w:bottom w:val="single" w:sz="4" w:space="0" w:color="auto"/>
              <w:right w:val="nil"/>
            </w:tcBorders>
            <w:vAlign w:val="center"/>
          </w:tcPr>
          <w:p w14:paraId="6E65570E" w14:textId="77777777" w:rsidR="00CC0248" w:rsidRPr="00753E7A" w:rsidRDefault="001B6A7B">
            <w:pPr>
              <w:pStyle w:val="a3"/>
              <w:spacing w:line="360" w:lineRule="auto"/>
              <w:jc w:val="both"/>
              <w:rPr>
                <w:rFonts w:ascii="Times New Roman" w:hAnsi="Times New Roman" w:cs="Times New Roman"/>
                <w:b/>
                <w:sz w:val="20"/>
                <w:lang w:eastAsia="zh-CN"/>
              </w:rPr>
            </w:pPr>
            <w:r w:rsidRPr="00753E7A">
              <w:rPr>
                <w:rFonts w:ascii="Times New Roman" w:hAnsi="Times New Roman" w:cs="Times New Roman"/>
                <w:b/>
                <w:sz w:val="32"/>
                <w:szCs w:val="22"/>
                <w:lang w:eastAsia="zh-CN"/>
              </w:rPr>
              <w:t>Information</w:t>
            </w:r>
          </w:p>
        </w:tc>
      </w:tr>
      <w:tr w:rsidR="00CC0248" w:rsidRPr="00753E7A" w14:paraId="000F981A" w14:textId="77777777">
        <w:trPr>
          <w:trHeight w:val="534"/>
        </w:trPr>
        <w:tc>
          <w:tcPr>
            <w:tcW w:w="2552" w:type="dxa"/>
            <w:tcBorders>
              <w:left w:val="nil"/>
              <w:right w:val="nil"/>
            </w:tcBorders>
            <w:vAlign w:val="center"/>
          </w:tcPr>
          <w:p w14:paraId="14EE0E71" w14:textId="77777777" w:rsidR="00CC0248" w:rsidRPr="00753E7A" w:rsidRDefault="001B6A7B">
            <w:pPr>
              <w:tabs>
                <w:tab w:val="left" w:pos="2667"/>
              </w:tabs>
              <w:spacing w:before="92" w:line="360" w:lineRule="auto"/>
              <w:ind w:left="137"/>
              <w:jc w:val="both"/>
              <w:rPr>
                <w:b/>
                <w:sz w:val="22"/>
                <w:szCs w:val="22"/>
              </w:rPr>
            </w:pPr>
            <w:r w:rsidRPr="00753E7A">
              <w:rPr>
                <w:b/>
                <w:sz w:val="22"/>
                <w:szCs w:val="22"/>
              </w:rPr>
              <w:t>Site Name</w:t>
            </w:r>
          </w:p>
        </w:tc>
        <w:tc>
          <w:tcPr>
            <w:tcW w:w="6746" w:type="dxa"/>
            <w:tcBorders>
              <w:left w:val="nil"/>
              <w:right w:val="nil"/>
            </w:tcBorders>
            <w:vAlign w:val="center"/>
          </w:tcPr>
          <w:p w14:paraId="0BACD261" w14:textId="77777777" w:rsidR="00CC0248" w:rsidRPr="00753E7A" w:rsidRDefault="001B6A7B">
            <w:pPr>
              <w:tabs>
                <w:tab w:val="left" w:pos="2667"/>
              </w:tabs>
              <w:spacing w:before="92" w:line="360" w:lineRule="auto"/>
              <w:ind w:left="137"/>
              <w:jc w:val="both"/>
              <w:rPr>
                <w:bCs/>
                <w:sz w:val="28"/>
                <w:szCs w:val="20"/>
              </w:rPr>
            </w:pPr>
            <w:r w:rsidRPr="00753E7A">
              <w:rPr>
                <w:bCs/>
                <w:szCs w:val="18"/>
              </w:rPr>
              <w:t>Shengjing Hospital Affiliated to China Medical University</w:t>
            </w:r>
          </w:p>
        </w:tc>
      </w:tr>
      <w:tr w:rsidR="00CC0248" w:rsidRPr="00753E7A" w14:paraId="11B791EE" w14:textId="77777777">
        <w:trPr>
          <w:trHeight w:val="534"/>
        </w:trPr>
        <w:tc>
          <w:tcPr>
            <w:tcW w:w="2552" w:type="dxa"/>
            <w:tcBorders>
              <w:left w:val="nil"/>
              <w:right w:val="nil"/>
            </w:tcBorders>
            <w:vAlign w:val="center"/>
          </w:tcPr>
          <w:p w14:paraId="714ACE25" w14:textId="77777777" w:rsidR="00CC0248" w:rsidRPr="00753E7A" w:rsidRDefault="001B6A7B">
            <w:pPr>
              <w:tabs>
                <w:tab w:val="left" w:pos="2667"/>
              </w:tabs>
              <w:spacing w:before="92" w:line="360" w:lineRule="auto"/>
              <w:ind w:left="137"/>
              <w:jc w:val="both"/>
              <w:rPr>
                <w:b/>
                <w:sz w:val="22"/>
                <w:szCs w:val="22"/>
              </w:rPr>
            </w:pPr>
            <w:r w:rsidRPr="00753E7A">
              <w:rPr>
                <w:b/>
                <w:sz w:val="22"/>
                <w:szCs w:val="22"/>
              </w:rPr>
              <w:t>Site Address</w:t>
            </w:r>
          </w:p>
        </w:tc>
        <w:tc>
          <w:tcPr>
            <w:tcW w:w="6746" w:type="dxa"/>
            <w:tcBorders>
              <w:left w:val="nil"/>
              <w:right w:val="nil"/>
            </w:tcBorders>
            <w:vAlign w:val="center"/>
          </w:tcPr>
          <w:p w14:paraId="5DD36431" w14:textId="77777777" w:rsidR="00CC0248" w:rsidRPr="00753E7A" w:rsidRDefault="001B6A7B">
            <w:pPr>
              <w:tabs>
                <w:tab w:val="left" w:pos="2667"/>
              </w:tabs>
              <w:spacing w:before="92" w:line="360" w:lineRule="auto"/>
              <w:ind w:left="137"/>
              <w:jc w:val="both"/>
              <w:rPr>
                <w:bCs/>
                <w:szCs w:val="18"/>
              </w:rPr>
            </w:pPr>
            <w:r w:rsidRPr="00753E7A">
              <w:rPr>
                <w:bCs/>
                <w:szCs w:val="18"/>
              </w:rPr>
              <w:t xml:space="preserve">39 </w:t>
            </w:r>
            <w:proofErr w:type="spellStart"/>
            <w:r w:rsidRPr="00753E7A">
              <w:rPr>
                <w:bCs/>
                <w:szCs w:val="18"/>
              </w:rPr>
              <w:t>Huaxiang</w:t>
            </w:r>
            <w:proofErr w:type="spellEnd"/>
            <w:r w:rsidRPr="00753E7A">
              <w:rPr>
                <w:bCs/>
                <w:szCs w:val="18"/>
              </w:rPr>
              <w:t xml:space="preserve"> Road, </w:t>
            </w:r>
            <w:proofErr w:type="spellStart"/>
            <w:r w:rsidRPr="00753E7A">
              <w:rPr>
                <w:bCs/>
                <w:szCs w:val="18"/>
              </w:rPr>
              <w:t>Tiexi</w:t>
            </w:r>
            <w:proofErr w:type="spellEnd"/>
            <w:r w:rsidRPr="00753E7A">
              <w:rPr>
                <w:bCs/>
                <w:szCs w:val="18"/>
              </w:rPr>
              <w:t xml:space="preserve"> District, Shenyang 110021</w:t>
            </w:r>
          </w:p>
        </w:tc>
      </w:tr>
      <w:tr w:rsidR="00CC0248" w:rsidRPr="00753E7A" w14:paraId="023A5910" w14:textId="77777777">
        <w:trPr>
          <w:trHeight w:val="534"/>
        </w:trPr>
        <w:tc>
          <w:tcPr>
            <w:tcW w:w="2552" w:type="dxa"/>
            <w:tcBorders>
              <w:left w:val="nil"/>
              <w:right w:val="nil"/>
            </w:tcBorders>
            <w:vAlign w:val="center"/>
          </w:tcPr>
          <w:p w14:paraId="4A66210A" w14:textId="77777777" w:rsidR="00CC0248" w:rsidRPr="00753E7A" w:rsidRDefault="001B6A7B">
            <w:pPr>
              <w:tabs>
                <w:tab w:val="left" w:pos="2667"/>
              </w:tabs>
              <w:spacing w:before="92" w:line="360" w:lineRule="auto"/>
              <w:ind w:left="137"/>
              <w:jc w:val="both"/>
              <w:rPr>
                <w:b/>
                <w:sz w:val="22"/>
                <w:szCs w:val="22"/>
              </w:rPr>
            </w:pPr>
            <w:r w:rsidRPr="00753E7A">
              <w:rPr>
                <w:b/>
                <w:sz w:val="22"/>
                <w:szCs w:val="22"/>
              </w:rPr>
              <w:t>Principal investigator</w:t>
            </w:r>
          </w:p>
        </w:tc>
        <w:tc>
          <w:tcPr>
            <w:tcW w:w="6746" w:type="dxa"/>
            <w:tcBorders>
              <w:left w:val="nil"/>
              <w:right w:val="nil"/>
            </w:tcBorders>
            <w:vAlign w:val="center"/>
          </w:tcPr>
          <w:p w14:paraId="4B0E64B5" w14:textId="77777777" w:rsidR="00CC0248" w:rsidRPr="00753E7A" w:rsidRDefault="001B6A7B">
            <w:pPr>
              <w:tabs>
                <w:tab w:val="left" w:pos="2667"/>
              </w:tabs>
              <w:spacing w:before="92" w:line="360" w:lineRule="auto"/>
              <w:ind w:left="137"/>
              <w:jc w:val="both"/>
              <w:rPr>
                <w:bCs/>
                <w:sz w:val="28"/>
                <w:szCs w:val="20"/>
              </w:rPr>
            </w:pPr>
            <w:r w:rsidRPr="00753E7A">
              <w:rPr>
                <w:bCs/>
                <w:szCs w:val="18"/>
              </w:rPr>
              <w:t>Caigang Liu</w:t>
            </w:r>
          </w:p>
        </w:tc>
      </w:tr>
    </w:tbl>
    <w:p w14:paraId="13775E1B" w14:textId="77777777" w:rsidR="00CC0248" w:rsidRPr="00753E7A" w:rsidRDefault="00CC0248"/>
    <w:p w14:paraId="6561FA7D" w14:textId="77777777" w:rsidR="00CC0248" w:rsidRPr="00753E7A" w:rsidRDefault="00CC0248"/>
    <w:p w14:paraId="7AD38598" w14:textId="77777777" w:rsidR="00CC0248" w:rsidRPr="00753E7A" w:rsidRDefault="00CC0248"/>
    <w:p w14:paraId="1FB8FF8C" w14:textId="77777777" w:rsidR="00CC0248" w:rsidRPr="00753E7A" w:rsidRDefault="00CC0248"/>
    <w:p w14:paraId="173063EC" w14:textId="77777777" w:rsidR="00CC0248" w:rsidRPr="00753E7A" w:rsidRDefault="00CC0248"/>
    <w:p w14:paraId="367601D8" w14:textId="77777777" w:rsidR="00CC0248" w:rsidRPr="00753E7A" w:rsidRDefault="00CC0248"/>
    <w:p w14:paraId="68317C48" w14:textId="77777777" w:rsidR="00CC0248" w:rsidRPr="00753E7A" w:rsidRDefault="00CC0248"/>
    <w:p w14:paraId="4D79B491" w14:textId="77777777" w:rsidR="00CC0248" w:rsidRPr="00753E7A" w:rsidRDefault="00CC0248"/>
    <w:p w14:paraId="5110F36B" w14:textId="77777777" w:rsidR="00CC0248" w:rsidRPr="00753E7A" w:rsidRDefault="00CC0248"/>
    <w:p w14:paraId="12573A6C" w14:textId="77777777" w:rsidR="00CC0248" w:rsidRPr="00753E7A" w:rsidRDefault="00CC0248"/>
    <w:p w14:paraId="3768FFF3" w14:textId="77777777" w:rsidR="00CC0248" w:rsidRPr="00753E7A" w:rsidRDefault="00CC0248"/>
    <w:p w14:paraId="522FE864" w14:textId="77777777" w:rsidR="00CC0248" w:rsidRPr="00753E7A" w:rsidRDefault="00CC0248"/>
    <w:p w14:paraId="12F31960" w14:textId="77777777" w:rsidR="00CC0248" w:rsidRPr="00753E7A" w:rsidRDefault="00CC0248"/>
    <w:p w14:paraId="13213193" w14:textId="77777777" w:rsidR="00CC0248" w:rsidRPr="00753E7A" w:rsidRDefault="00CC0248"/>
    <w:p w14:paraId="7B7782A1" w14:textId="77777777" w:rsidR="00CC0248" w:rsidRPr="00753E7A" w:rsidRDefault="00CC0248"/>
    <w:p w14:paraId="32DB5D77" w14:textId="77777777" w:rsidR="00CC0248" w:rsidRPr="00753E7A" w:rsidRDefault="00CC0248"/>
    <w:p w14:paraId="249D6531" w14:textId="77777777" w:rsidR="00CC0248" w:rsidRPr="00753E7A" w:rsidRDefault="00CC0248"/>
    <w:p w14:paraId="453FBCCD" w14:textId="77777777" w:rsidR="00CC0248" w:rsidRPr="00753E7A" w:rsidRDefault="00CC0248"/>
    <w:p w14:paraId="393AE08F" w14:textId="77777777" w:rsidR="00CC0248" w:rsidRPr="00753E7A" w:rsidRDefault="00CC0248"/>
    <w:p w14:paraId="22C5B0DB" w14:textId="77777777" w:rsidR="00CC0248" w:rsidRPr="00753E7A" w:rsidRDefault="00CC0248"/>
    <w:p w14:paraId="151E9269" w14:textId="77777777" w:rsidR="00CC0248" w:rsidRPr="00753E7A" w:rsidRDefault="00CC0248">
      <w:pPr>
        <w:spacing w:line="360" w:lineRule="auto"/>
        <w:ind w:left="137" w:right="137"/>
        <w:rPr>
          <w:b/>
          <w:sz w:val="36"/>
        </w:rPr>
      </w:pPr>
    </w:p>
    <w:p w14:paraId="50E3793F" w14:textId="77777777" w:rsidR="00CC0248" w:rsidRPr="00753E7A" w:rsidRDefault="00CC0248">
      <w:pPr>
        <w:spacing w:line="360" w:lineRule="auto"/>
        <w:ind w:left="137" w:right="137"/>
        <w:rPr>
          <w:b/>
          <w:sz w:val="36"/>
        </w:rPr>
      </w:pPr>
    </w:p>
    <w:p w14:paraId="41AF3B15" w14:textId="77777777" w:rsidR="00CC0248" w:rsidRPr="00753E7A" w:rsidRDefault="00CC0248">
      <w:pPr>
        <w:spacing w:line="360" w:lineRule="auto"/>
        <w:ind w:left="137" w:right="137"/>
        <w:rPr>
          <w:b/>
          <w:sz w:val="36"/>
        </w:rPr>
      </w:pPr>
    </w:p>
    <w:p w14:paraId="7A7A5C42" w14:textId="77777777" w:rsidR="00CC0248" w:rsidRPr="00753E7A" w:rsidRDefault="00CC0248">
      <w:pPr>
        <w:spacing w:line="360" w:lineRule="auto"/>
        <w:ind w:left="137" w:right="137"/>
        <w:rPr>
          <w:b/>
          <w:sz w:val="36"/>
        </w:rPr>
      </w:pPr>
    </w:p>
    <w:p w14:paraId="433242B1" w14:textId="77777777" w:rsidR="00CC0248" w:rsidRPr="00753E7A" w:rsidRDefault="001B6A7B">
      <w:pPr>
        <w:spacing w:line="360" w:lineRule="auto"/>
        <w:ind w:left="137" w:right="137"/>
        <w:jc w:val="both"/>
        <w:rPr>
          <w:b/>
          <w:sz w:val="36"/>
        </w:rPr>
      </w:pPr>
      <w:r w:rsidRPr="00753E7A">
        <w:rPr>
          <w:b/>
          <w:sz w:val="36"/>
        </w:rPr>
        <w:t>Signature page</w:t>
      </w:r>
    </w:p>
    <w:p w14:paraId="7A355DBC" w14:textId="77777777" w:rsidR="00CC0248" w:rsidRPr="00753E7A" w:rsidRDefault="00CC0248">
      <w:pPr>
        <w:pStyle w:val="a3"/>
        <w:spacing w:before="6" w:line="360" w:lineRule="auto"/>
        <w:jc w:val="both"/>
        <w:rPr>
          <w:rFonts w:ascii="Times New Roman" w:hAnsi="Times New Roman" w:cs="Times New Roman"/>
          <w:b/>
          <w:sz w:val="15"/>
          <w:lang w:eastAsia="zh-CN"/>
        </w:rPr>
      </w:pPr>
    </w:p>
    <w:p w14:paraId="6C59E28A" w14:textId="77777777" w:rsidR="00CC0248" w:rsidRPr="00753E7A" w:rsidRDefault="001B6A7B">
      <w:pPr>
        <w:spacing w:before="15" w:line="360" w:lineRule="auto"/>
        <w:ind w:left="137"/>
        <w:jc w:val="both"/>
        <w:rPr>
          <w:b/>
          <w:sz w:val="28"/>
        </w:rPr>
      </w:pPr>
      <w:r w:rsidRPr="00753E7A">
        <w:rPr>
          <w:b/>
          <w:sz w:val="28"/>
        </w:rPr>
        <w:lastRenderedPageBreak/>
        <w:t>Signature of the researcher</w:t>
      </w:r>
    </w:p>
    <w:p w14:paraId="4F54C20A" w14:textId="77777777" w:rsidR="00CC0248" w:rsidRPr="00753E7A" w:rsidRDefault="00CC0248">
      <w:pPr>
        <w:pStyle w:val="a3"/>
        <w:spacing w:before="8" w:line="360" w:lineRule="auto"/>
        <w:jc w:val="both"/>
        <w:rPr>
          <w:rFonts w:ascii="Times New Roman" w:hAnsi="Times New Roman" w:cs="Times New Roman"/>
          <w:b/>
          <w:sz w:val="19"/>
          <w:lang w:eastAsia="zh-CN"/>
        </w:rPr>
      </w:pPr>
    </w:p>
    <w:p w14:paraId="01A4E7DB" w14:textId="77777777" w:rsidR="00CC0248" w:rsidRPr="00753E7A" w:rsidRDefault="001B6A7B">
      <w:pPr>
        <w:spacing w:line="360" w:lineRule="auto"/>
        <w:ind w:left="137" w:right="133" w:firstLine="559"/>
        <w:jc w:val="both"/>
        <w:rPr>
          <w:sz w:val="28"/>
        </w:rPr>
      </w:pPr>
      <w:r w:rsidRPr="00753E7A">
        <w:rPr>
          <w:sz w:val="28"/>
        </w:rPr>
        <w:t xml:space="preserve">I will conscientiously perform the duties as a researcher in accordance with the Chinese GCP regulations, and participate in or guide this clinical study. I hereby confirm that I have read this scheme (version number: 1.1; version date: February 18, 2022). I agree to </w:t>
      </w:r>
      <w:bookmarkStart w:id="0" w:name="OLE_LINK10"/>
      <w:r w:rsidRPr="00753E7A">
        <w:rPr>
          <w:sz w:val="28"/>
        </w:rPr>
        <w:t>perform relevant duties</w:t>
      </w:r>
      <w:bookmarkEnd w:id="0"/>
      <w:r w:rsidRPr="00753E7A">
        <w:rPr>
          <w:sz w:val="28"/>
        </w:rPr>
        <w:t xml:space="preserve"> in accordance with the Chinese law, the Declaration of Helsinki, and the China GCP. This research proposal would not be implemented without the consent of the Ethics Committee, unless measures should be taken for the safety, rights and interests of the subjects.</w:t>
      </w:r>
    </w:p>
    <w:p w14:paraId="2E5F7774" w14:textId="77777777" w:rsidR="00CC0248" w:rsidRPr="00753E7A" w:rsidRDefault="00CC0248">
      <w:pPr>
        <w:pStyle w:val="a3"/>
        <w:spacing w:line="360" w:lineRule="auto"/>
        <w:jc w:val="both"/>
        <w:rPr>
          <w:rFonts w:ascii="Times New Roman" w:hAnsi="Times New Roman" w:cs="Times New Roman"/>
          <w:sz w:val="28"/>
          <w:lang w:eastAsia="zh-CN"/>
        </w:rPr>
      </w:pPr>
    </w:p>
    <w:p w14:paraId="1F766E24" w14:textId="77777777" w:rsidR="00CC0248" w:rsidRPr="00753E7A" w:rsidRDefault="001B6A7B">
      <w:pPr>
        <w:spacing w:before="235" w:line="360" w:lineRule="auto"/>
        <w:ind w:left="137"/>
        <w:jc w:val="both"/>
        <w:rPr>
          <w:b/>
          <w:w w:val="95"/>
          <w:sz w:val="28"/>
        </w:rPr>
      </w:pPr>
      <w:r w:rsidRPr="00753E7A">
        <w:rPr>
          <w:b/>
          <w:w w:val="95"/>
        </w:rPr>
        <w:t>Research unit</w:t>
      </w:r>
      <w:r w:rsidRPr="00753E7A">
        <w:rPr>
          <w:b/>
          <w:w w:val="95"/>
        </w:rPr>
        <w:t>：</w:t>
      </w:r>
      <w:r w:rsidRPr="00753E7A">
        <w:rPr>
          <w:b/>
          <w:w w:val="95"/>
        </w:rPr>
        <w:t xml:space="preserve">        Shengjing Hospital Affiliated to China Medical University</w:t>
      </w:r>
    </w:p>
    <w:p w14:paraId="1D6C279F" w14:textId="77777777" w:rsidR="00CC0248" w:rsidRPr="00753E7A" w:rsidRDefault="00CC0248"/>
    <w:p w14:paraId="5938B3FF" w14:textId="77777777" w:rsidR="00CC0248" w:rsidRPr="00753E7A" w:rsidRDefault="00CC0248"/>
    <w:p w14:paraId="6F5E2CCA" w14:textId="77777777" w:rsidR="00CC0248" w:rsidRPr="00753E7A" w:rsidRDefault="00CC0248"/>
    <w:p w14:paraId="0AE9402A" w14:textId="77777777" w:rsidR="00CC0248" w:rsidRPr="00753E7A" w:rsidRDefault="00CC0248"/>
    <w:p w14:paraId="314F4B9F" w14:textId="77777777" w:rsidR="00CC0248" w:rsidRPr="00753E7A" w:rsidRDefault="00CC0248">
      <w:pPr>
        <w:pStyle w:val="a3"/>
        <w:spacing w:line="360" w:lineRule="auto"/>
        <w:jc w:val="both"/>
        <w:rPr>
          <w:rFonts w:ascii="Times New Roman" w:hAnsi="Times New Roman" w:cs="Times New Roman"/>
          <w:b/>
          <w:sz w:val="20"/>
          <w:lang w:eastAsia="zh-CN"/>
        </w:rPr>
      </w:pPr>
    </w:p>
    <w:p w14:paraId="4A14EDB9" w14:textId="77777777" w:rsidR="00CC0248" w:rsidRPr="00753E7A" w:rsidRDefault="00CC0248">
      <w:pPr>
        <w:pStyle w:val="a3"/>
        <w:spacing w:line="360" w:lineRule="auto"/>
        <w:jc w:val="both"/>
        <w:rPr>
          <w:rFonts w:ascii="Times New Roman" w:hAnsi="Times New Roman" w:cs="Times New Roman"/>
          <w:b/>
          <w:sz w:val="20"/>
          <w:lang w:eastAsia="zh-CN"/>
        </w:rPr>
      </w:pPr>
    </w:p>
    <w:p w14:paraId="1FF0BFAE" w14:textId="77777777" w:rsidR="00CC0248" w:rsidRPr="00753E7A" w:rsidRDefault="00CC0248">
      <w:pPr>
        <w:pStyle w:val="a3"/>
        <w:spacing w:line="360" w:lineRule="auto"/>
        <w:jc w:val="both"/>
        <w:rPr>
          <w:rFonts w:ascii="Times New Roman" w:hAnsi="Times New Roman" w:cs="Times New Roman"/>
          <w:b/>
          <w:sz w:val="32"/>
          <w:szCs w:val="40"/>
          <w:highlight w:val="yellow"/>
          <w:lang w:eastAsia="zh-CN"/>
        </w:rPr>
      </w:pPr>
    </w:p>
    <w:p w14:paraId="71F63825" w14:textId="77777777" w:rsidR="00CC0248" w:rsidRPr="00753E7A" w:rsidRDefault="001B6A7B">
      <w:pPr>
        <w:pStyle w:val="a3"/>
        <w:spacing w:line="360" w:lineRule="auto"/>
        <w:ind w:firstLineChars="200" w:firstLine="643"/>
        <w:jc w:val="both"/>
        <w:rPr>
          <w:rFonts w:ascii="Times New Roman" w:hAnsi="Times New Roman" w:cs="Times New Roman"/>
          <w:b/>
          <w:sz w:val="36"/>
          <w:szCs w:val="40"/>
          <w:lang w:eastAsia="zh-CN"/>
        </w:rPr>
      </w:pPr>
      <w:proofErr w:type="spellStart"/>
      <w:r w:rsidRPr="00753E7A">
        <w:rPr>
          <w:rFonts w:ascii="Times New Roman" w:hAnsi="Times New Roman" w:cs="Times New Roman"/>
          <w:b/>
          <w:sz w:val="32"/>
          <w:szCs w:val="40"/>
          <w:lang w:eastAsia="zh-CN"/>
        </w:rPr>
        <w:t>LiuCaigang</w:t>
      </w:r>
      <w:proofErr w:type="spellEnd"/>
      <w:r w:rsidRPr="00753E7A">
        <w:rPr>
          <w:rFonts w:ascii="Times New Roman" w:hAnsi="Times New Roman" w:cs="Times New Roman"/>
          <w:b/>
          <w:noProof/>
          <w:sz w:val="36"/>
          <w:szCs w:val="40"/>
          <w:lang w:eastAsia="zh-CN"/>
        </w:rPr>
        <w:drawing>
          <wp:inline distT="0" distB="0" distL="0" distR="0" wp14:anchorId="45E983C2" wp14:editId="2A707502">
            <wp:extent cx="723900" cy="3333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723905" cy="333377"/>
                    </a:xfrm>
                    <a:prstGeom prst="rect">
                      <a:avLst/>
                    </a:prstGeom>
                  </pic:spPr>
                </pic:pic>
              </a:graphicData>
            </a:graphic>
          </wp:inline>
        </w:drawing>
      </w:r>
      <w:r w:rsidRPr="00753E7A">
        <w:rPr>
          <w:rFonts w:ascii="Times New Roman" w:hAnsi="Times New Roman" w:cs="Times New Roman"/>
          <w:bCs/>
          <w:sz w:val="28"/>
          <w:szCs w:val="28"/>
          <w:lang w:eastAsia="zh-CN"/>
        </w:rPr>
        <w:t>February 18. 2022</w:t>
      </w:r>
    </w:p>
    <w:p w14:paraId="0DD4DDA7" w14:textId="77777777" w:rsidR="00CC0248" w:rsidRPr="00753E7A" w:rsidRDefault="00BA7052">
      <w:pPr>
        <w:pStyle w:val="a3"/>
        <w:spacing w:before="9" w:line="360" w:lineRule="auto"/>
        <w:jc w:val="both"/>
        <w:rPr>
          <w:rFonts w:ascii="Times New Roman" w:hAnsi="Times New Roman" w:cs="Times New Roman"/>
          <w:b/>
          <w:sz w:val="13"/>
          <w:lang w:eastAsia="zh-CN"/>
        </w:rPr>
      </w:pPr>
      <w:r w:rsidRPr="00753E7A">
        <w:rPr>
          <w:rFonts w:ascii="Times New Roman" w:hAnsi="Times New Roman" w:cs="Times New Roman"/>
          <w:noProof/>
          <w:lang w:eastAsia="zh-CN"/>
        </w:rPr>
        <mc:AlternateContent>
          <mc:Choice Requires="wps">
            <w:drawing>
              <wp:anchor distT="4294967295" distB="4294967295" distL="114300" distR="114300" simplePos="0" relativeHeight="251659264" behindDoc="0" locked="0" layoutInCell="1" allowOverlap="1" wp14:anchorId="374584CD" wp14:editId="0104735C">
                <wp:simplePos x="0" y="0"/>
                <wp:positionH relativeFrom="page">
                  <wp:posOffset>1141095</wp:posOffset>
                </wp:positionH>
                <wp:positionV relativeFrom="paragraph">
                  <wp:posOffset>170814</wp:posOffset>
                </wp:positionV>
                <wp:extent cx="1695450" cy="0"/>
                <wp:effectExtent l="0" t="0" r="0" b="0"/>
                <wp:wrapTopAndBottom/>
                <wp:docPr id="7" name="直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a:ln w="63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58D910" id="直线 57" o:spid="_x0000_s1026" style="position:absolute;left:0;text-align:left;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text;mso-width-percent:0;mso-height-percent:0;mso-width-relative:page;mso-height-relative:page" from="89.85pt,13.45pt" to="223.35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" strokeweight=".5pt">
                <o:lock v:ext="edit" shapetype="f"/>
                <w10:wrap type="topAndBottom" anchorx="page"/>
              </v:line>
            </w:pict>
          </mc:Fallback>
        </mc:AlternateContent>
      </w:r>
      <w:r w:rsidRPr="00753E7A">
        <w:rPr>
          <w:rFonts w:ascii="Times New Roman" w:hAnsi="Times New Roman" w:cs="Times New Roman"/>
          <w:noProof/>
          <w:lang w:eastAsia="zh-CN"/>
        </w:rPr>
        <mc:AlternateContent>
          <mc:Choice Requires="wps">
            <w:drawing>
              <wp:anchor distT="4294967295" distB="4294967295" distL="114300" distR="114300" simplePos="0" relativeHeight="251660288" behindDoc="0" locked="0" layoutInCell="1" allowOverlap="1" wp14:anchorId="22CA3D75" wp14:editId="43A46B5A">
                <wp:simplePos x="0" y="0"/>
                <wp:positionH relativeFrom="page">
                  <wp:posOffset>2941320</wp:posOffset>
                </wp:positionH>
                <wp:positionV relativeFrom="paragraph">
                  <wp:posOffset>161289</wp:posOffset>
                </wp:positionV>
                <wp:extent cx="1695450" cy="0"/>
                <wp:effectExtent l="0" t="0" r="0" b="0"/>
                <wp:wrapTopAndBottom/>
                <wp:docPr id="8" name="直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a:ln w="63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A61E41" id="直线 56" o:spid="_x0000_s1026" style="position:absolute;left:0;text-align:left;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text;mso-width-percent:0;mso-height-percent:0;mso-width-relative:page;mso-height-relative:page" from="231.6pt,12.7pt" to="365.1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" strokeweight=".5pt">
                <o:lock v:ext="edit" shapetype="f"/>
                <w10:wrap type="topAndBottom" anchorx="page"/>
              </v:line>
            </w:pict>
          </mc:Fallback>
        </mc:AlternateContent>
      </w:r>
      <w:r w:rsidRPr="00753E7A">
        <w:rPr>
          <w:rFonts w:ascii="Times New Roman" w:hAnsi="Times New Roman" w:cs="Times New Roman"/>
          <w:noProof/>
          <w:lang w:eastAsia="zh-CN"/>
        </w:rPr>
        <mc:AlternateContent>
          <mc:Choice Requires="wps">
            <w:drawing>
              <wp:anchor distT="4294967295" distB="4294967295" distL="114300" distR="114300" simplePos="0" relativeHeight="251661312" behindDoc="0" locked="0" layoutInCell="1" allowOverlap="1" wp14:anchorId="15B7235E" wp14:editId="2DD489D7">
                <wp:simplePos x="0" y="0"/>
                <wp:positionH relativeFrom="page">
                  <wp:posOffset>4704715</wp:posOffset>
                </wp:positionH>
                <wp:positionV relativeFrom="paragraph">
                  <wp:posOffset>151764</wp:posOffset>
                </wp:positionV>
                <wp:extent cx="1695450" cy="0"/>
                <wp:effectExtent l="0" t="0" r="0" b="0"/>
                <wp:wrapTopAndBottom/>
                <wp:docPr id="9" name="直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a:ln w="63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5C4F0F" id="直线 55" o:spid="_x0000_s1026" style="position:absolute;left:0;text-align:left;z-index:251661312;visibility:visible;mso-wrap-style:square;mso-width-percent:0;mso-height-percent:0;mso-wrap-distance-left:9pt;mso-wrap-distance-top:.mm;mso-wrap-distance-right:9pt;mso-wrap-distance-bottom:.mm;mso-position-horizontal:absolute;mso-position-horizontal-relative:page;mso-position-vertical:absolute;mso-position-vertical-relative:text;mso-width-percent:0;mso-height-percent:0;mso-width-relative:page;mso-height-relative:page" from="370.45pt,11.95pt" to="503.95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" strokeweight=".5pt">
                <o:lock v:ext="edit" shapetype="f"/>
                <w10:wrap type="topAndBottom" anchorx="page"/>
              </v:line>
            </w:pict>
          </mc:Fallback>
        </mc:AlternateContent>
      </w:r>
    </w:p>
    <w:p w14:paraId="3A480D09" w14:textId="77777777" w:rsidR="00CC0248" w:rsidRPr="00753E7A" w:rsidRDefault="001B6A7B">
      <w:pPr>
        <w:spacing w:line="360" w:lineRule="auto"/>
        <w:ind w:left="137" w:rightChars="-121" w:right="-290"/>
        <w:jc w:val="both"/>
        <w:rPr>
          <w:b/>
        </w:rPr>
      </w:pPr>
      <w:proofErr w:type="spellStart"/>
      <w:proofErr w:type="gramStart"/>
      <w:r w:rsidRPr="00753E7A">
        <w:rPr>
          <w:b/>
        </w:rPr>
        <w:t>Principalinvestigator</w:t>
      </w:r>
      <w:proofErr w:type="spellEnd"/>
      <w:r w:rsidRPr="00753E7A">
        <w:rPr>
          <w:b/>
        </w:rPr>
        <w:t>(</w:t>
      </w:r>
      <w:proofErr w:type="spellStart"/>
      <w:proofErr w:type="gramEnd"/>
      <w:r w:rsidRPr="00753E7A">
        <w:rPr>
          <w:b/>
        </w:rPr>
        <w:t>PrintBody</w:t>
      </w:r>
      <w:proofErr w:type="spellEnd"/>
      <w:r w:rsidRPr="00753E7A">
        <w:rPr>
          <w:b/>
        </w:rPr>
        <w:t>)         Signature Date (year/month/day)</w:t>
      </w:r>
    </w:p>
    <w:p w14:paraId="7928E30A" w14:textId="77777777" w:rsidR="00CC0248" w:rsidRPr="00753E7A" w:rsidRDefault="00CC0248">
      <w:pPr>
        <w:spacing w:line="360" w:lineRule="auto"/>
        <w:rPr>
          <w:sz w:val="28"/>
        </w:rPr>
      </w:pPr>
    </w:p>
    <w:p w14:paraId="309AEF7E" w14:textId="77777777" w:rsidR="00CC0248" w:rsidRPr="00753E7A" w:rsidRDefault="00CC0248">
      <w:pPr>
        <w:spacing w:line="360" w:lineRule="auto"/>
        <w:rPr>
          <w:sz w:val="28"/>
        </w:rPr>
      </w:pPr>
    </w:p>
    <w:p w14:paraId="42E28E2A" w14:textId="77777777" w:rsidR="00CC0248" w:rsidRPr="00753E7A" w:rsidRDefault="00CC0248">
      <w:pPr>
        <w:spacing w:line="360" w:lineRule="auto"/>
        <w:jc w:val="both"/>
        <w:rPr>
          <w:sz w:val="28"/>
        </w:rPr>
        <w:sectPr w:rsidR="00CC0248" w:rsidRPr="00753E7A">
          <w:footerReference w:type="even" r:id="rId10"/>
          <w:footerReference w:type="default" r:id="rId11"/>
          <w:pgSz w:w="11910" w:h="16840"/>
          <w:pgMar w:top="1123" w:right="1661" w:bottom="1202" w:left="1661" w:header="930" w:footer="924" w:gutter="0"/>
          <w:cols w:space="720"/>
        </w:sectPr>
      </w:pPr>
    </w:p>
    <w:p w14:paraId="0874AF7D" w14:textId="77777777" w:rsidR="00CC0248" w:rsidRPr="00753E7A" w:rsidRDefault="001B6A7B">
      <w:pPr>
        <w:pStyle w:val="1"/>
        <w:spacing w:line="400" w:lineRule="exact"/>
        <w:rPr>
          <w:rFonts w:ascii="Times New Roman" w:hAnsi="Times New Roman" w:cs="Times New Roman"/>
          <w:sz w:val="23"/>
        </w:rPr>
      </w:pPr>
      <w:bookmarkStart w:id="1" w:name="_Toc95229521"/>
      <w:bookmarkStart w:id="2" w:name="OLE_LINK9"/>
      <w:r w:rsidRPr="00753E7A">
        <w:rPr>
          <w:rFonts w:ascii="Times New Roman" w:hAnsi="Times New Roman" w:cs="Times New Roman"/>
          <w:w w:val="95"/>
        </w:rPr>
        <w:lastRenderedPageBreak/>
        <w:t>SYNOPSIS</w:t>
      </w:r>
      <w:bookmarkEnd w:id="1"/>
      <w:bookmarkEnd w:id="2"/>
    </w:p>
    <w:tbl>
      <w:tblPr>
        <w:tblStyle w:val="TableNormal"/>
        <w:tblW w:w="861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7343"/>
      </w:tblGrid>
      <w:tr w:rsidR="00CC0248" w:rsidRPr="00753E7A" w14:paraId="1506DBD0" w14:textId="77777777">
        <w:trPr>
          <w:trHeight w:val="935"/>
        </w:trPr>
        <w:tc>
          <w:tcPr>
            <w:tcW w:w="1271" w:type="dxa"/>
          </w:tcPr>
          <w:p w14:paraId="7F7CF3CC" w14:textId="77777777" w:rsidR="00CC0248" w:rsidRPr="00753E7A" w:rsidRDefault="001B6A7B">
            <w:pPr>
              <w:pStyle w:val="TableParagraph"/>
              <w:spacing w:line="400" w:lineRule="exact"/>
              <w:ind w:left="107"/>
              <w:jc w:val="both"/>
              <w:rPr>
                <w:rFonts w:ascii="Times New Roman" w:hAnsi="Times New Roman" w:cs="Times New Roman"/>
                <w:b/>
                <w:bCs/>
                <w:color w:val="000000"/>
                <w:sz w:val="20"/>
                <w:szCs w:val="21"/>
                <w:shd w:val="clear" w:color="auto" w:fill="FFFFFF"/>
              </w:rPr>
            </w:pPr>
            <w:r w:rsidRPr="00753E7A">
              <w:rPr>
                <w:rFonts w:ascii="Times New Roman" w:hAnsi="Times New Roman" w:cs="Times New Roman"/>
                <w:b/>
                <w:bCs/>
                <w:color w:val="000000"/>
                <w:sz w:val="20"/>
                <w:szCs w:val="21"/>
                <w:shd w:val="clear" w:color="auto" w:fill="FFFFFF"/>
              </w:rPr>
              <w:t>Study Title</w:t>
            </w:r>
          </w:p>
        </w:tc>
        <w:tc>
          <w:tcPr>
            <w:tcW w:w="7343" w:type="dxa"/>
            <w:vAlign w:val="center"/>
          </w:tcPr>
          <w:p w14:paraId="77A1CB72" w14:textId="77777777" w:rsidR="00CC0248" w:rsidRPr="00753E7A" w:rsidRDefault="001B6A7B">
            <w:pPr>
              <w:pStyle w:val="TableParagraph"/>
              <w:spacing w:line="400" w:lineRule="exact"/>
              <w:ind w:left="108" w:rightChars="100" w:right="240" w:firstLine="218"/>
              <w:jc w:val="both"/>
              <w:rPr>
                <w:rFonts w:ascii="Times New Roman" w:eastAsia="Times New Roman" w:hAnsi="Times New Roman" w:cs="Times New Roman"/>
                <w:sz w:val="20"/>
                <w:szCs w:val="20"/>
              </w:rPr>
            </w:pPr>
            <w:r w:rsidRPr="00753E7A">
              <w:rPr>
                <w:rFonts w:ascii="Times New Roman" w:hAnsi="Times New Roman" w:cs="Times New Roman"/>
                <w:spacing w:val="-5"/>
                <w:sz w:val="20"/>
                <w:szCs w:val="20"/>
                <w:lang w:eastAsia="zh-CN"/>
              </w:rPr>
              <w:t xml:space="preserve">  A single arm and single center clinical study on the treatment of plasma cell mastitis with traditional Chinese medicine</w:t>
            </w:r>
          </w:p>
        </w:tc>
      </w:tr>
      <w:tr w:rsidR="00CC0248" w:rsidRPr="00753E7A" w14:paraId="6689500A" w14:textId="77777777">
        <w:trPr>
          <w:trHeight w:val="1565"/>
        </w:trPr>
        <w:tc>
          <w:tcPr>
            <w:tcW w:w="1271" w:type="dxa"/>
            <w:vAlign w:val="center"/>
          </w:tcPr>
          <w:p w14:paraId="432B76BB" w14:textId="77777777" w:rsidR="00CC0248" w:rsidRPr="00753E7A" w:rsidRDefault="001B6A7B">
            <w:pPr>
              <w:pStyle w:val="TableParagraph"/>
              <w:spacing w:line="400" w:lineRule="exact"/>
              <w:ind w:left="107"/>
              <w:jc w:val="center"/>
              <w:rPr>
                <w:rFonts w:ascii="Times New Roman" w:hAnsi="Times New Roman" w:cs="Times New Roman"/>
                <w:color w:val="000000"/>
                <w:sz w:val="20"/>
                <w:szCs w:val="21"/>
                <w:shd w:val="clear" w:color="auto" w:fill="FFFFFF"/>
              </w:rPr>
            </w:pPr>
            <w:r w:rsidRPr="00753E7A">
              <w:rPr>
                <w:rFonts w:ascii="Times New Roman" w:hAnsi="Times New Roman" w:cs="Times New Roman"/>
                <w:b/>
                <w:bCs/>
                <w:color w:val="000000"/>
                <w:sz w:val="20"/>
                <w:szCs w:val="21"/>
                <w:shd w:val="clear" w:color="auto" w:fill="FFFFFF"/>
              </w:rPr>
              <w:t>Study Drugs</w:t>
            </w:r>
          </w:p>
        </w:tc>
        <w:tc>
          <w:tcPr>
            <w:tcW w:w="7343" w:type="dxa"/>
            <w:vAlign w:val="center"/>
          </w:tcPr>
          <w:p w14:paraId="7576B84D"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z w:val="20"/>
                <w:szCs w:val="20"/>
                <w:lang w:eastAsia="zh-CN"/>
              </w:rPr>
            </w:pPr>
            <w:r w:rsidRPr="00753E7A">
              <w:rPr>
                <w:rFonts w:ascii="Times New Roman" w:hAnsi="Times New Roman" w:cs="Times New Roman"/>
                <w:spacing w:val="-5"/>
                <w:sz w:val="20"/>
                <w:szCs w:val="20"/>
                <w:lang w:eastAsia="zh-CN"/>
              </w:rPr>
              <w:t>Traditional herbal medicine for immunotherapy</w:t>
            </w:r>
          </w:p>
        </w:tc>
      </w:tr>
      <w:tr w:rsidR="00CC0248" w:rsidRPr="00753E7A" w14:paraId="7DB6DF3B" w14:textId="77777777">
        <w:trPr>
          <w:trHeight w:val="1874"/>
        </w:trPr>
        <w:tc>
          <w:tcPr>
            <w:tcW w:w="1271" w:type="dxa"/>
            <w:vAlign w:val="center"/>
          </w:tcPr>
          <w:p w14:paraId="3CD08964" w14:textId="77777777" w:rsidR="00CC0248" w:rsidRPr="00753E7A" w:rsidRDefault="001B6A7B">
            <w:pPr>
              <w:pStyle w:val="TableParagraph"/>
              <w:spacing w:line="400" w:lineRule="exact"/>
              <w:ind w:left="107"/>
              <w:jc w:val="center"/>
              <w:rPr>
                <w:rFonts w:ascii="Times New Roman" w:hAnsi="Times New Roman" w:cs="Times New Roman"/>
                <w:b/>
                <w:sz w:val="20"/>
                <w:szCs w:val="20"/>
              </w:rPr>
            </w:pPr>
            <w:r w:rsidRPr="00753E7A">
              <w:rPr>
                <w:rFonts w:ascii="Times New Roman" w:hAnsi="Times New Roman" w:cs="Times New Roman"/>
                <w:b/>
                <w:sz w:val="20"/>
                <w:szCs w:val="20"/>
              </w:rPr>
              <w:t>Background</w:t>
            </w:r>
          </w:p>
          <w:p w14:paraId="2733A18A" w14:textId="77777777" w:rsidR="00CC0248" w:rsidRPr="00753E7A" w:rsidRDefault="00CC0248">
            <w:pPr>
              <w:pStyle w:val="TableParagraph"/>
              <w:spacing w:line="400" w:lineRule="exact"/>
              <w:ind w:left="107"/>
              <w:jc w:val="center"/>
              <w:rPr>
                <w:rFonts w:ascii="Times New Roman" w:hAnsi="Times New Roman" w:cs="Times New Roman"/>
                <w:b/>
                <w:sz w:val="20"/>
                <w:szCs w:val="20"/>
              </w:rPr>
            </w:pPr>
          </w:p>
        </w:tc>
        <w:tc>
          <w:tcPr>
            <w:tcW w:w="7343" w:type="dxa"/>
            <w:vAlign w:val="center"/>
          </w:tcPr>
          <w:p w14:paraId="02C8E74E"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Plasma cell mastitis (PCM), also known as Mammary </w:t>
            </w:r>
            <w:proofErr w:type="spellStart"/>
            <w:r w:rsidRPr="00753E7A">
              <w:rPr>
                <w:rFonts w:ascii="Times New Roman" w:hAnsi="Times New Roman" w:cs="Times New Roman"/>
                <w:spacing w:val="-5"/>
                <w:sz w:val="20"/>
                <w:szCs w:val="20"/>
                <w:lang w:eastAsia="zh-CN"/>
              </w:rPr>
              <w:t>Ductectasia</w:t>
            </w:r>
            <w:proofErr w:type="spellEnd"/>
            <w:r w:rsidRPr="00753E7A">
              <w:rPr>
                <w:rFonts w:ascii="Times New Roman" w:hAnsi="Times New Roman" w:cs="Times New Roman"/>
                <w:spacing w:val="-5"/>
                <w:sz w:val="20"/>
                <w:szCs w:val="20"/>
                <w:lang w:eastAsia="zh-CN"/>
              </w:rPr>
              <w:t xml:space="preserve"> (MDE), is a chronic non-bacterial breast inflammation with ductal dilatation and plasma cell infiltration as the basis. According to reports at home and abroad, the incidence </w:t>
            </w:r>
            <w:proofErr w:type="gramStart"/>
            <w:r w:rsidRPr="00753E7A">
              <w:rPr>
                <w:rFonts w:ascii="Times New Roman" w:hAnsi="Times New Roman" w:cs="Times New Roman"/>
                <w:spacing w:val="-5"/>
                <w:sz w:val="20"/>
                <w:szCs w:val="20"/>
                <w:lang w:eastAsia="zh-CN"/>
              </w:rPr>
              <w:t>of  PCM</w:t>
            </w:r>
            <w:proofErr w:type="gramEnd"/>
            <w:r w:rsidRPr="00753E7A">
              <w:rPr>
                <w:rFonts w:ascii="Times New Roman" w:hAnsi="Times New Roman" w:cs="Times New Roman"/>
                <w:spacing w:val="-5"/>
                <w:sz w:val="20"/>
                <w:szCs w:val="20"/>
                <w:lang w:eastAsia="zh-CN"/>
              </w:rPr>
              <w:t xml:space="preserve"> is about 1.41% ~ 5.36% of benign breast diseases.</w:t>
            </w:r>
          </w:p>
          <w:p w14:paraId="705E4957"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The etiology of plasma cell mastitis has not been definitively determined. It is generally believed to be related to breast structural abnormalities such as nipple invagination, breast trauma, bacterial infection, increased secretion of prolactin, use of birth control pills, smoking and other factors. However, recent studies have shown that plasma cell mastitis belongs to the category of autoimmune disease, because CD3, CD20 and CD45 positive cells can be detected in the lobules, ducts and around the </w:t>
            </w:r>
            <w:proofErr w:type="spellStart"/>
            <w:r w:rsidRPr="00753E7A">
              <w:rPr>
                <w:rFonts w:ascii="Times New Roman" w:hAnsi="Times New Roman" w:cs="Times New Roman"/>
                <w:spacing w:val="-5"/>
                <w:sz w:val="20"/>
                <w:szCs w:val="20"/>
                <w:lang w:eastAsia="zh-CN"/>
              </w:rPr>
              <w:t>interstitium</w:t>
            </w:r>
            <w:proofErr w:type="spellEnd"/>
            <w:r w:rsidRPr="00753E7A">
              <w:rPr>
                <w:rFonts w:ascii="Times New Roman" w:hAnsi="Times New Roman" w:cs="Times New Roman"/>
                <w:spacing w:val="-5"/>
                <w:sz w:val="20"/>
                <w:szCs w:val="20"/>
                <w:lang w:eastAsia="zh-CN"/>
              </w:rPr>
              <w:t xml:space="preserve"> of mammary glands of plasma cell mastitis patients, and a large number of lymphocytes are infiltrated, in addition, a small number of CD68-positive macrophages are infiltrated. Therefore, PCM is a new autoimmune benign breast disease which is different from common mastitis and breast diseases.</w:t>
            </w:r>
          </w:p>
          <w:p w14:paraId="6C307CAD"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PCM is more common in young and middle-aged women, with a high incidence age of 30-40 years, and occasionally in men and children. Mammary gland mass can be long-term stable existence, but also secondary acute bacteria and (or) anaerobic bacteria infection, local redness and swelling heat pain is obvious, the formation of abscess. On this basis can be secondary abscess broken ulceration, long unhealed sinus tract formation. Although this disease is an inflammatory lesion, the effect of conventional drug treatment is not good, and it is still easy to relapse after multiple operations. The abscess repeatedly breaks and forms sinus tract, fistula or prolonged unhealed ulcer, which seriously affects the appearance of the breast and the quality of life of patients.</w:t>
            </w:r>
          </w:p>
          <w:p w14:paraId="1B2BE32C" w14:textId="77777777" w:rsidR="00CC0248" w:rsidRPr="00753E7A" w:rsidRDefault="001B6A7B">
            <w:pPr>
              <w:pStyle w:val="TableParagraph"/>
              <w:tabs>
                <w:tab w:val="left" w:pos="240"/>
              </w:tabs>
              <w:spacing w:line="400" w:lineRule="exact"/>
              <w:ind w:left="108" w:rightChars="100" w:right="240" w:firstLineChars="100" w:firstLine="19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In order to solve the pain of patients, the Cancer Center </w:t>
            </w:r>
            <w:proofErr w:type="gramStart"/>
            <w:r w:rsidRPr="00753E7A">
              <w:rPr>
                <w:rFonts w:ascii="Times New Roman" w:hAnsi="Times New Roman" w:cs="Times New Roman"/>
                <w:spacing w:val="-5"/>
                <w:sz w:val="20"/>
                <w:szCs w:val="20"/>
                <w:lang w:eastAsia="zh-CN"/>
              </w:rPr>
              <w:t>of  Shengjing</w:t>
            </w:r>
            <w:proofErr w:type="gramEnd"/>
            <w:r w:rsidRPr="00753E7A">
              <w:rPr>
                <w:rFonts w:ascii="Times New Roman" w:hAnsi="Times New Roman" w:cs="Times New Roman"/>
                <w:spacing w:val="-5"/>
                <w:sz w:val="20"/>
                <w:szCs w:val="20"/>
                <w:lang w:eastAsia="zh-CN"/>
              </w:rPr>
              <w:t xml:space="preserve"> Hospital Affiliated to China Medical University and experts from the Department of traditional Chinese Medicine formed a research team to explore the effects of plasma cell mastitis on autoimmunity and its mechanism. The effective and non-toxic formulations of traditional Chinese medicine and medicine and food homology - </w:t>
            </w:r>
            <w:proofErr w:type="spellStart"/>
            <w:r w:rsidRPr="00753E7A">
              <w:rPr>
                <w:rFonts w:ascii="Times New Roman" w:hAnsi="Times New Roman" w:cs="Times New Roman"/>
                <w:spacing w:val="-5"/>
                <w:sz w:val="20"/>
                <w:szCs w:val="20"/>
                <w:lang w:eastAsia="zh-CN"/>
              </w:rPr>
              <w:t>Sanyongjiedu</w:t>
            </w:r>
            <w:proofErr w:type="spellEnd"/>
            <w:r w:rsidRPr="00753E7A">
              <w:rPr>
                <w:rFonts w:ascii="Times New Roman" w:hAnsi="Times New Roman" w:cs="Times New Roman"/>
                <w:spacing w:val="-5"/>
                <w:sz w:val="20"/>
                <w:szCs w:val="20"/>
                <w:lang w:eastAsia="zh-CN"/>
              </w:rPr>
              <w:t xml:space="preserve"> prescription and </w:t>
            </w:r>
            <w:proofErr w:type="spellStart"/>
            <w:r w:rsidRPr="00753E7A">
              <w:rPr>
                <w:rFonts w:ascii="Times New Roman" w:hAnsi="Times New Roman" w:cs="Times New Roman"/>
                <w:spacing w:val="-5"/>
                <w:sz w:val="20"/>
                <w:szCs w:val="20"/>
                <w:lang w:eastAsia="zh-CN"/>
              </w:rPr>
              <w:t>Sanyongfuzheng</w:t>
            </w:r>
            <w:proofErr w:type="spellEnd"/>
            <w:r w:rsidRPr="00753E7A">
              <w:rPr>
                <w:rFonts w:ascii="Times New Roman" w:hAnsi="Times New Roman" w:cs="Times New Roman"/>
                <w:spacing w:val="-5"/>
                <w:sz w:val="20"/>
                <w:szCs w:val="20"/>
                <w:lang w:eastAsia="zh-CN"/>
              </w:rPr>
              <w:t xml:space="preserve"> prescription </w:t>
            </w:r>
            <w:r w:rsidRPr="00753E7A">
              <w:rPr>
                <w:rFonts w:ascii="Times New Roman" w:hAnsi="Times New Roman" w:cs="Times New Roman"/>
                <w:spacing w:val="-5"/>
                <w:sz w:val="20"/>
                <w:szCs w:val="20"/>
                <w:lang w:eastAsia="zh-CN"/>
              </w:rPr>
              <w:lastRenderedPageBreak/>
              <w:t>were formulated. Prescription is targeted at patients with different stages of disease, precise treatment, effectively shorten the course of disease, reduce the pain of patients, so that the appearance of the breast is not greatly affected.</w:t>
            </w:r>
          </w:p>
        </w:tc>
      </w:tr>
      <w:tr w:rsidR="00CC0248" w:rsidRPr="00753E7A" w14:paraId="32594C62" w14:textId="77777777">
        <w:trPr>
          <w:trHeight w:val="1131"/>
        </w:trPr>
        <w:tc>
          <w:tcPr>
            <w:tcW w:w="1271" w:type="dxa"/>
          </w:tcPr>
          <w:p w14:paraId="6B9EC8E0" w14:textId="77777777" w:rsidR="00CC0248" w:rsidRPr="00753E7A" w:rsidRDefault="00CC0248">
            <w:pPr>
              <w:pStyle w:val="TableParagraph"/>
              <w:spacing w:line="400" w:lineRule="exact"/>
              <w:jc w:val="both"/>
              <w:rPr>
                <w:rFonts w:ascii="Times New Roman" w:hAnsi="Times New Roman" w:cs="Times New Roman"/>
                <w:b/>
                <w:color w:val="000000" w:themeColor="text1"/>
                <w:sz w:val="20"/>
                <w:szCs w:val="20"/>
              </w:rPr>
            </w:pPr>
          </w:p>
          <w:p w14:paraId="458D2FB0" w14:textId="77777777" w:rsidR="00CC0248" w:rsidRPr="00753E7A" w:rsidRDefault="001B6A7B">
            <w:pPr>
              <w:pStyle w:val="TableParagraph"/>
              <w:spacing w:line="400" w:lineRule="exact"/>
              <w:jc w:val="both"/>
              <w:rPr>
                <w:rFonts w:ascii="Times New Roman" w:hAnsi="Times New Roman" w:cs="Times New Roman"/>
                <w:b/>
                <w:sz w:val="20"/>
                <w:szCs w:val="20"/>
              </w:rPr>
            </w:pPr>
            <w:r w:rsidRPr="00753E7A">
              <w:rPr>
                <w:rFonts w:ascii="Times New Roman" w:hAnsi="Times New Roman" w:cs="Times New Roman"/>
                <w:b/>
                <w:color w:val="000000" w:themeColor="text1"/>
                <w:sz w:val="20"/>
                <w:szCs w:val="20"/>
              </w:rPr>
              <w:t>Subjects</w:t>
            </w:r>
          </w:p>
        </w:tc>
        <w:tc>
          <w:tcPr>
            <w:tcW w:w="7343" w:type="dxa"/>
            <w:vAlign w:val="center"/>
          </w:tcPr>
          <w:p w14:paraId="546B4595" w14:textId="77777777" w:rsidR="00CC0248" w:rsidRPr="00753E7A" w:rsidRDefault="001B6A7B">
            <w:pPr>
              <w:pStyle w:val="TableParagraph"/>
              <w:tabs>
                <w:tab w:val="left" w:pos="240"/>
              </w:tabs>
              <w:spacing w:line="400" w:lineRule="exact"/>
              <w:ind w:left="108" w:rightChars="100" w:right="240" w:firstLineChars="100" w:firstLine="19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50 patients with plasma cell mastitis were enrolled. </w:t>
            </w:r>
          </w:p>
        </w:tc>
      </w:tr>
      <w:tr w:rsidR="00CC0248" w:rsidRPr="00753E7A" w14:paraId="60FD1637" w14:textId="77777777">
        <w:trPr>
          <w:trHeight w:val="1131"/>
        </w:trPr>
        <w:tc>
          <w:tcPr>
            <w:tcW w:w="1271" w:type="dxa"/>
          </w:tcPr>
          <w:p w14:paraId="26D40A9E" w14:textId="77777777" w:rsidR="00CC0248" w:rsidRPr="00753E7A" w:rsidRDefault="001B6A7B">
            <w:pPr>
              <w:pStyle w:val="TableParagraph"/>
              <w:spacing w:line="400" w:lineRule="exact"/>
              <w:jc w:val="both"/>
              <w:rPr>
                <w:rFonts w:ascii="Times New Roman" w:hAnsi="Times New Roman" w:cs="Times New Roman"/>
                <w:b/>
                <w:sz w:val="20"/>
                <w:szCs w:val="20"/>
              </w:rPr>
            </w:pPr>
            <w:r w:rsidRPr="00753E7A">
              <w:rPr>
                <w:rFonts w:ascii="Times New Roman" w:hAnsi="Times New Roman" w:cs="Times New Roman"/>
                <w:b/>
                <w:sz w:val="20"/>
                <w:szCs w:val="20"/>
              </w:rPr>
              <w:t>Study</w:t>
            </w:r>
          </w:p>
          <w:p w14:paraId="2FA82006" w14:textId="77777777" w:rsidR="00CC0248" w:rsidRPr="00753E7A" w:rsidRDefault="001B6A7B">
            <w:pPr>
              <w:pStyle w:val="TableParagraph"/>
              <w:spacing w:line="400" w:lineRule="exact"/>
              <w:jc w:val="both"/>
              <w:rPr>
                <w:rFonts w:ascii="Times New Roman" w:hAnsi="Times New Roman" w:cs="Times New Roman"/>
                <w:b/>
                <w:sz w:val="20"/>
                <w:szCs w:val="20"/>
              </w:rPr>
            </w:pPr>
            <w:r w:rsidRPr="00753E7A">
              <w:rPr>
                <w:rFonts w:ascii="Times New Roman" w:hAnsi="Times New Roman" w:cs="Times New Roman"/>
                <w:b/>
                <w:sz w:val="20"/>
                <w:szCs w:val="20"/>
              </w:rPr>
              <w:t>Objectives</w:t>
            </w:r>
          </w:p>
        </w:tc>
        <w:tc>
          <w:tcPr>
            <w:tcW w:w="7343" w:type="dxa"/>
            <w:vAlign w:val="center"/>
          </w:tcPr>
          <w:p w14:paraId="5FE14ABD" w14:textId="77777777" w:rsidR="00CC0248" w:rsidRPr="00753E7A" w:rsidRDefault="001B6A7B">
            <w:pPr>
              <w:pStyle w:val="TableParagraph"/>
              <w:tabs>
                <w:tab w:val="left" w:pos="240"/>
              </w:tabs>
              <w:spacing w:line="400" w:lineRule="exact"/>
              <w:ind w:left="108" w:rightChars="100" w:right="240" w:firstLineChars="100" w:firstLine="190"/>
              <w:jc w:val="both"/>
              <w:rPr>
                <w:rFonts w:ascii="Times New Roman" w:eastAsia="Times New Roman" w:hAnsi="Times New Roman" w:cs="Times New Roman"/>
                <w:sz w:val="20"/>
                <w:szCs w:val="20"/>
              </w:rPr>
            </w:pPr>
            <w:r w:rsidRPr="00753E7A">
              <w:rPr>
                <w:rFonts w:ascii="Times New Roman" w:hAnsi="Times New Roman" w:cs="Times New Roman"/>
                <w:spacing w:val="-5"/>
                <w:sz w:val="20"/>
                <w:szCs w:val="20"/>
                <w:lang w:eastAsia="zh-CN"/>
              </w:rPr>
              <w:t xml:space="preserve">To explore the efficacy, immune function and quality of life of plasma cell mastitis treated with traditional herbal medicine </w:t>
            </w:r>
          </w:p>
        </w:tc>
      </w:tr>
      <w:tr w:rsidR="00CC0248" w:rsidRPr="00753E7A" w14:paraId="35A6C8FC" w14:textId="77777777">
        <w:tc>
          <w:tcPr>
            <w:tcW w:w="1271" w:type="dxa"/>
            <w:vAlign w:val="center"/>
          </w:tcPr>
          <w:p w14:paraId="684A28D9" w14:textId="77777777" w:rsidR="00CC0248" w:rsidRPr="00753E7A" w:rsidRDefault="001B6A7B">
            <w:pPr>
              <w:pStyle w:val="TableParagraph"/>
              <w:spacing w:line="400" w:lineRule="exact"/>
              <w:jc w:val="center"/>
              <w:rPr>
                <w:rFonts w:ascii="Times New Roman" w:hAnsi="Times New Roman" w:cs="Times New Roman"/>
                <w:b/>
                <w:sz w:val="20"/>
                <w:szCs w:val="20"/>
              </w:rPr>
            </w:pPr>
            <w:proofErr w:type="spellStart"/>
            <w:r w:rsidRPr="00753E7A">
              <w:rPr>
                <w:rFonts w:ascii="Times New Roman" w:hAnsi="Times New Roman" w:cs="Times New Roman"/>
                <w:b/>
                <w:sz w:val="20"/>
                <w:szCs w:val="20"/>
              </w:rPr>
              <w:t>StudyEndpoints</w:t>
            </w:r>
            <w:proofErr w:type="spellEnd"/>
          </w:p>
        </w:tc>
        <w:tc>
          <w:tcPr>
            <w:tcW w:w="7343" w:type="dxa"/>
          </w:tcPr>
          <w:p w14:paraId="000E0A1E" w14:textId="77777777" w:rsidR="00CC0248" w:rsidRPr="00753E7A" w:rsidRDefault="001B6A7B">
            <w:pPr>
              <w:pStyle w:val="TableParagraph"/>
              <w:spacing w:line="400" w:lineRule="exact"/>
              <w:ind w:rightChars="100" w:right="240" w:firstLineChars="200" w:firstLine="400"/>
              <w:jc w:val="both"/>
              <w:rPr>
                <w:rFonts w:ascii="Times New Roman" w:hAnsi="Times New Roman" w:cs="Times New Roman"/>
                <w:bCs/>
                <w:sz w:val="20"/>
                <w:szCs w:val="20"/>
              </w:rPr>
            </w:pPr>
            <w:r w:rsidRPr="00753E7A">
              <w:rPr>
                <w:rFonts w:ascii="Times New Roman" w:hAnsi="Times New Roman" w:cs="Times New Roman"/>
                <w:bCs/>
                <w:sz w:val="20"/>
                <w:szCs w:val="20"/>
              </w:rPr>
              <w:t xml:space="preserve">Clinical cure rate; Clinical response rate; Operation rate; Recurrence rate. Incidence of adverse events </w:t>
            </w:r>
          </w:p>
        </w:tc>
      </w:tr>
      <w:tr w:rsidR="00CC0248" w:rsidRPr="00753E7A" w14:paraId="52DCCA2B" w14:textId="77777777">
        <w:tc>
          <w:tcPr>
            <w:tcW w:w="1271" w:type="dxa"/>
            <w:vAlign w:val="center"/>
          </w:tcPr>
          <w:p w14:paraId="5A794C34" w14:textId="77777777" w:rsidR="00CC0248" w:rsidRPr="00753E7A" w:rsidRDefault="001B6A7B">
            <w:pPr>
              <w:pStyle w:val="TableParagraph"/>
              <w:spacing w:line="400" w:lineRule="exact"/>
              <w:ind w:left="107"/>
              <w:jc w:val="center"/>
              <w:rPr>
                <w:rFonts w:ascii="Times New Roman" w:hAnsi="Times New Roman" w:cs="Times New Roman"/>
                <w:b/>
                <w:color w:val="000000" w:themeColor="text1"/>
                <w:sz w:val="20"/>
                <w:szCs w:val="20"/>
              </w:rPr>
            </w:pPr>
            <w:r w:rsidRPr="00753E7A">
              <w:rPr>
                <w:rFonts w:ascii="Times New Roman" w:hAnsi="Times New Roman" w:cs="Times New Roman"/>
                <w:b/>
                <w:color w:val="000000" w:themeColor="text1"/>
                <w:sz w:val="20"/>
                <w:szCs w:val="20"/>
              </w:rPr>
              <w:t>Overall Study</w:t>
            </w:r>
          </w:p>
          <w:p w14:paraId="7A6D5A80" w14:textId="77777777" w:rsidR="00CC0248" w:rsidRPr="00753E7A" w:rsidRDefault="001B6A7B">
            <w:pPr>
              <w:pStyle w:val="TableParagraph"/>
              <w:spacing w:line="400" w:lineRule="exact"/>
              <w:ind w:left="107"/>
              <w:jc w:val="center"/>
              <w:rPr>
                <w:rFonts w:ascii="Times New Roman" w:hAnsi="Times New Roman" w:cs="Times New Roman"/>
                <w:b/>
                <w:sz w:val="20"/>
                <w:szCs w:val="20"/>
              </w:rPr>
            </w:pPr>
            <w:r w:rsidRPr="00753E7A">
              <w:rPr>
                <w:rFonts w:ascii="Times New Roman" w:hAnsi="Times New Roman" w:cs="Times New Roman"/>
                <w:b/>
                <w:color w:val="000000" w:themeColor="text1"/>
                <w:sz w:val="20"/>
                <w:szCs w:val="20"/>
              </w:rPr>
              <w:t>Design</w:t>
            </w:r>
          </w:p>
        </w:tc>
        <w:tc>
          <w:tcPr>
            <w:tcW w:w="7343" w:type="dxa"/>
          </w:tcPr>
          <w:p w14:paraId="5035EB1E"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Traditional Chinese medicine prescriptions include two kinds of prescriptions, </w:t>
            </w:r>
            <w:proofErr w:type="spellStart"/>
            <w:r w:rsidRPr="00753E7A">
              <w:rPr>
                <w:rFonts w:ascii="Times New Roman" w:hAnsi="Times New Roman" w:cs="Times New Roman"/>
                <w:spacing w:val="-5"/>
                <w:sz w:val="20"/>
                <w:szCs w:val="20"/>
                <w:lang w:eastAsia="zh-CN"/>
              </w:rPr>
              <w:t>Sanyongjiadu</w:t>
            </w:r>
            <w:proofErr w:type="spellEnd"/>
            <w:r w:rsidRPr="00753E7A">
              <w:rPr>
                <w:rFonts w:ascii="Times New Roman" w:hAnsi="Times New Roman" w:cs="Times New Roman"/>
                <w:spacing w:val="-5"/>
                <w:sz w:val="20"/>
                <w:szCs w:val="20"/>
                <w:lang w:eastAsia="zh-CN"/>
              </w:rPr>
              <w:t xml:space="preserve"> granules (for acute phase) and </w:t>
            </w:r>
            <w:proofErr w:type="spellStart"/>
            <w:r w:rsidRPr="00753E7A">
              <w:rPr>
                <w:rFonts w:ascii="Times New Roman" w:hAnsi="Times New Roman" w:cs="Times New Roman"/>
                <w:spacing w:val="-5"/>
                <w:sz w:val="20"/>
                <w:szCs w:val="20"/>
                <w:lang w:eastAsia="zh-CN"/>
              </w:rPr>
              <w:t>Sanyongfuzheng</w:t>
            </w:r>
            <w:proofErr w:type="spellEnd"/>
            <w:r w:rsidRPr="00753E7A">
              <w:rPr>
                <w:rFonts w:ascii="Times New Roman" w:hAnsi="Times New Roman" w:cs="Times New Roman"/>
                <w:spacing w:val="-5"/>
                <w:sz w:val="20"/>
                <w:szCs w:val="20"/>
                <w:lang w:eastAsia="zh-CN"/>
              </w:rPr>
              <w:t xml:space="preserve"> granules (for remission phase). Different treatments are given according to the clinical manifestations and stages of the subjects, and the prescriptions are adjusted according to the clinical manifestations. Acute onset, mainly breast mass, given the carbuncle </w:t>
            </w:r>
            <w:proofErr w:type="spellStart"/>
            <w:r w:rsidRPr="00753E7A">
              <w:rPr>
                <w:rFonts w:ascii="Times New Roman" w:hAnsi="Times New Roman" w:cs="Times New Roman"/>
                <w:spacing w:val="-5"/>
                <w:sz w:val="20"/>
                <w:szCs w:val="20"/>
                <w:lang w:eastAsia="zh-CN"/>
              </w:rPr>
              <w:t>Sanyongjiedu</w:t>
            </w:r>
            <w:proofErr w:type="spellEnd"/>
            <w:r w:rsidRPr="00753E7A">
              <w:rPr>
                <w:rFonts w:ascii="Times New Roman" w:hAnsi="Times New Roman" w:cs="Times New Roman"/>
                <w:spacing w:val="-5"/>
                <w:sz w:val="20"/>
                <w:szCs w:val="20"/>
                <w:lang w:eastAsia="zh-CN"/>
              </w:rPr>
              <w:t xml:space="preserve"> particles; For a long course of disease, the formation of mammary abscess after the delivery </w:t>
            </w:r>
            <w:proofErr w:type="gramStart"/>
            <w:r w:rsidRPr="00753E7A">
              <w:rPr>
                <w:rFonts w:ascii="Times New Roman" w:hAnsi="Times New Roman" w:cs="Times New Roman"/>
                <w:spacing w:val="-5"/>
                <w:sz w:val="20"/>
                <w:szCs w:val="20"/>
                <w:lang w:eastAsia="zh-CN"/>
              </w:rPr>
              <w:t xml:space="preserve">of  </w:t>
            </w:r>
            <w:proofErr w:type="spellStart"/>
            <w:r w:rsidRPr="00753E7A">
              <w:rPr>
                <w:rFonts w:ascii="Times New Roman" w:hAnsi="Times New Roman" w:cs="Times New Roman"/>
                <w:spacing w:val="-5"/>
                <w:sz w:val="20"/>
                <w:szCs w:val="20"/>
                <w:lang w:eastAsia="zh-CN"/>
              </w:rPr>
              <w:t>Sanyongfuzheng</w:t>
            </w:r>
            <w:proofErr w:type="spellEnd"/>
            <w:proofErr w:type="gramEnd"/>
            <w:r w:rsidRPr="00753E7A">
              <w:rPr>
                <w:rFonts w:ascii="Times New Roman" w:hAnsi="Times New Roman" w:cs="Times New Roman"/>
                <w:spacing w:val="-5"/>
                <w:sz w:val="20"/>
                <w:szCs w:val="20"/>
                <w:lang w:eastAsia="zh-CN"/>
              </w:rPr>
              <w:t xml:space="preserve"> granules; If the breast mass with abscess formation, according to the patient's onset time and specific clinical manifestations to give medication.</w:t>
            </w:r>
          </w:p>
          <w:p w14:paraId="3F89B93D"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At the initial stage of treatment, the patient was revisited every 15 days. Return once a month after the condition has improved significantly; Through physical examination, biochemical examination and breast ultrasound, the therapeutic effect of </w:t>
            </w:r>
            <w:proofErr w:type="spellStart"/>
            <w:r w:rsidRPr="00753E7A">
              <w:rPr>
                <w:rFonts w:ascii="Times New Roman" w:hAnsi="Times New Roman" w:cs="Times New Roman"/>
                <w:spacing w:val="-5"/>
                <w:sz w:val="20"/>
                <w:szCs w:val="20"/>
                <w:lang w:eastAsia="zh-CN"/>
              </w:rPr>
              <w:t>Sanyongjiedu</w:t>
            </w:r>
            <w:proofErr w:type="spellEnd"/>
            <w:r w:rsidRPr="00753E7A">
              <w:rPr>
                <w:rFonts w:ascii="Times New Roman" w:hAnsi="Times New Roman" w:cs="Times New Roman"/>
                <w:spacing w:val="-5"/>
                <w:sz w:val="20"/>
                <w:szCs w:val="20"/>
                <w:lang w:eastAsia="zh-CN"/>
              </w:rPr>
              <w:t xml:space="preserve"> granules and </w:t>
            </w:r>
            <w:proofErr w:type="spellStart"/>
            <w:r w:rsidRPr="00753E7A">
              <w:rPr>
                <w:rFonts w:ascii="Times New Roman" w:hAnsi="Times New Roman" w:cs="Times New Roman"/>
                <w:spacing w:val="-5"/>
                <w:sz w:val="20"/>
                <w:szCs w:val="20"/>
                <w:lang w:eastAsia="zh-CN"/>
              </w:rPr>
              <w:t>Sanyongfuzheng</w:t>
            </w:r>
            <w:proofErr w:type="spellEnd"/>
            <w:r w:rsidRPr="00753E7A">
              <w:rPr>
                <w:rFonts w:ascii="Times New Roman" w:hAnsi="Times New Roman" w:cs="Times New Roman"/>
                <w:spacing w:val="-5"/>
                <w:sz w:val="20"/>
                <w:szCs w:val="20"/>
                <w:lang w:eastAsia="zh-CN"/>
              </w:rPr>
              <w:t xml:space="preserve"> granules on plasma cell mastitis was evaluated, and the general and clinical information of subjects with effective treatment and those without treatment were compared to find out the risk factors affecting the prognosis of plasma cell mastitis.</w:t>
            </w:r>
          </w:p>
          <w:p w14:paraId="21941CBF" w14:textId="77777777" w:rsidR="00CC0248" w:rsidRPr="00753E7A" w:rsidRDefault="00CC0248">
            <w:pPr>
              <w:pStyle w:val="TableParagraph"/>
              <w:spacing w:line="400" w:lineRule="exact"/>
              <w:ind w:left="108" w:rightChars="100" w:right="240" w:firstLine="218"/>
              <w:jc w:val="both"/>
              <w:rPr>
                <w:rFonts w:ascii="Times New Roman" w:hAnsi="Times New Roman" w:cs="Times New Roman"/>
                <w:spacing w:val="-5"/>
                <w:sz w:val="20"/>
                <w:szCs w:val="20"/>
                <w:lang w:eastAsia="zh-CN"/>
              </w:rPr>
            </w:pPr>
          </w:p>
          <w:p w14:paraId="4A1F9F15"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b/>
                <w:bCs/>
                <w:spacing w:val="-10"/>
                <w:sz w:val="20"/>
                <w:szCs w:val="20"/>
                <w:lang w:eastAsia="zh-CN"/>
              </w:rPr>
            </w:pPr>
            <w:r w:rsidRPr="00753E7A">
              <w:rPr>
                <w:rFonts w:ascii="Times New Roman" w:hAnsi="Times New Roman" w:cs="Times New Roman"/>
                <w:b/>
                <w:bCs/>
                <w:spacing w:val="-10"/>
                <w:sz w:val="20"/>
                <w:szCs w:val="20"/>
                <w:lang w:eastAsia="zh-CN"/>
              </w:rPr>
              <w:t>Evaluation criterion:</w:t>
            </w:r>
          </w:p>
          <w:p w14:paraId="3A26BE59"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10"/>
                <w:sz w:val="20"/>
                <w:szCs w:val="20"/>
                <w:lang w:eastAsia="zh-CN"/>
              </w:rPr>
            </w:pPr>
            <w:r w:rsidRPr="00753E7A">
              <w:rPr>
                <w:rFonts w:ascii="Times New Roman" w:hAnsi="Times New Roman" w:cs="Times New Roman"/>
                <w:spacing w:val="-10"/>
                <w:sz w:val="20"/>
                <w:szCs w:val="20"/>
                <w:lang w:eastAsia="zh-CN"/>
              </w:rPr>
              <w:t>TCM Symptom score</w:t>
            </w:r>
          </w:p>
          <w:p w14:paraId="7B612E60"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10"/>
                <w:sz w:val="20"/>
                <w:szCs w:val="20"/>
                <w:lang w:eastAsia="zh-CN"/>
              </w:rPr>
            </w:pPr>
            <w:r w:rsidRPr="00753E7A">
              <w:rPr>
                <w:rFonts w:ascii="Times New Roman" w:hAnsi="Times New Roman" w:cs="Times New Roman"/>
                <w:spacing w:val="-10"/>
                <w:sz w:val="20"/>
                <w:szCs w:val="20"/>
                <w:lang w:eastAsia="zh-CN"/>
              </w:rPr>
              <w:t>Pain score</w:t>
            </w:r>
          </w:p>
          <w:p w14:paraId="5A3D151B"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10"/>
                <w:sz w:val="20"/>
                <w:szCs w:val="20"/>
                <w:lang w:eastAsia="zh-CN"/>
              </w:rPr>
            </w:pPr>
            <w:r w:rsidRPr="00753E7A">
              <w:rPr>
                <w:rFonts w:ascii="Times New Roman" w:hAnsi="Times New Roman" w:cs="Times New Roman"/>
                <w:spacing w:val="-10"/>
                <w:sz w:val="20"/>
                <w:szCs w:val="20"/>
                <w:lang w:eastAsia="zh-CN"/>
              </w:rPr>
              <w:t>Quality of life score</w:t>
            </w:r>
          </w:p>
          <w:p w14:paraId="745F8CF0"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10"/>
                <w:sz w:val="20"/>
                <w:szCs w:val="20"/>
                <w:lang w:eastAsia="zh-CN"/>
              </w:rPr>
            </w:pPr>
            <w:r w:rsidRPr="00753E7A">
              <w:rPr>
                <w:rFonts w:ascii="Times New Roman" w:hAnsi="Times New Roman" w:cs="Times New Roman"/>
                <w:spacing w:val="-10"/>
                <w:sz w:val="20"/>
                <w:szCs w:val="20"/>
                <w:lang w:eastAsia="zh-CN"/>
              </w:rPr>
              <w:t xml:space="preserve">Blood </w:t>
            </w:r>
            <w:proofErr w:type="spellStart"/>
            <w:r w:rsidRPr="00753E7A">
              <w:rPr>
                <w:rFonts w:ascii="Times New Roman" w:hAnsi="Times New Roman" w:cs="Times New Roman"/>
                <w:spacing w:val="-10"/>
                <w:sz w:val="20"/>
                <w:szCs w:val="20"/>
                <w:lang w:eastAsia="zh-CN"/>
              </w:rPr>
              <w:t>tests:C-reactive</w:t>
            </w:r>
            <w:proofErr w:type="spellEnd"/>
            <w:r w:rsidRPr="00753E7A">
              <w:rPr>
                <w:rFonts w:ascii="Times New Roman" w:hAnsi="Times New Roman" w:cs="Times New Roman"/>
                <w:spacing w:val="-10"/>
                <w:sz w:val="20"/>
                <w:szCs w:val="20"/>
                <w:lang w:eastAsia="zh-CN"/>
              </w:rPr>
              <w:t xml:space="preserve"> </w:t>
            </w:r>
            <w:proofErr w:type="spellStart"/>
            <w:r w:rsidRPr="00753E7A">
              <w:rPr>
                <w:rFonts w:ascii="Times New Roman" w:hAnsi="Times New Roman" w:cs="Times New Roman"/>
                <w:spacing w:val="-10"/>
                <w:sz w:val="20"/>
                <w:szCs w:val="20"/>
                <w:lang w:eastAsia="zh-CN"/>
              </w:rPr>
              <w:t>protein;Cytokines;Lymphocyte</w:t>
            </w:r>
            <w:proofErr w:type="spellEnd"/>
            <w:r w:rsidRPr="00753E7A">
              <w:rPr>
                <w:rFonts w:ascii="Times New Roman" w:hAnsi="Times New Roman" w:cs="Times New Roman"/>
                <w:spacing w:val="-10"/>
                <w:sz w:val="20"/>
                <w:szCs w:val="20"/>
                <w:lang w:eastAsia="zh-CN"/>
              </w:rPr>
              <w:t xml:space="preserve"> </w:t>
            </w:r>
            <w:proofErr w:type="spellStart"/>
            <w:r w:rsidRPr="00753E7A">
              <w:rPr>
                <w:rFonts w:ascii="Times New Roman" w:hAnsi="Times New Roman" w:cs="Times New Roman"/>
                <w:spacing w:val="-10"/>
                <w:sz w:val="20"/>
                <w:szCs w:val="20"/>
                <w:lang w:eastAsia="zh-CN"/>
              </w:rPr>
              <w:t>subsets;Tumor</w:t>
            </w:r>
            <w:proofErr w:type="spellEnd"/>
            <w:r w:rsidRPr="00753E7A">
              <w:rPr>
                <w:rFonts w:ascii="Times New Roman" w:hAnsi="Times New Roman" w:cs="Times New Roman"/>
                <w:spacing w:val="-10"/>
                <w:sz w:val="20"/>
                <w:szCs w:val="20"/>
                <w:lang w:eastAsia="zh-CN"/>
              </w:rPr>
              <w:t xml:space="preserve"> necrosis factor</w:t>
            </w:r>
            <w:r w:rsidRPr="00753E7A">
              <w:rPr>
                <w:rFonts w:ascii="Times New Roman" w:hAnsi="Times New Roman" w:cs="Times New Roman"/>
                <w:spacing w:val="-10"/>
                <w:sz w:val="20"/>
                <w:szCs w:val="20"/>
                <w:lang w:eastAsia="zh-CN"/>
              </w:rPr>
              <w:t>；</w:t>
            </w:r>
          </w:p>
          <w:p w14:paraId="10AED51E"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10"/>
                <w:sz w:val="20"/>
                <w:szCs w:val="20"/>
                <w:lang w:eastAsia="zh-CN"/>
              </w:rPr>
            </w:pPr>
            <w:r w:rsidRPr="00753E7A">
              <w:rPr>
                <w:rFonts w:ascii="Times New Roman" w:hAnsi="Times New Roman" w:cs="Times New Roman"/>
                <w:spacing w:val="-10"/>
                <w:sz w:val="20"/>
                <w:szCs w:val="20"/>
                <w:lang w:eastAsia="zh-CN"/>
              </w:rPr>
              <w:t>Interferon</w:t>
            </w:r>
          </w:p>
          <w:p w14:paraId="1E32922D" w14:textId="77777777" w:rsidR="00CC0248" w:rsidRPr="00753E7A" w:rsidRDefault="00CC0248">
            <w:pPr>
              <w:pStyle w:val="TableParagraph"/>
              <w:spacing w:line="400" w:lineRule="exact"/>
              <w:ind w:left="108" w:rightChars="100" w:right="240" w:firstLine="218"/>
              <w:jc w:val="both"/>
              <w:rPr>
                <w:rFonts w:ascii="Times New Roman" w:hAnsi="Times New Roman" w:cs="Times New Roman"/>
                <w:spacing w:val="-10"/>
                <w:sz w:val="20"/>
                <w:szCs w:val="20"/>
                <w:lang w:eastAsia="zh-CN"/>
              </w:rPr>
            </w:pPr>
          </w:p>
          <w:p w14:paraId="151E9D9E" w14:textId="77777777" w:rsidR="00CC0248" w:rsidRPr="00753E7A" w:rsidRDefault="001B6A7B">
            <w:pPr>
              <w:pStyle w:val="TableParagraph"/>
              <w:spacing w:line="400" w:lineRule="exact"/>
              <w:ind w:rightChars="100" w:right="240"/>
              <w:jc w:val="both"/>
              <w:rPr>
                <w:rFonts w:ascii="Times New Roman" w:hAnsi="Times New Roman" w:cs="Times New Roman"/>
                <w:b/>
                <w:sz w:val="20"/>
                <w:szCs w:val="20"/>
                <w:lang w:eastAsia="zh-CN"/>
              </w:rPr>
            </w:pPr>
            <w:r w:rsidRPr="00753E7A">
              <w:rPr>
                <w:rFonts w:ascii="Times New Roman" w:hAnsi="Times New Roman" w:cs="Times New Roman"/>
                <w:b/>
                <w:sz w:val="20"/>
                <w:szCs w:val="20"/>
                <w:lang w:eastAsia="zh-CN"/>
              </w:rPr>
              <w:lastRenderedPageBreak/>
              <w:t>The overall design of this study is as follows:</w:t>
            </w:r>
          </w:p>
          <w:p w14:paraId="529184FF"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b/>
                <w:sz w:val="20"/>
                <w:szCs w:val="20"/>
                <w:lang w:eastAsia="zh-CN"/>
              </w:rPr>
            </w:pPr>
            <w:r w:rsidRPr="00753E7A">
              <w:rPr>
                <w:rFonts w:ascii="Times New Roman" w:hAnsi="Times New Roman" w:cs="Times New Roman"/>
                <w:b/>
                <w:noProof/>
                <w:sz w:val="20"/>
                <w:szCs w:val="20"/>
                <w:lang w:eastAsia="zh-CN"/>
              </w:rPr>
              <w:drawing>
                <wp:anchor distT="0" distB="0" distL="114300" distR="114300" simplePos="0" relativeHeight="251672576" behindDoc="0" locked="0" layoutInCell="1" allowOverlap="1" wp14:anchorId="4DB8DBE4" wp14:editId="47D88B0D">
                  <wp:simplePos x="0" y="0"/>
                  <wp:positionH relativeFrom="margin">
                    <wp:posOffset>0</wp:posOffset>
                  </wp:positionH>
                  <wp:positionV relativeFrom="margin">
                    <wp:posOffset>514350</wp:posOffset>
                  </wp:positionV>
                  <wp:extent cx="4412615" cy="1350010"/>
                  <wp:effectExtent l="0" t="0" r="6985" b="254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412615" cy="1350010"/>
                          </a:xfrm>
                          <a:prstGeom prst="rect">
                            <a:avLst/>
                          </a:prstGeom>
                        </pic:spPr>
                      </pic:pic>
                    </a:graphicData>
                  </a:graphic>
                </wp:anchor>
              </w:drawing>
            </w:r>
          </w:p>
          <w:p w14:paraId="33A8193B" w14:textId="77777777" w:rsidR="00CC0248" w:rsidRPr="00753E7A" w:rsidRDefault="00CC0248">
            <w:pPr>
              <w:pStyle w:val="TableParagraph"/>
              <w:spacing w:line="400" w:lineRule="exact"/>
              <w:ind w:right="123"/>
              <w:jc w:val="both"/>
              <w:rPr>
                <w:rFonts w:ascii="Times New Roman" w:hAnsi="Times New Roman" w:cs="Times New Roman"/>
                <w:spacing w:val="-5"/>
                <w:sz w:val="20"/>
                <w:szCs w:val="20"/>
                <w:lang w:eastAsia="zh-CN"/>
              </w:rPr>
            </w:pPr>
          </w:p>
        </w:tc>
      </w:tr>
      <w:tr w:rsidR="00CC0248" w:rsidRPr="00753E7A" w14:paraId="660EE263" w14:textId="77777777">
        <w:trPr>
          <w:trHeight w:val="935"/>
        </w:trPr>
        <w:tc>
          <w:tcPr>
            <w:tcW w:w="1271" w:type="dxa"/>
            <w:vAlign w:val="center"/>
          </w:tcPr>
          <w:p w14:paraId="7B44B660" w14:textId="77777777" w:rsidR="00CC0248" w:rsidRPr="00753E7A" w:rsidRDefault="001B6A7B">
            <w:pPr>
              <w:pStyle w:val="TableParagraph"/>
              <w:spacing w:line="400" w:lineRule="exact"/>
              <w:ind w:left="107"/>
              <w:jc w:val="center"/>
              <w:rPr>
                <w:rFonts w:ascii="Times New Roman" w:hAnsi="Times New Roman" w:cs="Times New Roman"/>
                <w:b/>
                <w:sz w:val="20"/>
                <w:szCs w:val="20"/>
              </w:rPr>
            </w:pPr>
            <w:r w:rsidRPr="00753E7A">
              <w:rPr>
                <w:rFonts w:ascii="Times New Roman" w:hAnsi="Times New Roman" w:cs="Times New Roman"/>
                <w:b/>
                <w:sz w:val="20"/>
                <w:szCs w:val="20"/>
              </w:rPr>
              <w:lastRenderedPageBreak/>
              <w:t>Inclusion Criteria</w:t>
            </w:r>
          </w:p>
        </w:tc>
        <w:tc>
          <w:tcPr>
            <w:tcW w:w="7343" w:type="dxa"/>
          </w:tcPr>
          <w:p w14:paraId="16156A27"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Subjects must meet all the following inclusion criteria to be enrolled in this trial:</w:t>
            </w:r>
          </w:p>
          <w:p w14:paraId="4E961596"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1. Female patients aged ≥ 20 but ≤ 60 years;</w:t>
            </w:r>
          </w:p>
          <w:p w14:paraId="6EC6F6E7"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2. Meet the diagnostic criteria for plasma cell mastitis in Western medicine and traditional Chinese medicine</w:t>
            </w:r>
            <w:r w:rsidRPr="00753E7A">
              <w:rPr>
                <w:rFonts w:ascii="Times New Roman" w:hAnsi="Times New Roman" w:cs="Times New Roman"/>
                <w:spacing w:val="-5"/>
                <w:sz w:val="20"/>
                <w:szCs w:val="20"/>
                <w:lang w:eastAsia="zh-CN"/>
              </w:rPr>
              <w:t>；</w:t>
            </w:r>
          </w:p>
          <w:p w14:paraId="61FAECD5" w14:textId="77777777" w:rsidR="00CC0248" w:rsidRPr="00753E7A" w:rsidRDefault="001B6A7B">
            <w:pPr>
              <w:pStyle w:val="TableParagraph"/>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3. The subject's informed consent, voluntary subjecting and signing of the informed consent form </w:t>
            </w:r>
          </w:p>
          <w:p w14:paraId="725C9D63" w14:textId="77777777" w:rsidR="00CC0248" w:rsidRPr="00753E7A" w:rsidRDefault="00CC0248">
            <w:pPr>
              <w:pStyle w:val="TableParagraph"/>
              <w:spacing w:line="400" w:lineRule="exact"/>
              <w:ind w:left="108" w:rightChars="100" w:right="240" w:firstLine="218"/>
              <w:jc w:val="both"/>
              <w:rPr>
                <w:rFonts w:ascii="Times New Roman" w:eastAsia="Times New Roman" w:hAnsi="Times New Roman" w:cs="Times New Roman"/>
                <w:sz w:val="20"/>
                <w:szCs w:val="20"/>
              </w:rPr>
            </w:pPr>
          </w:p>
        </w:tc>
      </w:tr>
      <w:tr w:rsidR="00CC0248" w:rsidRPr="00753E7A" w14:paraId="727230AF" w14:textId="77777777">
        <w:trPr>
          <w:trHeight w:val="1463"/>
        </w:trPr>
        <w:tc>
          <w:tcPr>
            <w:tcW w:w="1271" w:type="dxa"/>
            <w:vAlign w:val="center"/>
          </w:tcPr>
          <w:p w14:paraId="640FE0E1" w14:textId="77777777" w:rsidR="00CC0248" w:rsidRPr="00753E7A" w:rsidRDefault="001B6A7B">
            <w:pPr>
              <w:pStyle w:val="TableParagraph"/>
              <w:spacing w:line="400" w:lineRule="exact"/>
              <w:jc w:val="center"/>
              <w:rPr>
                <w:rFonts w:ascii="Times New Roman" w:hAnsi="Times New Roman" w:cs="Times New Roman"/>
                <w:b/>
                <w:sz w:val="20"/>
                <w:szCs w:val="20"/>
              </w:rPr>
            </w:pPr>
            <w:r w:rsidRPr="00753E7A">
              <w:rPr>
                <w:rFonts w:ascii="Times New Roman" w:hAnsi="Times New Roman" w:cs="Times New Roman"/>
                <w:b/>
                <w:sz w:val="20"/>
                <w:szCs w:val="20"/>
              </w:rPr>
              <w:t>Exclusion Criteria</w:t>
            </w:r>
          </w:p>
        </w:tc>
        <w:tc>
          <w:tcPr>
            <w:tcW w:w="7343" w:type="dxa"/>
          </w:tcPr>
          <w:p w14:paraId="50330DAD"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Anyone who has one of the following conditions cannot participate in the clinical study:</w:t>
            </w:r>
          </w:p>
          <w:p w14:paraId="51A07BF1" w14:textId="77777777" w:rsidR="00CC0248" w:rsidRPr="00753E7A" w:rsidRDefault="001B6A7B">
            <w:pPr>
              <w:pStyle w:val="TableParagraph"/>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1. Pregnant, lactating women or those who are unwilling to take contraception during the trial period and within 1 month after the end of the </w:t>
            </w:r>
            <w:proofErr w:type="gramStart"/>
            <w:r w:rsidRPr="00753E7A">
              <w:rPr>
                <w:rFonts w:ascii="Times New Roman" w:hAnsi="Times New Roman" w:cs="Times New Roman"/>
                <w:spacing w:val="-5"/>
                <w:sz w:val="20"/>
                <w:szCs w:val="20"/>
                <w:lang w:eastAsia="zh-CN"/>
              </w:rPr>
              <w:t>trial;;</w:t>
            </w:r>
            <w:proofErr w:type="gramEnd"/>
          </w:p>
          <w:p w14:paraId="14BF9B14" w14:textId="77777777" w:rsidR="00CC0248" w:rsidRPr="00753E7A" w:rsidRDefault="001B6A7B">
            <w:pPr>
              <w:pStyle w:val="TableParagraph"/>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2. Patients with serious underlying diseases, such as diabetes, cardiovascular and cerebrovascular diseases, liver, kidney and hematopoietic system </w:t>
            </w:r>
            <w:proofErr w:type="gramStart"/>
            <w:r w:rsidRPr="00753E7A">
              <w:rPr>
                <w:rFonts w:ascii="Times New Roman" w:hAnsi="Times New Roman" w:cs="Times New Roman"/>
                <w:spacing w:val="-5"/>
                <w:sz w:val="20"/>
                <w:szCs w:val="20"/>
                <w:lang w:eastAsia="zh-CN"/>
              </w:rPr>
              <w:t>diseases;;</w:t>
            </w:r>
            <w:proofErr w:type="gramEnd"/>
          </w:p>
          <w:p w14:paraId="15AD0F88"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3. Allergic constitution, such as a history of allergies to two or more drugs or foods; or those who are known to be allergic to the ingredients of the drugs used in this </w:t>
            </w:r>
            <w:proofErr w:type="gramStart"/>
            <w:r w:rsidRPr="00753E7A">
              <w:rPr>
                <w:rFonts w:ascii="Times New Roman" w:hAnsi="Times New Roman" w:cs="Times New Roman"/>
                <w:spacing w:val="-5"/>
                <w:sz w:val="20"/>
                <w:szCs w:val="20"/>
                <w:lang w:eastAsia="zh-CN"/>
              </w:rPr>
              <w:t>test;;</w:t>
            </w:r>
            <w:proofErr w:type="gramEnd"/>
          </w:p>
          <w:p w14:paraId="2B398FE7"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4. Recent use of antidepressants and other psychotropic drugs;</w:t>
            </w:r>
          </w:p>
          <w:p w14:paraId="5A524CEF"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5. Hormone and immunosuppressive therapy were used one month before enrollment; </w:t>
            </w:r>
          </w:p>
          <w:p w14:paraId="225E599F"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6. Poor compliance cannot cooperate to complete the test;</w:t>
            </w:r>
          </w:p>
          <w:p w14:paraId="18A0F8B7" w14:textId="77777777" w:rsidR="00CC0248" w:rsidRPr="00753E7A" w:rsidRDefault="00CC0248">
            <w:pPr>
              <w:pStyle w:val="TableParagraph"/>
              <w:spacing w:line="400" w:lineRule="exact"/>
              <w:ind w:left="108" w:rightChars="100" w:right="240" w:firstLine="218"/>
              <w:jc w:val="both"/>
              <w:rPr>
                <w:rFonts w:ascii="Times New Roman" w:eastAsia="Times New Roman" w:hAnsi="Times New Roman" w:cs="Times New Roman"/>
                <w:sz w:val="20"/>
                <w:szCs w:val="20"/>
              </w:rPr>
            </w:pPr>
          </w:p>
        </w:tc>
      </w:tr>
      <w:tr w:rsidR="00CC0248" w:rsidRPr="00753E7A" w14:paraId="608C5FD0" w14:textId="77777777">
        <w:trPr>
          <w:trHeight w:val="1463"/>
        </w:trPr>
        <w:tc>
          <w:tcPr>
            <w:tcW w:w="1271" w:type="dxa"/>
            <w:vAlign w:val="center"/>
          </w:tcPr>
          <w:p w14:paraId="21C2B039" w14:textId="77777777" w:rsidR="00CC0248" w:rsidRPr="00753E7A" w:rsidRDefault="001B6A7B">
            <w:pPr>
              <w:pStyle w:val="TableParagraph"/>
              <w:spacing w:line="400" w:lineRule="exact"/>
              <w:jc w:val="center"/>
              <w:rPr>
                <w:rFonts w:ascii="Times New Roman" w:hAnsi="Times New Roman" w:cs="Times New Roman"/>
                <w:b/>
                <w:bCs/>
                <w:color w:val="000000" w:themeColor="text1"/>
                <w:sz w:val="20"/>
                <w:szCs w:val="20"/>
                <w:lang w:eastAsia="zh-CN"/>
              </w:rPr>
            </w:pPr>
            <w:r w:rsidRPr="00753E7A">
              <w:rPr>
                <w:rFonts w:ascii="Times New Roman" w:hAnsi="Times New Roman" w:cs="Times New Roman"/>
                <w:b/>
                <w:bCs/>
                <w:color w:val="000000" w:themeColor="text1"/>
                <w:sz w:val="20"/>
                <w:szCs w:val="20"/>
                <w:lang w:eastAsia="zh-CN"/>
              </w:rPr>
              <w:t>Study</w:t>
            </w:r>
          </w:p>
          <w:p w14:paraId="44EF3DEB" w14:textId="77777777" w:rsidR="00CC0248" w:rsidRPr="00753E7A" w:rsidRDefault="001B6A7B">
            <w:pPr>
              <w:pStyle w:val="TableParagraph"/>
              <w:spacing w:line="400" w:lineRule="exact"/>
              <w:jc w:val="center"/>
              <w:rPr>
                <w:rFonts w:ascii="Times New Roman" w:hAnsi="Times New Roman" w:cs="Times New Roman"/>
                <w:sz w:val="20"/>
                <w:szCs w:val="20"/>
                <w:lang w:eastAsia="zh-CN"/>
              </w:rPr>
            </w:pPr>
            <w:r w:rsidRPr="00753E7A">
              <w:rPr>
                <w:rFonts w:ascii="Times New Roman" w:hAnsi="Times New Roman" w:cs="Times New Roman"/>
                <w:b/>
                <w:bCs/>
                <w:color w:val="000000" w:themeColor="text1"/>
                <w:sz w:val="20"/>
                <w:szCs w:val="20"/>
                <w:lang w:eastAsia="zh-CN"/>
              </w:rPr>
              <w:t>Procedures</w:t>
            </w:r>
          </w:p>
        </w:tc>
        <w:tc>
          <w:tcPr>
            <w:tcW w:w="7343" w:type="dxa"/>
          </w:tcPr>
          <w:p w14:paraId="29273797" w14:textId="77777777" w:rsidR="00CC0248" w:rsidRPr="00753E7A" w:rsidRDefault="001B6A7B">
            <w:pPr>
              <w:pStyle w:val="TableParagraph"/>
              <w:spacing w:line="400" w:lineRule="exact"/>
              <w:ind w:leftChars="100" w:left="240" w:rightChars="100" w:right="240"/>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The patients were given </w:t>
            </w:r>
            <w:proofErr w:type="spellStart"/>
            <w:r w:rsidRPr="00753E7A">
              <w:rPr>
                <w:rFonts w:ascii="Times New Roman" w:hAnsi="Times New Roman" w:cs="Times New Roman"/>
                <w:sz w:val="20"/>
                <w:szCs w:val="20"/>
                <w:lang w:eastAsia="zh-CN"/>
              </w:rPr>
              <w:t>sanyongjiedu</w:t>
            </w:r>
            <w:proofErr w:type="spellEnd"/>
            <w:r w:rsidRPr="00753E7A">
              <w:rPr>
                <w:rFonts w:ascii="Times New Roman" w:hAnsi="Times New Roman" w:cs="Times New Roman"/>
                <w:sz w:val="20"/>
                <w:szCs w:val="20"/>
                <w:lang w:eastAsia="zh-CN"/>
              </w:rPr>
              <w:t xml:space="preserve"> granules, specific prescriptions: dandelion 15g, </w:t>
            </w:r>
            <w:proofErr w:type="spellStart"/>
            <w:r w:rsidRPr="00753E7A">
              <w:rPr>
                <w:rFonts w:ascii="Times New Roman" w:hAnsi="Times New Roman" w:cs="Times New Roman"/>
                <w:sz w:val="20"/>
                <w:szCs w:val="20"/>
                <w:lang w:eastAsia="zh-CN"/>
              </w:rPr>
              <w:t>forsythiae</w:t>
            </w:r>
            <w:proofErr w:type="spellEnd"/>
            <w:r w:rsidRPr="00753E7A">
              <w:rPr>
                <w:rFonts w:ascii="Times New Roman" w:hAnsi="Times New Roman" w:cs="Times New Roman"/>
                <w:sz w:val="20"/>
                <w:szCs w:val="20"/>
                <w:lang w:eastAsia="zh-CN"/>
              </w:rPr>
              <w:t xml:space="preserve"> 15g, honeysuckle 10g, </w:t>
            </w:r>
            <w:proofErr w:type="spellStart"/>
            <w:r w:rsidRPr="00753E7A">
              <w:rPr>
                <w:rFonts w:ascii="Times New Roman" w:hAnsi="Times New Roman" w:cs="Times New Roman"/>
                <w:sz w:val="20"/>
                <w:szCs w:val="20"/>
                <w:lang w:eastAsia="zh-CN"/>
              </w:rPr>
              <w:t>Runlu</w:t>
            </w:r>
            <w:proofErr w:type="spellEnd"/>
            <w:r w:rsidRPr="00753E7A">
              <w:rPr>
                <w:rFonts w:ascii="Times New Roman" w:hAnsi="Times New Roman" w:cs="Times New Roman"/>
                <w:sz w:val="20"/>
                <w:szCs w:val="20"/>
                <w:lang w:eastAsia="zh-CN"/>
              </w:rPr>
              <w:t xml:space="preserve"> 8g, purple flower </w:t>
            </w:r>
            <w:proofErr w:type="spellStart"/>
            <w:r w:rsidRPr="00753E7A">
              <w:rPr>
                <w:rFonts w:ascii="Times New Roman" w:hAnsi="Times New Roman" w:cs="Times New Roman"/>
                <w:sz w:val="20"/>
                <w:szCs w:val="20"/>
                <w:lang w:eastAsia="zh-CN"/>
              </w:rPr>
              <w:t>diding</w:t>
            </w:r>
            <w:proofErr w:type="spellEnd"/>
            <w:r w:rsidRPr="00753E7A">
              <w:rPr>
                <w:rFonts w:ascii="Times New Roman" w:hAnsi="Times New Roman" w:cs="Times New Roman"/>
                <w:sz w:val="20"/>
                <w:szCs w:val="20"/>
                <w:lang w:eastAsia="zh-CN"/>
              </w:rPr>
              <w:t xml:space="preserve"> 20g, salvia </w:t>
            </w:r>
            <w:proofErr w:type="spellStart"/>
            <w:r w:rsidRPr="00753E7A">
              <w:rPr>
                <w:rFonts w:ascii="Times New Roman" w:hAnsi="Times New Roman" w:cs="Times New Roman"/>
                <w:sz w:val="20"/>
                <w:szCs w:val="20"/>
                <w:lang w:eastAsia="zh-CN"/>
              </w:rPr>
              <w:t>miltiorrhiza</w:t>
            </w:r>
            <w:proofErr w:type="spellEnd"/>
            <w:r w:rsidRPr="00753E7A">
              <w:rPr>
                <w:rFonts w:ascii="Times New Roman" w:hAnsi="Times New Roman" w:cs="Times New Roman"/>
                <w:sz w:val="20"/>
                <w:szCs w:val="20"/>
                <w:lang w:eastAsia="zh-CN"/>
              </w:rPr>
              <w:t xml:space="preserve"> 10g, astragalus </w:t>
            </w:r>
            <w:proofErr w:type="spellStart"/>
            <w:r w:rsidRPr="00753E7A">
              <w:rPr>
                <w:rFonts w:ascii="Times New Roman" w:hAnsi="Times New Roman" w:cs="Times New Roman"/>
                <w:sz w:val="20"/>
                <w:szCs w:val="20"/>
                <w:lang w:eastAsia="zh-CN"/>
              </w:rPr>
              <w:t>membranaceus</w:t>
            </w:r>
            <w:proofErr w:type="spellEnd"/>
            <w:r w:rsidRPr="00753E7A">
              <w:rPr>
                <w:rFonts w:ascii="Times New Roman" w:hAnsi="Times New Roman" w:cs="Times New Roman"/>
                <w:sz w:val="20"/>
                <w:szCs w:val="20"/>
                <w:lang w:eastAsia="zh-CN"/>
              </w:rPr>
              <w:t xml:space="preserve"> 20g, licorice 8g; For abscess rupture or sinus formation of patients with </w:t>
            </w:r>
            <w:proofErr w:type="spellStart"/>
            <w:r w:rsidRPr="00753E7A">
              <w:rPr>
                <w:rFonts w:ascii="Times New Roman" w:hAnsi="Times New Roman" w:cs="Times New Roman"/>
                <w:sz w:val="20"/>
                <w:szCs w:val="20"/>
                <w:lang w:eastAsia="zh-CN"/>
              </w:rPr>
              <w:t>sanyongFuzheng</w:t>
            </w:r>
            <w:proofErr w:type="spellEnd"/>
            <w:r w:rsidRPr="00753E7A">
              <w:rPr>
                <w:rFonts w:ascii="Times New Roman" w:hAnsi="Times New Roman" w:cs="Times New Roman"/>
                <w:sz w:val="20"/>
                <w:szCs w:val="20"/>
                <w:lang w:eastAsia="zh-CN"/>
              </w:rPr>
              <w:t xml:space="preserve"> particles, specific groups of astragalus 20g, angelica 10g, ginseng 8g, honeysuckle 10g, dandelion 15g, </w:t>
            </w:r>
            <w:proofErr w:type="spellStart"/>
            <w:r w:rsidRPr="00753E7A">
              <w:rPr>
                <w:rFonts w:ascii="Times New Roman" w:hAnsi="Times New Roman" w:cs="Times New Roman"/>
                <w:sz w:val="20"/>
                <w:szCs w:val="20"/>
                <w:lang w:eastAsia="zh-CN"/>
              </w:rPr>
              <w:t>forsythiae</w:t>
            </w:r>
            <w:proofErr w:type="spellEnd"/>
            <w:r w:rsidRPr="00753E7A">
              <w:rPr>
                <w:rFonts w:ascii="Times New Roman" w:hAnsi="Times New Roman" w:cs="Times New Roman"/>
                <w:sz w:val="20"/>
                <w:szCs w:val="20"/>
                <w:lang w:eastAsia="zh-CN"/>
              </w:rPr>
              <w:t xml:space="preserve"> 15g, </w:t>
            </w:r>
            <w:proofErr w:type="spellStart"/>
            <w:r w:rsidRPr="00753E7A">
              <w:rPr>
                <w:rFonts w:ascii="Times New Roman" w:hAnsi="Times New Roman" w:cs="Times New Roman"/>
                <w:sz w:val="20"/>
                <w:szCs w:val="20"/>
                <w:lang w:eastAsia="zh-CN"/>
              </w:rPr>
              <w:t>trichosanthin</w:t>
            </w:r>
            <w:proofErr w:type="spellEnd"/>
            <w:r w:rsidRPr="00753E7A">
              <w:rPr>
                <w:rFonts w:ascii="Times New Roman" w:hAnsi="Times New Roman" w:cs="Times New Roman"/>
                <w:sz w:val="20"/>
                <w:szCs w:val="20"/>
                <w:lang w:eastAsia="zh-CN"/>
              </w:rPr>
              <w:t xml:space="preserve"> 12g, processed licorice 8g; The above-mentioned drugs were provided by Shengjing Hospital Affiliated to China Medical University. All of them </w:t>
            </w:r>
            <w:r w:rsidRPr="00753E7A">
              <w:rPr>
                <w:rFonts w:ascii="Times New Roman" w:hAnsi="Times New Roman" w:cs="Times New Roman"/>
                <w:sz w:val="20"/>
                <w:szCs w:val="20"/>
                <w:lang w:eastAsia="zh-CN"/>
              </w:rPr>
              <w:lastRenderedPageBreak/>
              <w:t>were avoid fried particles, which were administered once in the morning and once in the evening for 2 months.</w:t>
            </w:r>
          </w:p>
        </w:tc>
      </w:tr>
      <w:tr w:rsidR="00CC0248" w:rsidRPr="00753E7A" w14:paraId="022B521E" w14:textId="77777777">
        <w:trPr>
          <w:trHeight w:val="1463"/>
        </w:trPr>
        <w:tc>
          <w:tcPr>
            <w:tcW w:w="1271" w:type="dxa"/>
          </w:tcPr>
          <w:p w14:paraId="0444A51A" w14:textId="77777777" w:rsidR="00CC0248" w:rsidRPr="00753E7A" w:rsidRDefault="001B6A7B">
            <w:pPr>
              <w:adjustRightInd w:val="0"/>
              <w:spacing w:line="400" w:lineRule="exact"/>
              <w:jc w:val="both"/>
              <w:rPr>
                <w:b/>
                <w:bCs/>
                <w:sz w:val="20"/>
                <w:szCs w:val="20"/>
              </w:rPr>
            </w:pPr>
            <w:r w:rsidRPr="00753E7A">
              <w:rPr>
                <w:rFonts w:eastAsia="宋体"/>
                <w:b/>
                <w:color w:val="000000" w:themeColor="text1"/>
                <w:sz w:val="20"/>
                <w:szCs w:val="20"/>
                <w:lang w:eastAsia="en-US"/>
              </w:rPr>
              <w:lastRenderedPageBreak/>
              <w:t>Statistical analysis</w:t>
            </w:r>
          </w:p>
        </w:tc>
        <w:tc>
          <w:tcPr>
            <w:tcW w:w="7343" w:type="dxa"/>
            <w:vAlign w:val="center"/>
          </w:tcPr>
          <w:p w14:paraId="587E978F" w14:textId="77777777" w:rsidR="00CC0248" w:rsidRPr="00753E7A" w:rsidRDefault="001B6A7B">
            <w:pPr>
              <w:spacing w:line="400" w:lineRule="exact"/>
              <w:ind w:rightChars="100" w:right="240"/>
              <w:jc w:val="both"/>
              <w:rPr>
                <w:sz w:val="20"/>
                <w:szCs w:val="20"/>
              </w:rPr>
            </w:pPr>
            <w:r w:rsidRPr="00753E7A">
              <w:rPr>
                <w:sz w:val="20"/>
                <w:szCs w:val="20"/>
              </w:rPr>
              <w:t xml:space="preserve">    SPSS statistical software was used to process the data. Independent sample t-test or   </w:t>
            </w:r>
          </w:p>
          <w:p w14:paraId="0B891CDF" w14:textId="77777777" w:rsidR="00CC0248" w:rsidRPr="00753E7A" w:rsidRDefault="001B6A7B">
            <w:pPr>
              <w:spacing w:line="400" w:lineRule="exact"/>
              <w:ind w:rightChars="100" w:right="240"/>
              <w:jc w:val="both"/>
              <w:rPr>
                <w:sz w:val="20"/>
                <w:szCs w:val="20"/>
              </w:rPr>
            </w:pPr>
            <w:r w:rsidRPr="00753E7A">
              <w:rPr>
                <w:sz w:val="20"/>
                <w:szCs w:val="20"/>
              </w:rPr>
              <w:t xml:space="preserve">  analysis of variance was used for the measurement data (± s), and </w:t>
            </w:r>
            <w:proofErr w:type="spellStart"/>
            <w:r w:rsidRPr="00753E7A">
              <w:rPr>
                <w:rFonts w:eastAsia="宋体"/>
                <w:i/>
                <w:color w:val="000000"/>
                <w:sz w:val="20"/>
                <w:szCs w:val="21"/>
              </w:rPr>
              <w:t>x</w:t>
            </w:r>
            <w:r w:rsidRPr="00753E7A">
              <w:rPr>
                <w:sz w:val="20"/>
                <w:szCs w:val="20"/>
              </w:rPr>
              <w:t>test</w:t>
            </w:r>
            <w:proofErr w:type="spellEnd"/>
            <w:r w:rsidRPr="00753E7A">
              <w:rPr>
                <w:sz w:val="20"/>
                <w:szCs w:val="20"/>
              </w:rPr>
              <w:t xml:space="preserve"> was used for </w:t>
            </w:r>
          </w:p>
          <w:p w14:paraId="26255B46" w14:textId="77777777" w:rsidR="00CC0248" w:rsidRPr="00753E7A" w:rsidRDefault="001B6A7B">
            <w:pPr>
              <w:spacing w:line="400" w:lineRule="exact"/>
              <w:ind w:rightChars="100" w:right="240"/>
              <w:jc w:val="both"/>
              <w:rPr>
                <w:sz w:val="20"/>
                <w:szCs w:val="20"/>
              </w:rPr>
            </w:pPr>
            <w:r w:rsidRPr="00753E7A">
              <w:rPr>
                <w:sz w:val="20"/>
                <w:szCs w:val="20"/>
              </w:rPr>
              <w:t xml:space="preserve">  the count data (%). </w:t>
            </w:r>
            <w:r w:rsidRPr="00753E7A">
              <w:rPr>
                <w:i/>
                <w:sz w:val="20"/>
                <w:szCs w:val="20"/>
              </w:rPr>
              <w:t>P</w:t>
            </w:r>
            <w:r w:rsidRPr="00753E7A">
              <w:rPr>
                <w:sz w:val="20"/>
                <w:szCs w:val="20"/>
              </w:rPr>
              <w:t>&lt;0.05 was statistically significant.</w:t>
            </w:r>
          </w:p>
        </w:tc>
      </w:tr>
      <w:tr w:rsidR="00CC0248" w:rsidRPr="00753E7A" w14:paraId="4B78BA11" w14:textId="77777777">
        <w:trPr>
          <w:trHeight w:val="1070"/>
        </w:trPr>
        <w:tc>
          <w:tcPr>
            <w:tcW w:w="1271" w:type="dxa"/>
          </w:tcPr>
          <w:p w14:paraId="52F9F987" w14:textId="77777777" w:rsidR="00CC0248" w:rsidRPr="00753E7A" w:rsidRDefault="001B6A7B">
            <w:pPr>
              <w:pStyle w:val="TableParagraph"/>
              <w:spacing w:line="400" w:lineRule="exact"/>
              <w:jc w:val="both"/>
              <w:rPr>
                <w:rFonts w:ascii="Times New Roman" w:hAnsi="Times New Roman" w:cs="Times New Roman"/>
                <w:b/>
                <w:sz w:val="20"/>
                <w:szCs w:val="20"/>
              </w:rPr>
            </w:pPr>
            <w:r w:rsidRPr="00753E7A">
              <w:rPr>
                <w:rFonts w:ascii="Times New Roman" w:hAnsi="Times New Roman" w:cs="Times New Roman"/>
                <w:b/>
                <w:color w:val="000000" w:themeColor="text1"/>
                <w:sz w:val="20"/>
                <w:szCs w:val="20"/>
              </w:rPr>
              <w:t>Study Schedule</w:t>
            </w:r>
          </w:p>
        </w:tc>
        <w:tc>
          <w:tcPr>
            <w:tcW w:w="7343" w:type="dxa"/>
            <w:vAlign w:val="center"/>
          </w:tcPr>
          <w:p w14:paraId="5AE68576" w14:textId="77777777" w:rsidR="00CC0248" w:rsidRPr="00753E7A" w:rsidRDefault="001B6A7B">
            <w:pPr>
              <w:pStyle w:val="TableParagraph"/>
              <w:spacing w:line="400" w:lineRule="exact"/>
              <w:ind w:rightChars="41" w:right="98" w:firstLineChars="100" w:firstLine="200"/>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Anticipated enrollment of the first subject: October, 2021</w:t>
            </w:r>
          </w:p>
          <w:p w14:paraId="589AF368" w14:textId="77777777" w:rsidR="00CC0248" w:rsidRPr="00753E7A" w:rsidRDefault="001B6A7B">
            <w:pPr>
              <w:pStyle w:val="TableParagraph"/>
              <w:spacing w:line="400" w:lineRule="exact"/>
              <w:ind w:rightChars="41" w:right="98" w:firstLineChars="100" w:firstLine="200"/>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Anticipated enrollment of the last subject: October, 2022</w:t>
            </w:r>
          </w:p>
        </w:tc>
      </w:tr>
    </w:tbl>
    <w:p w14:paraId="7186FD7B" w14:textId="77777777" w:rsidR="00CC0248" w:rsidRPr="00753E7A" w:rsidRDefault="00CC0248">
      <w:pPr>
        <w:spacing w:line="400" w:lineRule="exact"/>
      </w:pPr>
      <w:bookmarkStart w:id="3" w:name="_Toc95229524"/>
    </w:p>
    <w:p w14:paraId="62B759AF" w14:textId="77777777" w:rsidR="00CC0248" w:rsidRPr="00753E7A" w:rsidRDefault="00CC0248">
      <w:pPr>
        <w:spacing w:line="400" w:lineRule="exact"/>
      </w:pPr>
    </w:p>
    <w:p w14:paraId="2EF86E1C" w14:textId="77777777" w:rsidR="00CC0248" w:rsidRPr="00753E7A" w:rsidRDefault="00CC0248">
      <w:pPr>
        <w:spacing w:line="400" w:lineRule="exact"/>
      </w:pPr>
    </w:p>
    <w:p w14:paraId="0BA4F25B" w14:textId="77777777" w:rsidR="00CC0248" w:rsidRPr="00753E7A" w:rsidRDefault="00CC0248">
      <w:pPr>
        <w:spacing w:line="400" w:lineRule="exact"/>
      </w:pPr>
    </w:p>
    <w:p w14:paraId="51F239CA" w14:textId="77777777" w:rsidR="00CC0248" w:rsidRPr="00753E7A" w:rsidRDefault="001B6A7B">
      <w:pPr>
        <w:pStyle w:val="ac"/>
        <w:numPr>
          <w:ilvl w:val="0"/>
          <w:numId w:val="1"/>
        </w:numPr>
        <w:tabs>
          <w:tab w:val="left" w:pos="2535"/>
        </w:tabs>
        <w:spacing w:line="400" w:lineRule="exact"/>
        <w:rPr>
          <w:rFonts w:ascii="Times New Roman" w:hAnsi="Times New Roman" w:cs="Times New Roman"/>
          <w:b/>
          <w:sz w:val="28"/>
          <w:szCs w:val="28"/>
        </w:rPr>
      </w:pPr>
      <w:r w:rsidRPr="00753E7A">
        <w:rPr>
          <w:rFonts w:ascii="Times New Roman" w:hAnsi="Times New Roman" w:cs="Times New Roman"/>
          <w:b/>
          <w:sz w:val="28"/>
          <w:szCs w:val="28"/>
        </w:rPr>
        <w:t>Research Background</w:t>
      </w:r>
      <w:bookmarkEnd w:id="3"/>
      <w:r w:rsidRPr="00753E7A">
        <w:rPr>
          <w:rFonts w:ascii="Times New Roman" w:hAnsi="Times New Roman" w:cs="Times New Roman"/>
          <w:b/>
          <w:sz w:val="28"/>
          <w:szCs w:val="28"/>
        </w:rPr>
        <w:tab/>
      </w:r>
    </w:p>
    <w:p w14:paraId="549FE514" w14:textId="77777777" w:rsidR="00CC0248" w:rsidRPr="00753E7A" w:rsidRDefault="001B6A7B" w:rsidP="000415EE">
      <w:pPr>
        <w:pStyle w:val="TableParagraph"/>
        <w:tabs>
          <w:tab w:val="left" w:pos="7200"/>
        </w:tabs>
        <w:spacing w:line="400" w:lineRule="exact"/>
        <w:ind w:leftChars="92" w:left="221" w:rightChars="55" w:right="132" w:firstLineChars="207" w:firstLine="414"/>
        <w:jc w:val="both"/>
        <w:rPr>
          <w:rFonts w:ascii="Times New Roman" w:hAnsi="Times New Roman" w:cs="Times New Roman"/>
          <w:color w:val="000000"/>
          <w:sz w:val="20"/>
          <w:szCs w:val="21"/>
          <w:shd w:val="clear" w:color="auto" w:fill="FFFFFF"/>
        </w:rPr>
      </w:pPr>
      <w:bookmarkStart w:id="4" w:name="_Toc95229526"/>
      <w:bookmarkStart w:id="5" w:name="_Toc95228798"/>
      <w:r w:rsidRPr="00753E7A">
        <w:rPr>
          <w:rFonts w:ascii="Times New Roman" w:hAnsi="Times New Roman" w:cs="Times New Roman"/>
          <w:color w:val="000000"/>
          <w:sz w:val="20"/>
          <w:szCs w:val="21"/>
          <w:shd w:val="clear" w:color="auto" w:fill="FFFFFF"/>
        </w:rPr>
        <w:t xml:space="preserve">Plasma cell mastitis (PCM), also known as Mammary </w:t>
      </w:r>
      <w:proofErr w:type="spellStart"/>
      <w:r w:rsidRPr="00753E7A">
        <w:rPr>
          <w:rFonts w:ascii="Times New Roman" w:hAnsi="Times New Roman" w:cs="Times New Roman"/>
          <w:color w:val="000000"/>
          <w:sz w:val="20"/>
          <w:szCs w:val="21"/>
          <w:shd w:val="clear" w:color="auto" w:fill="FFFFFF"/>
        </w:rPr>
        <w:t>Ductectasia</w:t>
      </w:r>
      <w:proofErr w:type="spellEnd"/>
      <w:r w:rsidRPr="00753E7A">
        <w:rPr>
          <w:rFonts w:ascii="Times New Roman" w:hAnsi="Times New Roman" w:cs="Times New Roman"/>
          <w:color w:val="000000"/>
          <w:sz w:val="20"/>
          <w:szCs w:val="21"/>
          <w:shd w:val="clear" w:color="auto" w:fill="FFFFFF"/>
        </w:rPr>
        <w:t xml:space="preserve"> (MDE), is a chronic non-bacterial breast inflammation with ductal dilatation and plasma cell infiltration as the basis. According to reports at home and abroad, the incidence </w:t>
      </w:r>
      <w:proofErr w:type="gramStart"/>
      <w:r w:rsidRPr="00753E7A">
        <w:rPr>
          <w:rFonts w:ascii="Times New Roman" w:hAnsi="Times New Roman" w:cs="Times New Roman"/>
          <w:color w:val="000000"/>
          <w:sz w:val="20"/>
          <w:szCs w:val="21"/>
          <w:shd w:val="clear" w:color="auto" w:fill="FFFFFF"/>
        </w:rPr>
        <w:t>of  PCM</w:t>
      </w:r>
      <w:proofErr w:type="gramEnd"/>
      <w:r w:rsidRPr="00753E7A">
        <w:rPr>
          <w:rFonts w:ascii="Times New Roman" w:hAnsi="Times New Roman" w:cs="Times New Roman"/>
          <w:color w:val="000000"/>
          <w:sz w:val="20"/>
          <w:szCs w:val="21"/>
          <w:shd w:val="clear" w:color="auto" w:fill="FFFFFF"/>
        </w:rPr>
        <w:t xml:space="preserve"> is about 1.41% ~ 5.36% of benign breast diseases.</w:t>
      </w:r>
    </w:p>
    <w:p w14:paraId="15242349" w14:textId="77777777" w:rsidR="00CC0248" w:rsidRPr="00753E7A" w:rsidRDefault="001B6A7B" w:rsidP="000415EE">
      <w:pPr>
        <w:pStyle w:val="TableParagraph"/>
        <w:tabs>
          <w:tab w:val="left" w:pos="7200"/>
        </w:tabs>
        <w:spacing w:line="400" w:lineRule="exact"/>
        <w:ind w:leftChars="92" w:left="221" w:rightChars="55" w:right="132" w:firstLineChars="207" w:firstLine="414"/>
        <w:jc w:val="both"/>
        <w:rPr>
          <w:rFonts w:ascii="Times New Roman" w:hAnsi="Times New Roman" w:cs="Times New Roman"/>
          <w:color w:val="000000"/>
          <w:sz w:val="20"/>
          <w:szCs w:val="21"/>
          <w:shd w:val="clear" w:color="auto" w:fill="FFFFFF"/>
        </w:rPr>
      </w:pPr>
      <w:r w:rsidRPr="00753E7A">
        <w:rPr>
          <w:rFonts w:ascii="Times New Roman" w:hAnsi="Times New Roman" w:cs="Times New Roman"/>
          <w:color w:val="000000"/>
          <w:sz w:val="20"/>
          <w:szCs w:val="21"/>
          <w:shd w:val="clear" w:color="auto" w:fill="FFFFFF"/>
        </w:rPr>
        <w:t xml:space="preserve">The etiology of plasma cell mastitis has not been definitively determined. It is generally believed to be related to breast structural abnormalities such as nipple invagination, breast trauma, bacterial infection, increased secretion of prolactin, use of birth control pills, smoking and other factors. However, recent studies have shown that plasma cell mastitis belongs to the category of autoimmune disease, because CD3, CD20 and CD45 positive cells can be detected in the lobules, ducts and around the </w:t>
      </w:r>
      <w:proofErr w:type="spellStart"/>
      <w:r w:rsidRPr="00753E7A">
        <w:rPr>
          <w:rFonts w:ascii="Times New Roman" w:hAnsi="Times New Roman" w:cs="Times New Roman"/>
          <w:color w:val="000000"/>
          <w:sz w:val="20"/>
          <w:szCs w:val="21"/>
          <w:shd w:val="clear" w:color="auto" w:fill="FFFFFF"/>
        </w:rPr>
        <w:t>interstitium</w:t>
      </w:r>
      <w:proofErr w:type="spellEnd"/>
      <w:r w:rsidRPr="00753E7A">
        <w:rPr>
          <w:rFonts w:ascii="Times New Roman" w:hAnsi="Times New Roman" w:cs="Times New Roman"/>
          <w:color w:val="000000"/>
          <w:sz w:val="20"/>
          <w:szCs w:val="21"/>
          <w:shd w:val="clear" w:color="auto" w:fill="FFFFFF"/>
        </w:rPr>
        <w:t xml:space="preserve"> of mammary glands of plasma cell mastitis patients, and a large number of lymphocytes are infiltrated, in addition, a small number of CD68-positive macrophages are infiltrated. Therefore, PCM is a new autoimmune benign breast disease which is different from common mastitis and breast diseases.</w:t>
      </w:r>
    </w:p>
    <w:p w14:paraId="266A5407" w14:textId="77777777" w:rsidR="00CC0248" w:rsidRPr="00753E7A" w:rsidRDefault="001B6A7B" w:rsidP="000415EE">
      <w:pPr>
        <w:pStyle w:val="TableParagraph"/>
        <w:tabs>
          <w:tab w:val="left" w:pos="7200"/>
        </w:tabs>
        <w:spacing w:line="400" w:lineRule="exact"/>
        <w:ind w:leftChars="92" w:left="221" w:rightChars="55" w:right="132" w:firstLineChars="207" w:firstLine="414"/>
        <w:jc w:val="both"/>
        <w:rPr>
          <w:rFonts w:ascii="Times New Roman" w:hAnsi="Times New Roman" w:cs="Times New Roman"/>
          <w:color w:val="000000"/>
          <w:sz w:val="20"/>
          <w:szCs w:val="21"/>
          <w:shd w:val="clear" w:color="auto" w:fill="FFFFFF"/>
        </w:rPr>
      </w:pPr>
      <w:r w:rsidRPr="00753E7A">
        <w:rPr>
          <w:rFonts w:ascii="Times New Roman" w:hAnsi="Times New Roman" w:cs="Times New Roman"/>
          <w:color w:val="000000"/>
          <w:sz w:val="20"/>
          <w:szCs w:val="21"/>
          <w:shd w:val="clear" w:color="auto" w:fill="FFFFFF"/>
        </w:rPr>
        <w:t>PCM is more common in young and middle-aged women, with a high incidence age of 30-40 years, and occasionally in men and children. Mammary gland mass can be long-term stable existence, but also secondary acute bacteria and (or) anaerobic bacteria infection, local redness and swelling heat pain is obvious, the formation of abscess. On this basis can be secondary abscess broken ulceration, long unhealed sinus tract formation. Although this disease is an inflammatory lesion, the effect of conventional drug treatment is not good, and it is still easy to relapse after multiple operations. The abscess repeatedly breaks and forms sinus tract, fistula or prolonged unhealed ulcer, which seriously affects the appearance of the breast and the quality of life of patients.</w:t>
      </w:r>
    </w:p>
    <w:p w14:paraId="58266656" w14:textId="77777777" w:rsidR="00CC0248" w:rsidRPr="00753E7A" w:rsidRDefault="001B6A7B" w:rsidP="000415EE">
      <w:pPr>
        <w:pStyle w:val="TableParagraph"/>
        <w:tabs>
          <w:tab w:val="left" w:pos="7200"/>
        </w:tabs>
        <w:spacing w:line="400" w:lineRule="exact"/>
        <w:ind w:leftChars="92" w:left="221" w:rightChars="55" w:right="132" w:firstLineChars="207" w:firstLine="414"/>
        <w:jc w:val="both"/>
        <w:rPr>
          <w:rFonts w:ascii="Times New Roman" w:hAnsi="Times New Roman" w:cs="Times New Roman"/>
          <w:color w:val="000000"/>
          <w:sz w:val="20"/>
          <w:szCs w:val="21"/>
          <w:shd w:val="clear" w:color="auto" w:fill="FFFFFF"/>
        </w:rPr>
      </w:pPr>
      <w:r w:rsidRPr="00753E7A">
        <w:rPr>
          <w:rFonts w:ascii="Times New Roman" w:hAnsi="Times New Roman" w:cs="Times New Roman"/>
          <w:color w:val="000000"/>
          <w:sz w:val="20"/>
          <w:szCs w:val="21"/>
          <w:shd w:val="clear" w:color="auto" w:fill="FFFFFF"/>
        </w:rPr>
        <w:t xml:space="preserve">In order to solve the pain of patients, the Cancer Center </w:t>
      </w:r>
      <w:proofErr w:type="gramStart"/>
      <w:r w:rsidRPr="00753E7A">
        <w:rPr>
          <w:rFonts w:ascii="Times New Roman" w:hAnsi="Times New Roman" w:cs="Times New Roman"/>
          <w:color w:val="000000"/>
          <w:sz w:val="20"/>
          <w:szCs w:val="21"/>
          <w:shd w:val="clear" w:color="auto" w:fill="FFFFFF"/>
        </w:rPr>
        <w:t>of  Shengjing</w:t>
      </w:r>
      <w:proofErr w:type="gramEnd"/>
      <w:r w:rsidRPr="00753E7A">
        <w:rPr>
          <w:rFonts w:ascii="Times New Roman" w:hAnsi="Times New Roman" w:cs="Times New Roman"/>
          <w:color w:val="000000"/>
          <w:sz w:val="20"/>
          <w:szCs w:val="21"/>
          <w:shd w:val="clear" w:color="auto" w:fill="FFFFFF"/>
        </w:rPr>
        <w:t xml:space="preserve"> Hospital Affiliated to China Medical University and experts from the Department of traditional Chinese Medicine formed a research team to explore the effects of plasma cell mastitis on autoimmunity and its mechanism. The effective and non-toxic formulations of traditional Chinese medicine </w:t>
      </w:r>
      <w:r w:rsidRPr="00753E7A">
        <w:rPr>
          <w:rFonts w:ascii="Times New Roman" w:hAnsi="Times New Roman" w:cs="Times New Roman"/>
          <w:color w:val="000000"/>
          <w:sz w:val="20"/>
          <w:szCs w:val="21"/>
          <w:shd w:val="clear" w:color="auto" w:fill="FFFFFF"/>
        </w:rPr>
        <w:lastRenderedPageBreak/>
        <w:t xml:space="preserve">and medicine and food homology - </w:t>
      </w:r>
      <w:proofErr w:type="spellStart"/>
      <w:r w:rsidRPr="00753E7A">
        <w:rPr>
          <w:rFonts w:ascii="Times New Roman" w:hAnsi="Times New Roman" w:cs="Times New Roman"/>
          <w:color w:val="000000"/>
          <w:sz w:val="20"/>
          <w:szCs w:val="21"/>
          <w:shd w:val="clear" w:color="auto" w:fill="FFFFFF"/>
        </w:rPr>
        <w:t>Sanyongjiedu</w:t>
      </w:r>
      <w:proofErr w:type="spellEnd"/>
      <w:r w:rsidRPr="00753E7A">
        <w:rPr>
          <w:rFonts w:ascii="Times New Roman" w:hAnsi="Times New Roman" w:cs="Times New Roman"/>
          <w:color w:val="000000"/>
          <w:sz w:val="20"/>
          <w:szCs w:val="21"/>
          <w:shd w:val="clear" w:color="auto" w:fill="FFFFFF"/>
        </w:rPr>
        <w:t xml:space="preserve"> prescription and </w:t>
      </w:r>
      <w:proofErr w:type="spellStart"/>
      <w:r w:rsidRPr="00753E7A">
        <w:rPr>
          <w:rFonts w:ascii="Times New Roman" w:hAnsi="Times New Roman" w:cs="Times New Roman"/>
          <w:color w:val="000000"/>
          <w:sz w:val="20"/>
          <w:szCs w:val="21"/>
          <w:shd w:val="clear" w:color="auto" w:fill="FFFFFF"/>
        </w:rPr>
        <w:t>Sanyongfuzheng</w:t>
      </w:r>
      <w:proofErr w:type="spellEnd"/>
      <w:r w:rsidRPr="00753E7A">
        <w:rPr>
          <w:rFonts w:ascii="Times New Roman" w:hAnsi="Times New Roman" w:cs="Times New Roman"/>
          <w:color w:val="000000"/>
          <w:sz w:val="20"/>
          <w:szCs w:val="21"/>
          <w:shd w:val="clear" w:color="auto" w:fill="FFFFFF"/>
        </w:rPr>
        <w:t xml:space="preserve"> prescription were formulated. Prescription is targeted at patients with different stages of disease, precise treatment, effectively shorten the course of disease, reduce the pain of patients, so that the appearance of the breast is not greatly affected.</w:t>
      </w:r>
    </w:p>
    <w:p w14:paraId="5430CA42" w14:textId="77777777" w:rsidR="00CC0248" w:rsidRPr="00753E7A" w:rsidRDefault="00CC0248" w:rsidP="000415EE">
      <w:pPr>
        <w:pStyle w:val="TableParagraph"/>
        <w:tabs>
          <w:tab w:val="left" w:pos="7200"/>
        </w:tabs>
        <w:spacing w:line="400" w:lineRule="exact"/>
        <w:ind w:leftChars="92" w:left="221" w:rightChars="55" w:right="132" w:firstLineChars="207" w:firstLine="414"/>
        <w:jc w:val="both"/>
        <w:rPr>
          <w:rFonts w:ascii="Times New Roman" w:hAnsi="Times New Roman" w:cs="Times New Roman"/>
          <w:color w:val="000000"/>
          <w:sz w:val="20"/>
          <w:szCs w:val="21"/>
          <w:shd w:val="clear" w:color="auto" w:fill="FFFFFF"/>
          <w:lang w:eastAsia="zh-CN"/>
        </w:rPr>
      </w:pPr>
    </w:p>
    <w:p w14:paraId="6ECC17B9" w14:textId="77777777" w:rsidR="00CC0248" w:rsidRPr="00753E7A" w:rsidRDefault="001B6A7B">
      <w:pPr>
        <w:pStyle w:val="1"/>
        <w:tabs>
          <w:tab w:val="left" w:pos="557"/>
          <w:tab w:val="left" w:pos="558"/>
        </w:tabs>
        <w:spacing w:line="400" w:lineRule="exact"/>
        <w:ind w:left="360"/>
        <w:jc w:val="both"/>
        <w:rPr>
          <w:rFonts w:ascii="Times New Roman" w:hAnsi="Times New Roman" w:cs="Times New Roman"/>
          <w:bCs w:val="0"/>
          <w:color w:val="000000"/>
          <w:shd w:val="clear" w:color="auto" w:fill="FFFFFF"/>
        </w:rPr>
      </w:pPr>
      <w:r w:rsidRPr="00753E7A">
        <w:rPr>
          <w:rFonts w:ascii="Times New Roman" w:hAnsi="Times New Roman" w:cs="Times New Roman"/>
          <w:bCs w:val="0"/>
          <w:color w:val="000000"/>
          <w:shd w:val="clear" w:color="auto" w:fill="FFFFFF"/>
        </w:rPr>
        <w:t>2.Study objectives and endpoints</w:t>
      </w:r>
      <w:bookmarkStart w:id="6" w:name="_Toc95229528"/>
      <w:bookmarkEnd w:id="4"/>
      <w:bookmarkEnd w:id="5"/>
      <w:bookmarkEnd w:id="6"/>
    </w:p>
    <w:p w14:paraId="26B6F491" w14:textId="77777777" w:rsidR="00CC0248" w:rsidRPr="00753E7A" w:rsidRDefault="00CC0248">
      <w:pPr>
        <w:rPr>
          <w:rFonts w:eastAsia="宋体"/>
          <w:color w:val="000000"/>
          <w:sz w:val="20"/>
          <w:szCs w:val="21"/>
          <w:shd w:val="clear" w:color="auto" w:fill="FFFFFF"/>
          <w:lang w:eastAsia="en-US"/>
        </w:rPr>
      </w:pPr>
    </w:p>
    <w:p w14:paraId="53D128EE" w14:textId="77777777" w:rsidR="00CC0248" w:rsidRPr="00753E7A" w:rsidRDefault="00CC0248">
      <w:pPr>
        <w:rPr>
          <w:lang w:eastAsia="en-US"/>
        </w:rPr>
      </w:pPr>
    </w:p>
    <w:tbl>
      <w:tblPr>
        <w:tblStyle w:val="TableNormal"/>
        <w:tblpPr w:leftFromText="180" w:rightFromText="180" w:vertAnchor="text" w:horzAnchor="page" w:tblpX="1317" w:tblpY="-40"/>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146"/>
      </w:tblGrid>
      <w:tr w:rsidR="00CC0248" w:rsidRPr="00753E7A" w14:paraId="04354C02" w14:textId="77777777">
        <w:trPr>
          <w:trHeight w:val="418"/>
        </w:trPr>
        <w:tc>
          <w:tcPr>
            <w:tcW w:w="3823" w:type="dxa"/>
            <w:vAlign w:val="center"/>
          </w:tcPr>
          <w:p w14:paraId="1A1C0C87" w14:textId="77777777" w:rsidR="00CC0248" w:rsidRPr="00753E7A" w:rsidRDefault="001B6A7B">
            <w:pPr>
              <w:pStyle w:val="TableParagraph"/>
              <w:spacing w:line="400" w:lineRule="exact"/>
              <w:ind w:left="107"/>
              <w:jc w:val="both"/>
              <w:rPr>
                <w:rFonts w:ascii="Times New Roman" w:hAnsi="Times New Roman" w:cs="Times New Roman"/>
                <w:sz w:val="20"/>
                <w:szCs w:val="20"/>
              </w:rPr>
            </w:pPr>
            <w:r w:rsidRPr="00753E7A">
              <w:rPr>
                <w:rFonts w:ascii="Times New Roman" w:hAnsi="Times New Roman" w:cs="Times New Roman"/>
                <w:sz w:val="20"/>
                <w:szCs w:val="20"/>
              </w:rPr>
              <w:t>Research purposes</w:t>
            </w:r>
          </w:p>
        </w:tc>
        <w:tc>
          <w:tcPr>
            <w:tcW w:w="5146" w:type="dxa"/>
            <w:vAlign w:val="center"/>
          </w:tcPr>
          <w:p w14:paraId="41195742" w14:textId="77777777" w:rsidR="00CC0248" w:rsidRPr="00753E7A" w:rsidRDefault="001B6A7B">
            <w:pPr>
              <w:pStyle w:val="TableParagraph"/>
              <w:spacing w:line="400" w:lineRule="exact"/>
              <w:ind w:left="107"/>
              <w:jc w:val="both"/>
              <w:rPr>
                <w:rFonts w:ascii="Times New Roman" w:hAnsi="Times New Roman" w:cs="Times New Roman"/>
                <w:sz w:val="20"/>
                <w:szCs w:val="20"/>
              </w:rPr>
            </w:pPr>
            <w:r w:rsidRPr="00753E7A">
              <w:rPr>
                <w:rFonts w:ascii="Times New Roman" w:hAnsi="Times New Roman" w:cs="Times New Roman"/>
                <w:sz w:val="20"/>
                <w:szCs w:val="20"/>
                <w:lang w:eastAsia="zh-CN"/>
              </w:rPr>
              <w:t>S</w:t>
            </w:r>
            <w:r w:rsidRPr="00753E7A">
              <w:rPr>
                <w:rFonts w:ascii="Times New Roman" w:hAnsi="Times New Roman" w:cs="Times New Roman"/>
                <w:sz w:val="20"/>
                <w:szCs w:val="20"/>
              </w:rPr>
              <w:t>tudy endpoint</w:t>
            </w:r>
          </w:p>
        </w:tc>
      </w:tr>
      <w:tr w:rsidR="00CC0248" w:rsidRPr="00753E7A" w14:paraId="64E4AD02" w14:textId="77777777">
        <w:trPr>
          <w:trHeight w:val="418"/>
        </w:trPr>
        <w:tc>
          <w:tcPr>
            <w:tcW w:w="3823" w:type="dxa"/>
            <w:shd w:val="clear" w:color="auto" w:fill="C0C0C0"/>
            <w:vAlign w:val="center"/>
          </w:tcPr>
          <w:p w14:paraId="0BB191B7" w14:textId="77777777" w:rsidR="00CC0248" w:rsidRPr="00753E7A" w:rsidRDefault="001B6A7B">
            <w:pPr>
              <w:pStyle w:val="TableParagraph"/>
              <w:spacing w:line="400" w:lineRule="exact"/>
              <w:ind w:left="107"/>
              <w:jc w:val="both"/>
              <w:rPr>
                <w:rFonts w:ascii="Times New Roman" w:hAnsi="Times New Roman" w:cs="Times New Roman"/>
                <w:sz w:val="20"/>
                <w:szCs w:val="20"/>
              </w:rPr>
            </w:pPr>
            <w:r w:rsidRPr="00753E7A">
              <w:rPr>
                <w:rFonts w:ascii="Times New Roman" w:hAnsi="Times New Roman" w:cs="Times New Roman"/>
                <w:sz w:val="20"/>
                <w:szCs w:val="20"/>
                <w:lang w:eastAsia="zh-CN"/>
              </w:rPr>
              <w:t>T</w:t>
            </w:r>
            <w:r w:rsidRPr="00753E7A">
              <w:rPr>
                <w:rFonts w:ascii="Times New Roman" w:hAnsi="Times New Roman" w:cs="Times New Roman"/>
                <w:sz w:val="20"/>
                <w:szCs w:val="20"/>
              </w:rPr>
              <w:t>he main purpose</w:t>
            </w:r>
          </w:p>
        </w:tc>
        <w:tc>
          <w:tcPr>
            <w:tcW w:w="5146" w:type="dxa"/>
            <w:shd w:val="clear" w:color="auto" w:fill="C0C0C0"/>
            <w:vAlign w:val="center"/>
          </w:tcPr>
          <w:p w14:paraId="362FDAAB" w14:textId="77777777" w:rsidR="00CC0248" w:rsidRPr="00753E7A" w:rsidRDefault="001B6A7B">
            <w:pPr>
              <w:pStyle w:val="TableParagraph"/>
              <w:spacing w:line="400" w:lineRule="exact"/>
              <w:ind w:left="107"/>
              <w:jc w:val="both"/>
              <w:rPr>
                <w:rFonts w:ascii="Times New Roman" w:hAnsi="Times New Roman" w:cs="Times New Roman"/>
                <w:sz w:val="20"/>
                <w:szCs w:val="20"/>
              </w:rPr>
            </w:pPr>
            <w:r w:rsidRPr="00753E7A">
              <w:rPr>
                <w:rFonts w:ascii="Times New Roman" w:hAnsi="Times New Roman" w:cs="Times New Roman"/>
                <w:sz w:val="20"/>
                <w:szCs w:val="20"/>
              </w:rPr>
              <w:t>Primary endpoint</w:t>
            </w:r>
          </w:p>
        </w:tc>
      </w:tr>
      <w:tr w:rsidR="00CC0248" w:rsidRPr="00753E7A" w14:paraId="66EB2A3E" w14:textId="77777777">
        <w:trPr>
          <w:trHeight w:val="423"/>
        </w:trPr>
        <w:tc>
          <w:tcPr>
            <w:tcW w:w="3823" w:type="dxa"/>
            <w:vMerge w:val="restart"/>
            <w:vAlign w:val="center"/>
          </w:tcPr>
          <w:p w14:paraId="33CE0C3B" w14:textId="77777777" w:rsidR="00CC0248" w:rsidRPr="00753E7A" w:rsidRDefault="001B6A7B">
            <w:pPr>
              <w:pStyle w:val="TableParagraph"/>
              <w:spacing w:line="400" w:lineRule="exact"/>
              <w:jc w:val="center"/>
              <w:rPr>
                <w:rFonts w:ascii="Times New Roman" w:hAnsi="Times New Roman" w:cs="Times New Roman"/>
                <w:sz w:val="20"/>
                <w:szCs w:val="20"/>
                <w:lang w:eastAsia="zh-CN"/>
              </w:rPr>
            </w:pPr>
            <w:r w:rsidRPr="00753E7A">
              <w:rPr>
                <w:rFonts w:ascii="Times New Roman" w:hAnsi="Times New Roman" w:cs="Times New Roman"/>
                <w:sz w:val="20"/>
                <w:szCs w:val="20"/>
              </w:rPr>
              <w:t xml:space="preserve">To explore the efficacy, immune function and quality of life of patients with </w:t>
            </w:r>
            <w:r w:rsidRPr="00753E7A">
              <w:rPr>
                <w:rFonts w:ascii="Times New Roman" w:hAnsi="Times New Roman" w:cs="Times New Roman"/>
                <w:sz w:val="20"/>
                <w:szCs w:val="20"/>
                <w:lang w:eastAsia="zh-CN"/>
              </w:rPr>
              <w:t>p</w:t>
            </w:r>
            <w:r w:rsidRPr="00753E7A">
              <w:rPr>
                <w:rFonts w:ascii="Times New Roman" w:hAnsi="Times New Roman" w:cs="Times New Roman"/>
                <w:sz w:val="20"/>
                <w:szCs w:val="20"/>
              </w:rPr>
              <w:t xml:space="preserve">lasma cell mastitis treated with traditional herbal medicine </w:t>
            </w:r>
          </w:p>
        </w:tc>
        <w:tc>
          <w:tcPr>
            <w:tcW w:w="5146" w:type="dxa"/>
            <w:vAlign w:val="center"/>
          </w:tcPr>
          <w:p w14:paraId="02B7F97F" w14:textId="77777777" w:rsidR="00CC0248" w:rsidRPr="00753E7A" w:rsidRDefault="001B6A7B">
            <w:pPr>
              <w:rPr>
                <w:sz w:val="20"/>
                <w:szCs w:val="20"/>
              </w:rPr>
            </w:pPr>
            <w:r w:rsidRPr="00753E7A">
              <w:rPr>
                <w:sz w:val="20"/>
                <w:szCs w:val="20"/>
              </w:rPr>
              <w:t>Clinical effective rate</w:t>
            </w:r>
          </w:p>
        </w:tc>
      </w:tr>
      <w:tr w:rsidR="00CC0248" w:rsidRPr="00753E7A" w14:paraId="6F42ADBA" w14:textId="77777777">
        <w:trPr>
          <w:trHeight w:val="418"/>
        </w:trPr>
        <w:tc>
          <w:tcPr>
            <w:tcW w:w="3823" w:type="dxa"/>
            <w:vMerge/>
            <w:tcBorders>
              <w:top w:val="nil"/>
            </w:tcBorders>
          </w:tcPr>
          <w:p w14:paraId="66C073B3" w14:textId="77777777" w:rsidR="00CC0248" w:rsidRPr="00753E7A" w:rsidRDefault="00CC0248">
            <w:pPr>
              <w:spacing w:line="400" w:lineRule="exact"/>
              <w:jc w:val="center"/>
              <w:rPr>
                <w:sz w:val="20"/>
                <w:szCs w:val="20"/>
              </w:rPr>
            </w:pPr>
          </w:p>
        </w:tc>
        <w:tc>
          <w:tcPr>
            <w:tcW w:w="5146" w:type="dxa"/>
            <w:shd w:val="clear" w:color="auto" w:fill="C0C0C0"/>
            <w:vAlign w:val="center"/>
          </w:tcPr>
          <w:p w14:paraId="00238F72" w14:textId="77777777" w:rsidR="00CC0248" w:rsidRPr="00753E7A" w:rsidRDefault="001B6A7B">
            <w:pPr>
              <w:pStyle w:val="TableParagraph"/>
              <w:spacing w:line="400" w:lineRule="exact"/>
              <w:ind w:left="107"/>
              <w:rPr>
                <w:rFonts w:ascii="Times New Roman" w:hAnsi="Times New Roman" w:cs="Times New Roman"/>
                <w:sz w:val="20"/>
                <w:szCs w:val="20"/>
              </w:rPr>
            </w:pPr>
            <w:r w:rsidRPr="00753E7A">
              <w:rPr>
                <w:rFonts w:ascii="Times New Roman" w:hAnsi="Times New Roman" w:cs="Times New Roman"/>
                <w:sz w:val="20"/>
                <w:szCs w:val="20"/>
                <w:lang w:eastAsia="zh-CN"/>
              </w:rPr>
              <w:t>Secondary endpoints</w:t>
            </w:r>
          </w:p>
        </w:tc>
      </w:tr>
      <w:tr w:rsidR="00CC0248" w:rsidRPr="00753E7A" w14:paraId="398B911B" w14:textId="77777777">
        <w:trPr>
          <w:trHeight w:val="3675"/>
        </w:trPr>
        <w:tc>
          <w:tcPr>
            <w:tcW w:w="3823" w:type="dxa"/>
            <w:vMerge/>
            <w:tcBorders>
              <w:top w:val="nil"/>
            </w:tcBorders>
          </w:tcPr>
          <w:p w14:paraId="6C0FA3F1" w14:textId="77777777" w:rsidR="00CC0248" w:rsidRPr="00753E7A" w:rsidRDefault="00CC0248">
            <w:pPr>
              <w:spacing w:line="400" w:lineRule="exact"/>
              <w:jc w:val="center"/>
              <w:rPr>
                <w:sz w:val="20"/>
                <w:szCs w:val="20"/>
              </w:rPr>
            </w:pPr>
          </w:p>
        </w:tc>
        <w:tc>
          <w:tcPr>
            <w:tcW w:w="5146" w:type="dxa"/>
          </w:tcPr>
          <w:p w14:paraId="2F114804" w14:textId="77777777" w:rsidR="00CC0248" w:rsidRPr="00753E7A" w:rsidRDefault="001B6A7B">
            <w:pPr>
              <w:pStyle w:val="TableParagraph"/>
              <w:spacing w:line="400" w:lineRule="exact"/>
              <w:ind w:rightChars="100" w:right="240"/>
              <w:rPr>
                <w:rFonts w:ascii="Times New Roman" w:eastAsia="Times New Roman" w:hAnsi="Times New Roman" w:cs="Times New Roman"/>
                <w:sz w:val="20"/>
                <w:szCs w:val="20"/>
              </w:rPr>
            </w:pPr>
            <w:r w:rsidRPr="00753E7A">
              <w:rPr>
                <w:rFonts w:ascii="Times New Roman" w:eastAsia="Times New Roman" w:hAnsi="Times New Roman" w:cs="Times New Roman"/>
                <w:sz w:val="20"/>
                <w:szCs w:val="20"/>
              </w:rPr>
              <w:t>Operation rate;</w:t>
            </w:r>
          </w:p>
          <w:p w14:paraId="450497D8" w14:textId="77777777" w:rsidR="00CC0248" w:rsidRPr="00753E7A" w:rsidRDefault="001B6A7B">
            <w:pPr>
              <w:pStyle w:val="TableParagraph"/>
              <w:spacing w:line="400" w:lineRule="exact"/>
              <w:ind w:rightChars="100" w:right="240"/>
              <w:rPr>
                <w:rFonts w:ascii="Times New Roman" w:hAnsi="Times New Roman" w:cs="Times New Roman"/>
                <w:sz w:val="20"/>
                <w:szCs w:val="20"/>
              </w:rPr>
            </w:pPr>
            <w:r w:rsidRPr="00753E7A">
              <w:rPr>
                <w:rFonts w:ascii="Times New Roman" w:eastAsia="Times New Roman" w:hAnsi="Times New Roman" w:cs="Times New Roman"/>
                <w:sz w:val="20"/>
                <w:szCs w:val="20"/>
              </w:rPr>
              <w:t xml:space="preserve">The recurrence </w:t>
            </w:r>
            <w:proofErr w:type="gramStart"/>
            <w:r w:rsidRPr="00753E7A">
              <w:rPr>
                <w:rFonts w:ascii="Times New Roman" w:eastAsia="Times New Roman" w:hAnsi="Times New Roman" w:cs="Times New Roman"/>
                <w:sz w:val="20"/>
                <w:szCs w:val="20"/>
              </w:rPr>
              <w:t>rate</w:t>
            </w:r>
            <w:proofErr w:type="gramEnd"/>
            <w:r w:rsidRPr="00753E7A">
              <w:rPr>
                <w:rFonts w:ascii="Times New Roman" w:eastAsia="Times New Roman" w:hAnsi="Times New Roman" w:cs="Times New Roman"/>
                <w:sz w:val="20"/>
                <w:szCs w:val="20"/>
              </w:rPr>
              <w:t>.</w:t>
            </w:r>
            <w:r w:rsidRPr="00753E7A">
              <w:rPr>
                <w:rFonts w:ascii="Times New Roman" w:hAnsi="Times New Roman" w:cs="Times New Roman"/>
                <w:sz w:val="20"/>
                <w:szCs w:val="20"/>
              </w:rPr>
              <w:t>；</w:t>
            </w:r>
          </w:p>
          <w:p w14:paraId="5C4223DE" w14:textId="77777777" w:rsidR="00CC0248" w:rsidRPr="00753E7A" w:rsidRDefault="001B6A7B">
            <w:pPr>
              <w:pStyle w:val="TableParagraph"/>
              <w:spacing w:line="400" w:lineRule="exact"/>
              <w:ind w:rightChars="100" w:right="240"/>
              <w:rPr>
                <w:rFonts w:ascii="Times New Roman" w:hAnsi="Times New Roman" w:cs="Times New Roman"/>
                <w:spacing w:val="-10"/>
                <w:sz w:val="20"/>
                <w:szCs w:val="20"/>
                <w:lang w:eastAsia="zh-CN"/>
              </w:rPr>
            </w:pPr>
            <w:r w:rsidRPr="00753E7A">
              <w:rPr>
                <w:rFonts w:ascii="Times New Roman" w:eastAsia="Times New Roman" w:hAnsi="Times New Roman" w:cs="Times New Roman"/>
                <w:sz w:val="20"/>
                <w:szCs w:val="20"/>
              </w:rPr>
              <w:t>Incidence of adverse events</w:t>
            </w:r>
          </w:p>
          <w:p w14:paraId="7066D2CA" w14:textId="77777777" w:rsidR="00CC0248" w:rsidRPr="00753E7A" w:rsidRDefault="00CC0248">
            <w:pPr>
              <w:spacing w:line="400" w:lineRule="exact"/>
              <w:rPr>
                <w:rFonts w:eastAsia="Times New Roman"/>
                <w:sz w:val="20"/>
                <w:szCs w:val="20"/>
              </w:rPr>
            </w:pPr>
          </w:p>
          <w:p w14:paraId="33B172BD" w14:textId="77777777" w:rsidR="00CC0248" w:rsidRPr="00753E7A" w:rsidRDefault="00CC0248">
            <w:pPr>
              <w:pStyle w:val="TableParagraph"/>
              <w:spacing w:line="400" w:lineRule="exact"/>
              <w:ind w:left="100" w:rightChars="100" w:right="240" w:firstLineChars="50" w:firstLine="100"/>
              <w:rPr>
                <w:rFonts w:ascii="Times New Roman" w:hAnsi="Times New Roman" w:cs="Times New Roman"/>
                <w:sz w:val="20"/>
                <w:szCs w:val="20"/>
              </w:rPr>
            </w:pPr>
          </w:p>
        </w:tc>
      </w:tr>
    </w:tbl>
    <w:p w14:paraId="3A4A877C" w14:textId="77777777" w:rsidR="00CC0248" w:rsidRPr="00753E7A" w:rsidRDefault="001B6A7B">
      <w:pPr>
        <w:tabs>
          <w:tab w:val="left" w:pos="1267"/>
        </w:tabs>
        <w:spacing w:line="400" w:lineRule="exact"/>
        <w:jc w:val="both"/>
        <w:rPr>
          <w:rFonts w:eastAsia="Times New Roman"/>
          <w:sz w:val="20"/>
          <w:szCs w:val="20"/>
        </w:rPr>
      </w:pPr>
      <w:r w:rsidRPr="00753E7A">
        <w:rPr>
          <w:rFonts w:eastAsia="Times New Roman"/>
          <w:sz w:val="20"/>
          <w:szCs w:val="20"/>
        </w:rPr>
        <w:tab/>
      </w:r>
    </w:p>
    <w:p w14:paraId="583C6F3F" w14:textId="77777777" w:rsidR="00CC0248" w:rsidRPr="00753E7A" w:rsidRDefault="00CC0248">
      <w:pPr>
        <w:tabs>
          <w:tab w:val="left" w:pos="1267"/>
        </w:tabs>
        <w:spacing w:line="400" w:lineRule="exact"/>
        <w:jc w:val="both"/>
        <w:rPr>
          <w:rFonts w:eastAsia="Times New Roman"/>
          <w:sz w:val="20"/>
          <w:szCs w:val="20"/>
        </w:rPr>
      </w:pPr>
    </w:p>
    <w:p w14:paraId="21849D81" w14:textId="77777777" w:rsidR="00CC0248" w:rsidRPr="00753E7A" w:rsidRDefault="00CC0248">
      <w:pPr>
        <w:tabs>
          <w:tab w:val="left" w:pos="1267"/>
        </w:tabs>
        <w:spacing w:line="400" w:lineRule="exact"/>
        <w:jc w:val="both"/>
        <w:rPr>
          <w:b/>
          <w:sz w:val="20"/>
          <w:szCs w:val="20"/>
        </w:rPr>
      </w:pPr>
    </w:p>
    <w:p w14:paraId="779B1AA1" w14:textId="77777777" w:rsidR="00CC0248" w:rsidRPr="00753E7A" w:rsidRDefault="00CC0248">
      <w:pPr>
        <w:tabs>
          <w:tab w:val="left" w:pos="1267"/>
        </w:tabs>
        <w:spacing w:line="400" w:lineRule="exact"/>
        <w:jc w:val="both"/>
        <w:rPr>
          <w:b/>
          <w:sz w:val="20"/>
          <w:szCs w:val="20"/>
        </w:rPr>
      </w:pPr>
    </w:p>
    <w:p w14:paraId="1459783E" w14:textId="77777777" w:rsidR="00CC0248" w:rsidRPr="00753E7A" w:rsidRDefault="00CC0248">
      <w:pPr>
        <w:tabs>
          <w:tab w:val="left" w:pos="1267"/>
        </w:tabs>
        <w:spacing w:line="400" w:lineRule="exact"/>
        <w:jc w:val="both"/>
        <w:rPr>
          <w:b/>
          <w:sz w:val="20"/>
          <w:szCs w:val="20"/>
        </w:rPr>
      </w:pPr>
    </w:p>
    <w:p w14:paraId="4766AFC6" w14:textId="77777777" w:rsidR="00CC0248" w:rsidRPr="00753E7A" w:rsidRDefault="00CC0248">
      <w:pPr>
        <w:tabs>
          <w:tab w:val="left" w:pos="1267"/>
        </w:tabs>
        <w:spacing w:line="400" w:lineRule="exact"/>
        <w:jc w:val="both"/>
        <w:rPr>
          <w:b/>
          <w:sz w:val="20"/>
          <w:szCs w:val="20"/>
        </w:rPr>
      </w:pPr>
    </w:p>
    <w:p w14:paraId="4972232F" w14:textId="77777777" w:rsidR="00CC0248" w:rsidRPr="00753E7A" w:rsidRDefault="00CC0248">
      <w:pPr>
        <w:tabs>
          <w:tab w:val="left" w:pos="1267"/>
        </w:tabs>
        <w:spacing w:line="400" w:lineRule="exact"/>
        <w:jc w:val="both"/>
        <w:rPr>
          <w:b/>
          <w:sz w:val="20"/>
          <w:szCs w:val="20"/>
        </w:rPr>
      </w:pPr>
    </w:p>
    <w:p w14:paraId="3ABC9D43" w14:textId="77777777" w:rsidR="00CC0248" w:rsidRPr="00753E7A" w:rsidRDefault="00CC0248">
      <w:pPr>
        <w:tabs>
          <w:tab w:val="left" w:pos="1267"/>
        </w:tabs>
        <w:spacing w:line="400" w:lineRule="exact"/>
        <w:jc w:val="both"/>
        <w:rPr>
          <w:b/>
          <w:sz w:val="20"/>
          <w:szCs w:val="20"/>
        </w:rPr>
      </w:pPr>
    </w:p>
    <w:p w14:paraId="70E9EF59" w14:textId="77777777" w:rsidR="00CC0248" w:rsidRPr="00753E7A" w:rsidRDefault="00CC0248">
      <w:pPr>
        <w:tabs>
          <w:tab w:val="left" w:pos="1267"/>
        </w:tabs>
        <w:spacing w:line="400" w:lineRule="exact"/>
        <w:jc w:val="both"/>
        <w:rPr>
          <w:b/>
          <w:sz w:val="20"/>
          <w:szCs w:val="20"/>
        </w:rPr>
      </w:pPr>
    </w:p>
    <w:p w14:paraId="59902BA2" w14:textId="77777777" w:rsidR="00CC0248" w:rsidRPr="00753E7A" w:rsidRDefault="00CC0248">
      <w:pPr>
        <w:tabs>
          <w:tab w:val="left" w:pos="1267"/>
        </w:tabs>
        <w:spacing w:line="400" w:lineRule="exact"/>
        <w:jc w:val="both"/>
        <w:rPr>
          <w:b/>
          <w:sz w:val="20"/>
          <w:szCs w:val="20"/>
        </w:rPr>
      </w:pPr>
    </w:p>
    <w:p w14:paraId="0AE6BAE6" w14:textId="77777777" w:rsidR="00CC0248" w:rsidRPr="00753E7A" w:rsidRDefault="00CC0248">
      <w:pPr>
        <w:tabs>
          <w:tab w:val="left" w:pos="1267"/>
        </w:tabs>
        <w:spacing w:line="400" w:lineRule="exact"/>
        <w:jc w:val="both"/>
        <w:rPr>
          <w:b/>
          <w:sz w:val="28"/>
          <w:szCs w:val="28"/>
        </w:rPr>
      </w:pPr>
    </w:p>
    <w:p w14:paraId="509CC340" w14:textId="77777777" w:rsidR="00CC0248" w:rsidRPr="00753E7A" w:rsidRDefault="00CC0248">
      <w:pPr>
        <w:tabs>
          <w:tab w:val="left" w:pos="1267"/>
        </w:tabs>
        <w:spacing w:line="400" w:lineRule="exact"/>
        <w:jc w:val="both"/>
        <w:rPr>
          <w:b/>
          <w:sz w:val="28"/>
          <w:szCs w:val="28"/>
        </w:rPr>
      </w:pPr>
    </w:p>
    <w:p w14:paraId="28FB42D9" w14:textId="77777777" w:rsidR="00CC0248" w:rsidRPr="00753E7A" w:rsidRDefault="00CC0248">
      <w:pPr>
        <w:tabs>
          <w:tab w:val="left" w:pos="1267"/>
        </w:tabs>
        <w:spacing w:line="400" w:lineRule="exact"/>
        <w:jc w:val="both"/>
        <w:rPr>
          <w:b/>
          <w:sz w:val="28"/>
          <w:szCs w:val="28"/>
        </w:rPr>
      </w:pPr>
    </w:p>
    <w:p w14:paraId="4A403514" w14:textId="77777777" w:rsidR="00CC0248" w:rsidRPr="00753E7A" w:rsidRDefault="00CC0248">
      <w:pPr>
        <w:tabs>
          <w:tab w:val="left" w:pos="1267"/>
        </w:tabs>
        <w:spacing w:line="400" w:lineRule="exact"/>
        <w:jc w:val="both"/>
        <w:rPr>
          <w:b/>
          <w:sz w:val="28"/>
          <w:szCs w:val="28"/>
        </w:rPr>
      </w:pPr>
    </w:p>
    <w:p w14:paraId="1C412D97" w14:textId="77777777" w:rsidR="00CC0248" w:rsidRPr="00753E7A" w:rsidRDefault="00CC0248">
      <w:pPr>
        <w:tabs>
          <w:tab w:val="left" w:pos="1267"/>
        </w:tabs>
        <w:spacing w:line="400" w:lineRule="exact"/>
        <w:jc w:val="both"/>
        <w:rPr>
          <w:b/>
          <w:sz w:val="28"/>
          <w:szCs w:val="28"/>
        </w:rPr>
      </w:pPr>
    </w:p>
    <w:p w14:paraId="0B7EADDC" w14:textId="77777777" w:rsidR="00CC0248" w:rsidRPr="00753E7A" w:rsidRDefault="001B6A7B">
      <w:pPr>
        <w:tabs>
          <w:tab w:val="left" w:pos="1267"/>
        </w:tabs>
        <w:spacing w:line="400" w:lineRule="exact"/>
        <w:jc w:val="both"/>
        <w:rPr>
          <w:rFonts w:eastAsia="Times New Roman"/>
          <w:b/>
          <w:sz w:val="28"/>
          <w:szCs w:val="28"/>
        </w:rPr>
      </w:pPr>
      <w:r w:rsidRPr="00753E7A">
        <w:rPr>
          <w:b/>
          <w:sz w:val="28"/>
          <w:szCs w:val="28"/>
        </w:rPr>
        <w:t xml:space="preserve"> 3.Research design</w:t>
      </w:r>
    </w:p>
    <w:p w14:paraId="15E086A6" w14:textId="77777777" w:rsidR="00CC0248" w:rsidRPr="00753E7A" w:rsidRDefault="00CC0248">
      <w:pPr>
        <w:pStyle w:val="TableParagraph"/>
        <w:spacing w:line="400" w:lineRule="exact"/>
        <w:ind w:left="108" w:rightChars="100" w:right="240"/>
        <w:jc w:val="both"/>
        <w:rPr>
          <w:rFonts w:ascii="Times New Roman" w:hAnsi="Times New Roman" w:cs="Times New Roman"/>
          <w:spacing w:val="-5"/>
          <w:sz w:val="20"/>
          <w:szCs w:val="20"/>
          <w:lang w:eastAsia="zh-CN"/>
        </w:rPr>
      </w:pPr>
    </w:p>
    <w:p w14:paraId="619A4AD8" w14:textId="77777777" w:rsidR="00CC0248" w:rsidRPr="00753E7A" w:rsidRDefault="001B6A7B">
      <w:pPr>
        <w:pStyle w:val="TableParagraph"/>
        <w:spacing w:line="400" w:lineRule="exact"/>
        <w:ind w:left="108" w:rightChars="100" w:right="240" w:firstLineChars="200" w:firstLine="38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Traditional Chinese medicine prescriptions include two kinds of prescriptions, </w:t>
      </w:r>
      <w:proofErr w:type="spellStart"/>
      <w:r w:rsidRPr="00753E7A">
        <w:rPr>
          <w:rFonts w:ascii="Times New Roman" w:hAnsi="Times New Roman" w:cs="Times New Roman"/>
          <w:spacing w:val="-5"/>
          <w:sz w:val="20"/>
          <w:szCs w:val="20"/>
          <w:lang w:eastAsia="zh-CN"/>
        </w:rPr>
        <w:t>Sanyongjiadu</w:t>
      </w:r>
      <w:proofErr w:type="spellEnd"/>
      <w:r w:rsidRPr="00753E7A">
        <w:rPr>
          <w:rFonts w:ascii="Times New Roman" w:hAnsi="Times New Roman" w:cs="Times New Roman"/>
          <w:spacing w:val="-5"/>
          <w:sz w:val="20"/>
          <w:szCs w:val="20"/>
          <w:lang w:eastAsia="zh-CN"/>
        </w:rPr>
        <w:t xml:space="preserve"> granules (for acute phase) and </w:t>
      </w:r>
      <w:proofErr w:type="spellStart"/>
      <w:r w:rsidRPr="00753E7A">
        <w:rPr>
          <w:rFonts w:ascii="Times New Roman" w:hAnsi="Times New Roman" w:cs="Times New Roman"/>
          <w:spacing w:val="-5"/>
          <w:sz w:val="20"/>
          <w:szCs w:val="20"/>
          <w:lang w:eastAsia="zh-CN"/>
        </w:rPr>
        <w:t>Sanyongfuzheng</w:t>
      </w:r>
      <w:proofErr w:type="spellEnd"/>
      <w:r w:rsidRPr="00753E7A">
        <w:rPr>
          <w:rFonts w:ascii="Times New Roman" w:hAnsi="Times New Roman" w:cs="Times New Roman"/>
          <w:spacing w:val="-5"/>
          <w:sz w:val="20"/>
          <w:szCs w:val="20"/>
          <w:lang w:eastAsia="zh-CN"/>
        </w:rPr>
        <w:t xml:space="preserve"> granules (for remission phase). Different treatments are given according to the clinical manifestations and stages of the subjects, and the prescriptions are adjusted according to the clinical manifestations. Acute onset, mainly breast mass, given the carbuncle </w:t>
      </w:r>
      <w:proofErr w:type="spellStart"/>
      <w:r w:rsidRPr="00753E7A">
        <w:rPr>
          <w:rFonts w:ascii="Times New Roman" w:hAnsi="Times New Roman" w:cs="Times New Roman"/>
          <w:spacing w:val="-5"/>
          <w:sz w:val="20"/>
          <w:szCs w:val="20"/>
          <w:lang w:eastAsia="zh-CN"/>
        </w:rPr>
        <w:t>jiedu</w:t>
      </w:r>
      <w:proofErr w:type="spellEnd"/>
      <w:r w:rsidRPr="00753E7A">
        <w:rPr>
          <w:rFonts w:ascii="Times New Roman" w:hAnsi="Times New Roman" w:cs="Times New Roman"/>
          <w:spacing w:val="-5"/>
          <w:sz w:val="20"/>
          <w:szCs w:val="20"/>
          <w:lang w:eastAsia="zh-CN"/>
        </w:rPr>
        <w:t xml:space="preserve"> particles; For a long course of disease, the formation of mammary abscess after the delivery of </w:t>
      </w:r>
      <w:proofErr w:type="spellStart"/>
      <w:r w:rsidRPr="00753E7A">
        <w:rPr>
          <w:rFonts w:ascii="Times New Roman" w:hAnsi="Times New Roman" w:cs="Times New Roman"/>
          <w:spacing w:val="-5"/>
          <w:sz w:val="20"/>
          <w:szCs w:val="20"/>
          <w:lang w:eastAsia="zh-CN"/>
        </w:rPr>
        <w:t>sanjiu</w:t>
      </w:r>
      <w:proofErr w:type="spellEnd"/>
      <w:r w:rsidRPr="00753E7A">
        <w:rPr>
          <w:rFonts w:ascii="Times New Roman" w:hAnsi="Times New Roman" w:cs="Times New Roman"/>
          <w:spacing w:val="-5"/>
          <w:sz w:val="20"/>
          <w:szCs w:val="20"/>
          <w:lang w:eastAsia="zh-CN"/>
        </w:rPr>
        <w:t xml:space="preserve"> </w:t>
      </w:r>
      <w:proofErr w:type="spellStart"/>
      <w:r w:rsidRPr="00753E7A">
        <w:rPr>
          <w:rFonts w:ascii="Times New Roman" w:hAnsi="Times New Roman" w:cs="Times New Roman"/>
          <w:spacing w:val="-5"/>
          <w:sz w:val="20"/>
          <w:szCs w:val="20"/>
          <w:lang w:eastAsia="zh-CN"/>
        </w:rPr>
        <w:t>Fuzheng</w:t>
      </w:r>
      <w:proofErr w:type="spellEnd"/>
      <w:r w:rsidRPr="00753E7A">
        <w:rPr>
          <w:rFonts w:ascii="Times New Roman" w:hAnsi="Times New Roman" w:cs="Times New Roman"/>
          <w:spacing w:val="-5"/>
          <w:sz w:val="20"/>
          <w:szCs w:val="20"/>
          <w:lang w:eastAsia="zh-CN"/>
        </w:rPr>
        <w:t xml:space="preserve"> granules; If the breast mass with abscess formation, according to the patient's onset time and specific clinical manifestations to give medication.</w:t>
      </w:r>
    </w:p>
    <w:p w14:paraId="773637AD" w14:textId="77777777" w:rsidR="00CC0248" w:rsidRPr="00753E7A" w:rsidRDefault="00CC0248">
      <w:pPr>
        <w:pStyle w:val="TableParagraph"/>
        <w:spacing w:line="400" w:lineRule="exact"/>
        <w:ind w:rightChars="100" w:right="240"/>
        <w:jc w:val="both"/>
        <w:rPr>
          <w:rFonts w:ascii="Times New Roman" w:hAnsi="Times New Roman" w:cs="Times New Roman"/>
          <w:spacing w:val="-5"/>
          <w:sz w:val="20"/>
          <w:szCs w:val="20"/>
          <w:lang w:eastAsia="zh-CN"/>
        </w:rPr>
      </w:pPr>
    </w:p>
    <w:p w14:paraId="7602E7AC"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At the initial stage of treatment, the patient was revisited every 15 days. Return once a month after the condition has improved significantly; Through physical examination, biochemical examination and breast ultrasound, the therapeutic effect of </w:t>
      </w:r>
      <w:proofErr w:type="spellStart"/>
      <w:r w:rsidRPr="00753E7A">
        <w:rPr>
          <w:rFonts w:ascii="Times New Roman" w:hAnsi="Times New Roman" w:cs="Times New Roman"/>
          <w:spacing w:val="-5"/>
          <w:sz w:val="20"/>
          <w:szCs w:val="20"/>
          <w:lang w:eastAsia="zh-CN"/>
        </w:rPr>
        <w:t>Banyongjiedu</w:t>
      </w:r>
      <w:proofErr w:type="spellEnd"/>
      <w:r w:rsidRPr="00753E7A">
        <w:rPr>
          <w:rFonts w:ascii="Times New Roman" w:hAnsi="Times New Roman" w:cs="Times New Roman"/>
          <w:spacing w:val="-5"/>
          <w:sz w:val="20"/>
          <w:szCs w:val="20"/>
          <w:lang w:eastAsia="zh-CN"/>
        </w:rPr>
        <w:t xml:space="preserve"> granules and </w:t>
      </w:r>
      <w:proofErr w:type="spellStart"/>
      <w:r w:rsidRPr="00753E7A">
        <w:rPr>
          <w:rFonts w:ascii="Times New Roman" w:hAnsi="Times New Roman" w:cs="Times New Roman"/>
          <w:spacing w:val="-5"/>
          <w:sz w:val="20"/>
          <w:szCs w:val="20"/>
          <w:lang w:eastAsia="zh-CN"/>
        </w:rPr>
        <w:t>Sanyongfuzheng</w:t>
      </w:r>
      <w:proofErr w:type="spellEnd"/>
      <w:r w:rsidRPr="00753E7A">
        <w:rPr>
          <w:rFonts w:ascii="Times New Roman" w:hAnsi="Times New Roman" w:cs="Times New Roman"/>
          <w:spacing w:val="-5"/>
          <w:sz w:val="20"/>
          <w:szCs w:val="20"/>
          <w:lang w:eastAsia="zh-CN"/>
        </w:rPr>
        <w:t xml:space="preserve"> granules on </w:t>
      </w:r>
      <w:proofErr w:type="spellStart"/>
      <w:r w:rsidRPr="00753E7A">
        <w:rPr>
          <w:rFonts w:ascii="Times New Roman" w:hAnsi="Times New Roman" w:cs="Times New Roman"/>
          <w:spacing w:val="-5"/>
          <w:sz w:val="20"/>
          <w:szCs w:val="20"/>
          <w:lang w:eastAsia="zh-CN"/>
        </w:rPr>
        <w:t>plasmacytic</w:t>
      </w:r>
      <w:proofErr w:type="spellEnd"/>
      <w:r w:rsidRPr="00753E7A">
        <w:rPr>
          <w:rFonts w:ascii="Times New Roman" w:hAnsi="Times New Roman" w:cs="Times New Roman"/>
          <w:spacing w:val="-5"/>
          <w:sz w:val="20"/>
          <w:szCs w:val="20"/>
          <w:lang w:eastAsia="zh-CN"/>
        </w:rPr>
        <w:t xml:space="preserve"> mastitis was evaluated, and the general and clinical information of subjects with effective treatment and those without treatment were compared to find out the risk factors affecting the prognosis of </w:t>
      </w:r>
      <w:proofErr w:type="spellStart"/>
      <w:r w:rsidRPr="00753E7A">
        <w:rPr>
          <w:rFonts w:ascii="Times New Roman" w:hAnsi="Times New Roman" w:cs="Times New Roman"/>
          <w:spacing w:val="-5"/>
          <w:sz w:val="20"/>
          <w:szCs w:val="20"/>
          <w:lang w:eastAsia="zh-CN"/>
        </w:rPr>
        <w:t>plasmacytic</w:t>
      </w:r>
      <w:proofErr w:type="spellEnd"/>
      <w:r w:rsidRPr="00753E7A">
        <w:rPr>
          <w:rFonts w:ascii="Times New Roman" w:hAnsi="Times New Roman" w:cs="Times New Roman"/>
          <w:spacing w:val="-5"/>
          <w:sz w:val="20"/>
          <w:szCs w:val="20"/>
          <w:lang w:eastAsia="zh-CN"/>
        </w:rPr>
        <w:t xml:space="preserve"> mastitis.</w:t>
      </w:r>
    </w:p>
    <w:p w14:paraId="687EAD30" w14:textId="77777777" w:rsidR="00CC0248" w:rsidRPr="00753E7A" w:rsidRDefault="001B6A7B">
      <w:pPr>
        <w:spacing w:line="400" w:lineRule="exact"/>
        <w:ind w:left="-6"/>
        <w:jc w:val="both"/>
        <w:rPr>
          <w:b/>
          <w:sz w:val="22"/>
          <w:szCs w:val="22"/>
        </w:rPr>
      </w:pPr>
      <w:r w:rsidRPr="00753E7A">
        <w:rPr>
          <w:b/>
          <w:sz w:val="22"/>
          <w:szCs w:val="22"/>
        </w:rPr>
        <w:lastRenderedPageBreak/>
        <w:t>The overall design of this study is as follows</w:t>
      </w:r>
      <w:r w:rsidRPr="00753E7A">
        <w:rPr>
          <w:b/>
          <w:sz w:val="22"/>
          <w:szCs w:val="22"/>
        </w:rPr>
        <w:t>：</w:t>
      </w:r>
    </w:p>
    <w:p w14:paraId="5EC70671" w14:textId="77777777" w:rsidR="00CC0248" w:rsidRPr="00753E7A" w:rsidRDefault="001B6A7B">
      <w:pPr>
        <w:spacing w:line="400" w:lineRule="exact"/>
        <w:ind w:left="-6"/>
        <w:jc w:val="both"/>
        <w:rPr>
          <w:sz w:val="22"/>
          <w:szCs w:val="22"/>
        </w:rPr>
      </w:pPr>
      <w:r w:rsidRPr="00753E7A">
        <w:rPr>
          <w:b/>
          <w:noProof/>
          <w:sz w:val="20"/>
          <w:szCs w:val="20"/>
        </w:rPr>
        <w:drawing>
          <wp:anchor distT="0" distB="0" distL="114300" distR="114300" simplePos="0" relativeHeight="251674624" behindDoc="0" locked="0" layoutInCell="1" allowOverlap="1" wp14:anchorId="595B47AA" wp14:editId="1DD92BB6">
            <wp:simplePos x="0" y="0"/>
            <wp:positionH relativeFrom="margin">
              <wp:posOffset>0</wp:posOffset>
            </wp:positionH>
            <wp:positionV relativeFrom="margin">
              <wp:posOffset>508000</wp:posOffset>
            </wp:positionV>
            <wp:extent cx="5334000" cy="1631950"/>
            <wp:effectExtent l="0" t="0" r="0" b="635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34000" cy="1631950"/>
                    </a:xfrm>
                    <a:prstGeom prst="rect">
                      <a:avLst/>
                    </a:prstGeom>
                  </pic:spPr>
                </pic:pic>
              </a:graphicData>
            </a:graphic>
          </wp:anchor>
        </w:drawing>
      </w:r>
    </w:p>
    <w:p w14:paraId="144F0E7F" w14:textId="77777777" w:rsidR="00CC0248" w:rsidRPr="00753E7A" w:rsidRDefault="00CC0248">
      <w:pPr>
        <w:pStyle w:val="TableParagraph"/>
        <w:spacing w:line="400" w:lineRule="exact"/>
        <w:ind w:left="6" w:rightChars="100" w:right="240" w:hanging="6"/>
        <w:jc w:val="both"/>
        <w:rPr>
          <w:rFonts w:ascii="Times New Roman" w:hAnsi="Times New Roman" w:cs="Times New Roman"/>
          <w:spacing w:val="-10"/>
          <w:sz w:val="20"/>
          <w:szCs w:val="20"/>
          <w:lang w:eastAsia="zh-CN"/>
        </w:rPr>
      </w:pPr>
    </w:p>
    <w:p w14:paraId="37EBD1C3" w14:textId="77777777" w:rsidR="00CC0248" w:rsidRPr="00753E7A" w:rsidRDefault="00CC0248">
      <w:pPr>
        <w:tabs>
          <w:tab w:val="left" w:pos="1267"/>
        </w:tabs>
        <w:spacing w:line="400" w:lineRule="exact"/>
        <w:ind w:left="-6" w:hanging="6"/>
        <w:jc w:val="both"/>
        <w:rPr>
          <w:sz w:val="20"/>
          <w:szCs w:val="20"/>
        </w:rPr>
      </w:pPr>
    </w:p>
    <w:p w14:paraId="6CDB0572" w14:textId="77777777" w:rsidR="00CC0248" w:rsidRPr="00753E7A" w:rsidRDefault="00CC0248">
      <w:pPr>
        <w:tabs>
          <w:tab w:val="left" w:pos="1267"/>
        </w:tabs>
        <w:spacing w:line="400" w:lineRule="exact"/>
        <w:ind w:left="-6" w:hanging="6"/>
        <w:jc w:val="both"/>
        <w:rPr>
          <w:sz w:val="20"/>
          <w:szCs w:val="20"/>
        </w:rPr>
      </w:pPr>
    </w:p>
    <w:p w14:paraId="296CDDED" w14:textId="77777777" w:rsidR="00CC0248" w:rsidRPr="00753E7A" w:rsidRDefault="00CC0248">
      <w:pPr>
        <w:tabs>
          <w:tab w:val="left" w:pos="1267"/>
        </w:tabs>
        <w:spacing w:line="400" w:lineRule="exact"/>
        <w:ind w:left="-6" w:hanging="6"/>
        <w:jc w:val="both"/>
        <w:rPr>
          <w:sz w:val="20"/>
          <w:szCs w:val="20"/>
        </w:rPr>
      </w:pPr>
    </w:p>
    <w:p w14:paraId="508A9C25" w14:textId="77777777" w:rsidR="00CC0248" w:rsidRPr="00753E7A" w:rsidRDefault="00CC0248">
      <w:pPr>
        <w:tabs>
          <w:tab w:val="left" w:pos="1267"/>
        </w:tabs>
        <w:spacing w:line="400" w:lineRule="exact"/>
        <w:ind w:left="-6" w:hanging="6"/>
        <w:jc w:val="both"/>
        <w:rPr>
          <w:sz w:val="20"/>
          <w:szCs w:val="20"/>
        </w:rPr>
      </w:pPr>
    </w:p>
    <w:p w14:paraId="7095297B" w14:textId="77777777" w:rsidR="00CC0248" w:rsidRPr="00753E7A" w:rsidRDefault="00CC0248">
      <w:pPr>
        <w:tabs>
          <w:tab w:val="left" w:pos="1267"/>
        </w:tabs>
        <w:spacing w:line="400" w:lineRule="exact"/>
        <w:ind w:left="-6" w:hanging="6"/>
        <w:jc w:val="both"/>
        <w:rPr>
          <w:sz w:val="20"/>
          <w:szCs w:val="20"/>
        </w:rPr>
      </w:pPr>
    </w:p>
    <w:p w14:paraId="25653F0F" w14:textId="77777777" w:rsidR="00CC0248" w:rsidRPr="00753E7A" w:rsidRDefault="00CC0248">
      <w:pPr>
        <w:tabs>
          <w:tab w:val="left" w:pos="1267"/>
        </w:tabs>
        <w:spacing w:line="400" w:lineRule="exact"/>
        <w:ind w:left="-6" w:hanging="6"/>
        <w:jc w:val="both"/>
        <w:rPr>
          <w:sz w:val="20"/>
          <w:szCs w:val="20"/>
        </w:rPr>
      </w:pPr>
    </w:p>
    <w:p w14:paraId="3830E12A" w14:textId="77777777" w:rsidR="00CC0248" w:rsidRPr="00753E7A" w:rsidRDefault="001B6A7B">
      <w:pPr>
        <w:pStyle w:val="1"/>
        <w:numPr>
          <w:ilvl w:val="0"/>
          <w:numId w:val="2"/>
        </w:numPr>
        <w:tabs>
          <w:tab w:val="left" w:pos="557"/>
          <w:tab w:val="left" w:pos="558"/>
        </w:tabs>
        <w:spacing w:line="400" w:lineRule="exact"/>
        <w:jc w:val="both"/>
        <w:rPr>
          <w:rFonts w:ascii="Times New Roman" w:eastAsia="Times New Roman" w:hAnsi="Times New Roman" w:cs="Times New Roman"/>
        </w:rPr>
      </w:pPr>
      <w:bookmarkStart w:id="7" w:name="_Toc95229531"/>
      <w:r w:rsidRPr="00753E7A">
        <w:rPr>
          <w:rFonts w:ascii="Times New Roman" w:hAnsi="Times New Roman" w:cs="Times New Roman"/>
          <w:w w:val="95"/>
        </w:rPr>
        <w:t>Subject selection and withdrawal</w:t>
      </w:r>
      <w:bookmarkEnd w:id="7"/>
    </w:p>
    <w:p w14:paraId="463AE35F" w14:textId="77777777" w:rsidR="00CC0248" w:rsidRPr="00753E7A" w:rsidRDefault="001B6A7B">
      <w:pPr>
        <w:pStyle w:val="2"/>
        <w:spacing w:before="0" w:after="0" w:line="400" w:lineRule="exact"/>
        <w:ind w:left="-6" w:hanging="6"/>
        <w:jc w:val="both"/>
        <w:rPr>
          <w:rFonts w:ascii="Times New Roman" w:hAnsi="Times New Roman" w:cs="Times New Roman"/>
          <w:sz w:val="20"/>
          <w:szCs w:val="20"/>
        </w:rPr>
      </w:pPr>
      <w:bookmarkStart w:id="8" w:name="_Toc95229532"/>
      <w:r w:rsidRPr="00753E7A">
        <w:rPr>
          <w:rFonts w:ascii="Times New Roman" w:eastAsia="Times New Roman" w:hAnsi="Times New Roman" w:cs="Times New Roman"/>
          <w:sz w:val="20"/>
          <w:szCs w:val="20"/>
        </w:rPr>
        <w:t xml:space="preserve">  4.1 </w:t>
      </w:r>
      <w:r w:rsidRPr="00753E7A">
        <w:rPr>
          <w:rFonts w:ascii="Times New Roman" w:hAnsi="Times New Roman" w:cs="Times New Roman"/>
          <w:sz w:val="20"/>
          <w:szCs w:val="20"/>
        </w:rPr>
        <w:t>Inclusion criteria</w:t>
      </w:r>
      <w:bookmarkEnd w:id="8"/>
    </w:p>
    <w:p w14:paraId="5C31888E" w14:textId="77777777" w:rsidR="00CC0248" w:rsidRPr="00753E7A" w:rsidRDefault="001B6A7B">
      <w:pPr>
        <w:pStyle w:val="TableParagraph"/>
        <w:spacing w:line="400" w:lineRule="exact"/>
        <w:ind w:left="-6" w:hanging="6"/>
        <w:jc w:val="both"/>
        <w:rPr>
          <w:rFonts w:ascii="Times New Roman" w:hAnsi="Times New Roman" w:cs="Times New Roman"/>
          <w:sz w:val="21"/>
          <w:szCs w:val="21"/>
          <w:lang w:eastAsia="zh-CN"/>
        </w:rPr>
      </w:pPr>
      <w:r w:rsidRPr="00753E7A">
        <w:rPr>
          <w:rFonts w:ascii="Times New Roman" w:hAnsi="Times New Roman" w:cs="Times New Roman"/>
          <w:sz w:val="21"/>
          <w:szCs w:val="21"/>
          <w:lang w:eastAsia="zh-CN"/>
        </w:rPr>
        <w:t>Subjects must meet all of the following inclusion criteria to be enrolled in this trial:</w:t>
      </w:r>
    </w:p>
    <w:p w14:paraId="73508FA4" w14:textId="77777777" w:rsidR="00CC0248" w:rsidRPr="00753E7A" w:rsidRDefault="001B6A7B">
      <w:pPr>
        <w:pStyle w:val="ac"/>
        <w:numPr>
          <w:ilvl w:val="0"/>
          <w:numId w:val="3"/>
        </w:numPr>
        <w:spacing w:line="400" w:lineRule="exact"/>
        <w:jc w:val="both"/>
        <w:rPr>
          <w:rFonts w:ascii="Times New Roman" w:eastAsia="Times New Roman" w:hAnsi="Times New Roman" w:cs="Times New Roman"/>
          <w:sz w:val="21"/>
          <w:szCs w:val="21"/>
        </w:rPr>
      </w:pPr>
      <w:r w:rsidRPr="00753E7A">
        <w:rPr>
          <w:rFonts w:ascii="Times New Roman" w:eastAsia="Times New Roman" w:hAnsi="Times New Roman" w:cs="Times New Roman"/>
          <w:sz w:val="21"/>
          <w:szCs w:val="21"/>
        </w:rPr>
        <w:t>Female patients aged ≥ 20 but ≤ 60 years;</w:t>
      </w:r>
    </w:p>
    <w:p w14:paraId="74A38188" w14:textId="77777777" w:rsidR="00CC0248" w:rsidRPr="00753E7A" w:rsidRDefault="001B6A7B">
      <w:pPr>
        <w:pStyle w:val="TableParagraph"/>
        <w:numPr>
          <w:ilvl w:val="0"/>
          <w:numId w:val="3"/>
        </w:numPr>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Meet the diagnostic criteria for plasma cell mastitis in Western medicine and traditional Chinese medicine</w:t>
      </w:r>
      <w:r w:rsidRPr="00753E7A">
        <w:rPr>
          <w:rFonts w:ascii="Times New Roman" w:hAnsi="Times New Roman" w:cs="Times New Roman"/>
          <w:spacing w:val="-5"/>
          <w:sz w:val="20"/>
          <w:szCs w:val="20"/>
          <w:lang w:eastAsia="zh-CN"/>
        </w:rPr>
        <w:t>；</w:t>
      </w:r>
    </w:p>
    <w:p w14:paraId="3FAD4175" w14:textId="77777777" w:rsidR="00CC0248" w:rsidRPr="00753E7A" w:rsidRDefault="001B6A7B">
      <w:pPr>
        <w:pStyle w:val="TableParagraph"/>
        <w:tabs>
          <w:tab w:val="left" w:pos="720"/>
        </w:tabs>
        <w:spacing w:line="400" w:lineRule="exact"/>
        <w:ind w:left="360"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Diagnostic criteria of traditional Chinese medicine </w:t>
      </w:r>
    </w:p>
    <w:p w14:paraId="74B4F380" w14:textId="77777777" w:rsidR="00CC0248" w:rsidRPr="00753E7A" w:rsidRDefault="001B6A7B">
      <w:pPr>
        <w:pStyle w:val="TableParagraph"/>
        <w:tabs>
          <w:tab w:val="left" w:pos="720"/>
        </w:tabs>
        <w:spacing w:line="400" w:lineRule="exact"/>
        <w:ind w:left="720"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(1) Liver heat stasis syndrome: breast agglomeration, redness, swelling and pain, accompanied by fever, headache, dry stool, yellow urine, red tongue, yellow and greasy tongue coating, pulse string number or slip number.</w:t>
      </w:r>
    </w:p>
    <w:p w14:paraId="5CEE7913" w14:textId="77777777" w:rsidR="00CC0248" w:rsidRPr="00753E7A" w:rsidRDefault="001B6A7B">
      <w:pPr>
        <w:pStyle w:val="TableParagraph"/>
        <w:tabs>
          <w:tab w:val="left" w:pos="720"/>
        </w:tabs>
        <w:spacing w:line="400" w:lineRule="exact"/>
        <w:ind w:left="720"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(2) the syndrome of stagnation of deficiency: abscess self-ulceration or incision after a long time, pus dripping, the formation of milk leakage, more and more hair, local stiff mass, tongue reddish or red, thin yellow coating, pulse string</w:t>
      </w:r>
    </w:p>
    <w:p w14:paraId="43A7A63E" w14:textId="77777777" w:rsidR="00CC0248" w:rsidRPr="00753E7A" w:rsidRDefault="001B6A7B">
      <w:pPr>
        <w:pStyle w:val="TableParagraph"/>
        <w:tabs>
          <w:tab w:val="left" w:pos="720"/>
        </w:tabs>
        <w:spacing w:line="400" w:lineRule="exact"/>
        <w:ind w:left="360"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Diagnostic criteria of Western medicine </w:t>
      </w:r>
    </w:p>
    <w:p w14:paraId="11A17849" w14:textId="77777777" w:rsidR="00CC0248" w:rsidRPr="00753E7A" w:rsidRDefault="001B6A7B">
      <w:pPr>
        <w:pStyle w:val="TableParagraph"/>
        <w:tabs>
          <w:tab w:val="left" w:pos="720"/>
        </w:tabs>
        <w:spacing w:line="400" w:lineRule="exact"/>
        <w:ind w:left="360" w:rightChars="100" w:right="240" w:firstLineChars="200" w:firstLine="38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(1) Most of the cases occurred in non-lactation or non-pregnancy women, unilateral breast incidence was more common, but also bilateral incidence;</w:t>
      </w:r>
    </w:p>
    <w:p w14:paraId="7A90413D" w14:textId="77777777" w:rsidR="00CC0248" w:rsidRPr="00753E7A" w:rsidRDefault="001B6A7B">
      <w:pPr>
        <w:pStyle w:val="TableParagraph"/>
        <w:tabs>
          <w:tab w:val="left" w:pos="720"/>
        </w:tabs>
        <w:spacing w:line="400" w:lineRule="exact"/>
        <w:ind w:left="360" w:rightChars="100" w:right="240" w:firstLineChars="200" w:firstLine="38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(2) Most of the congenital nipple with all or part of the depression;</w:t>
      </w:r>
    </w:p>
    <w:p w14:paraId="0B23AE42" w14:textId="77777777" w:rsidR="00CC0248" w:rsidRPr="00753E7A" w:rsidRDefault="001B6A7B">
      <w:pPr>
        <w:pStyle w:val="TableParagraph"/>
        <w:tabs>
          <w:tab w:val="left" w:pos="720"/>
        </w:tabs>
        <w:spacing w:line="400" w:lineRule="exact"/>
        <w:ind w:left="360" w:rightChars="100" w:right="240" w:firstLineChars="200" w:firstLine="38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(3) areola mass, or to a quadrant extension, diameter of one to a few centimeters, irregular shape, hard and tough, nodular surface, boundary is not clear, often with skin adhesion, but no chest wall fixed, can occur redness and pain, sometimes the mass is not redness and swelling, some are orange peel like change, affected side axillary lymph node enlargement tenderness;</w:t>
      </w:r>
    </w:p>
    <w:p w14:paraId="72E0DF6F" w14:textId="77777777" w:rsidR="00CC0248" w:rsidRPr="00753E7A" w:rsidRDefault="001B6A7B">
      <w:pPr>
        <w:pStyle w:val="TableParagraph"/>
        <w:tabs>
          <w:tab w:val="left" w:pos="720"/>
        </w:tabs>
        <w:spacing w:line="400" w:lineRule="exact"/>
        <w:ind w:rightChars="100" w:right="240" w:firstLineChars="400" w:firstLine="76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(4) Fine needle aspiration cytology of the mass showed a large number of plasma cells.</w:t>
      </w:r>
    </w:p>
    <w:p w14:paraId="37E88DC6" w14:textId="77777777" w:rsidR="00CC0248" w:rsidRPr="00753E7A" w:rsidRDefault="001B6A7B">
      <w:pPr>
        <w:pStyle w:val="TableParagraph"/>
        <w:numPr>
          <w:ilvl w:val="0"/>
          <w:numId w:val="3"/>
        </w:numPr>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The subject's informed consent, voluntary subjecting and signing of the informed consent form</w:t>
      </w:r>
    </w:p>
    <w:p w14:paraId="6F93C6DC" w14:textId="77777777" w:rsidR="00CC0248" w:rsidRPr="00753E7A" w:rsidRDefault="001B6A7B">
      <w:pPr>
        <w:pStyle w:val="a9"/>
        <w:spacing w:before="0" w:beforeAutospacing="0" w:after="0" w:afterAutospacing="0" w:line="400" w:lineRule="exact"/>
        <w:ind w:left="-6" w:hanging="6"/>
        <w:jc w:val="both"/>
        <w:rPr>
          <w:b/>
          <w:sz w:val="21"/>
          <w:szCs w:val="21"/>
        </w:rPr>
      </w:pPr>
      <w:r w:rsidRPr="00753E7A">
        <w:rPr>
          <w:b/>
          <w:sz w:val="21"/>
          <w:szCs w:val="21"/>
        </w:rPr>
        <w:t xml:space="preserve">  4.2 Exclusion Criteria:</w:t>
      </w:r>
    </w:p>
    <w:p w14:paraId="1340CF46" w14:textId="77777777" w:rsidR="00CC0248" w:rsidRPr="00753E7A" w:rsidRDefault="001B6A7B" w:rsidP="000415EE">
      <w:pPr>
        <w:pStyle w:val="TableParagraph"/>
        <w:spacing w:beforeLines="50" w:before="120" w:line="360" w:lineRule="auto"/>
        <w:ind w:firstLineChars="200" w:firstLine="420"/>
        <w:jc w:val="both"/>
        <w:rPr>
          <w:rFonts w:ascii="Times New Roman" w:hAnsi="Times New Roman" w:cs="Times New Roman"/>
          <w:sz w:val="21"/>
          <w:lang w:eastAsia="zh-CN"/>
        </w:rPr>
      </w:pPr>
      <w:r w:rsidRPr="00753E7A">
        <w:rPr>
          <w:rFonts w:ascii="Times New Roman" w:hAnsi="Times New Roman" w:cs="Times New Roman"/>
          <w:sz w:val="21"/>
          <w:lang w:eastAsia="zh-CN"/>
        </w:rPr>
        <w:t>Anyone who has one of the following conditions cannot participate in the clinical study:</w:t>
      </w:r>
    </w:p>
    <w:p w14:paraId="385C72E4" w14:textId="77777777" w:rsidR="00CC0248" w:rsidRPr="00753E7A" w:rsidRDefault="001B6A7B">
      <w:pPr>
        <w:pStyle w:val="TableParagraph"/>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1. Pregnant, lactating women or those who are unwilling to take contraception during the trial period and within 1 month after the end of the </w:t>
      </w:r>
      <w:proofErr w:type="gramStart"/>
      <w:r w:rsidRPr="00753E7A">
        <w:rPr>
          <w:rFonts w:ascii="Times New Roman" w:hAnsi="Times New Roman" w:cs="Times New Roman"/>
          <w:spacing w:val="-5"/>
          <w:sz w:val="20"/>
          <w:szCs w:val="20"/>
          <w:lang w:eastAsia="zh-CN"/>
        </w:rPr>
        <w:t>trial;;</w:t>
      </w:r>
      <w:proofErr w:type="gramEnd"/>
    </w:p>
    <w:p w14:paraId="4DB07316" w14:textId="77777777" w:rsidR="00CC0248" w:rsidRPr="00753E7A" w:rsidRDefault="001B6A7B">
      <w:pPr>
        <w:pStyle w:val="TableParagraph"/>
        <w:spacing w:line="400" w:lineRule="exact"/>
        <w:ind w:rightChars="100" w:right="24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2. Patients with serious underlying diseases, such as diabetes, cardiovascular and cerebrovascular diseases, liver, kidney and hematopoietic system </w:t>
      </w:r>
      <w:proofErr w:type="gramStart"/>
      <w:r w:rsidRPr="00753E7A">
        <w:rPr>
          <w:rFonts w:ascii="Times New Roman" w:hAnsi="Times New Roman" w:cs="Times New Roman"/>
          <w:spacing w:val="-5"/>
          <w:sz w:val="20"/>
          <w:szCs w:val="20"/>
          <w:lang w:eastAsia="zh-CN"/>
        </w:rPr>
        <w:t>diseases;;</w:t>
      </w:r>
      <w:proofErr w:type="gramEnd"/>
    </w:p>
    <w:p w14:paraId="053C002B"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lastRenderedPageBreak/>
        <w:t xml:space="preserve"> 3. Allergic constitution, such as a history of allergies to two or more drugs or foods; or those who are known to be allergic to the ingredients of the drugs used in this </w:t>
      </w:r>
      <w:proofErr w:type="gramStart"/>
      <w:r w:rsidRPr="00753E7A">
        <w:rPr>
          <w:rFonts w:ascii="Times New Roman" w:hAnsi="Times New Roman" w:cs="Times New Roman"/>
          <w:spacing w:val="-5"/>
          <w:sz w:val="20"/>
          <w:szCs w:val="20"/>
          <w:lang w:eastAsia="zh-CN"/>
        </w:rPr>
        <w:t>test;;</w:t>
      </w:r>
      <w:proofErr w:type="gramEnd"/>
    </w:p>
    <w:p w14:paraId="69DF17AF"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4. Recent use of antidepressants and other psychotropic drugs;</w:t>
      </w:r>
    </w:p>
    <w:p w14:paraId="2E9C78E8"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5. Hormone and immunosuppressive therapy were used one month before enrollment; </w:t>
      </w:r>
    </w:p>
    <w:p w14:paraId="43D71813" w14:textId="77777777" w:rsidR="00CC0248" w:rsidRPr="00753E7A" w:rsidRDefault="001B6A7B">
      <w:pPr>
        <w:pStyle w:val="TableParagraph"/>
        <w:spacing w:line="400" w:lineRule="exact"/>
        <w:ind w:left="108" w:rightChars="100" w:right="240" w:firstLine="218"/>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 6. Poor compliance cannot cooperate to complete the test;</w:t>
      </w:r>
    </w:p>
    <w:p w14:paraId="2DC368CB" w14:textId="77777777" w:rsidR="00CC0248" w:rsidRPr="00753E7A" w:rsidRDefault="00CC0248">
      <w:pPr>
        <w:tabs>
          <w:tab w:val="left" w:pos="720"/>
        </w:tabs>
        <w:spacing w:line="400" w:lineRule="exact"/>
        <w:jc w:val="both"/>
        <w:rPr>
          <w:sz w:val="20"/>
          <w:szCs w:val="20"/>
        </w:rPr>
      </w:pPr>
    </w:p>
    <w:p w14:paraId="3C98100F" w14:textId="77777777" w:rsidR="00CC0248" w:rsidRPr="00753E7A" w:rsidRDefault="001B6A7B">
      <w:pPr>
        <w:pStyle w:val="2"/>
        <w:keepNext w:val="0"/>
        <w:keepLines w:val="0"/>
        <w:widowControl w:val="0"/>
        <w:tabs>
          <w:tab w:val="left" w:pos="841"/>
        </w:tabs>
        <w:autoSpaceDE w:val="0"/>
        <w:autoSpaceDN w:val="0"/>
        <w:spacing w:before="0" w:after="0" w:line="400" w:lineRule="exact"/>
        <w:jc w:val="both"/>
        <w:rPr>
          <w:rFonts w:ascii="Times New Roman" w:hAnsi="Times New Roman" w:cs="Times New Roman"/>
          <w:sz w:val="24"/>
          <w:szCs w:val="24"/>
        </w:rPr>
      </w:pPr>
      <w:bookmarkStart w:id="9" w:name="_Toc95229534"/>
      <w:r w:rsidRPr="00753E7A">
        <w:rPr>
          <w:rFonts w:ascii="Times New Roman" w:hAnsi="Times New Roman" w:cs="Times New Roman"/>
          <w:sz w:val="24"/>
          <w:szCs w:val="24"/>
        </w:rPr>
        <w:t>4.3 Withdrawal Criteria</w:t>
      </w:r>
      <w:bookmarkEnd w:id="9"/>
    </w:p>
    <w:p w14:paraId="30ACE0E6" w14:textId="77777777" w:rsidR="00CC0248" w:rsidRPr="00753E7A" w:rsidRDefault="001B6A7B">
      <w:pPr>
        <w:pStyle w:val="ac"/>
        <w:tabs>
          <w:tab w:val="left" w:pos="1163"/>
        </w:tabs>
        <w:spacing w:line="400" w:lineRule="exact"/>
        <w:ind w:left="-6" w:firstLine="0"/>
        <w:jc w:val="both"/>
        <w:outlineLvl w:val="2"/>
        <w:rPr>
          <w:rFonts w:ascii="Times New Roman" w:hAnsi="Times New Roman" w:cs="Times New Roman"/>
          <w:b/>
          <w:w w:val="95"/>
          <w:sz w:val="24"/>
          <w:szCs w:val="24"/>
          <w:lang w:eastAsia="zh-CN"/>
        </w:rPr>
      </w:pPr>
      <w:bookmarkStart w:id="10" w:name="4.3.1_受试者退出标准"/>
      <w:bookmarkEnd w:id="10"/>
      <w:r w:rsidRPr="00753E7A">
        <w:rPr>
          <w:rFonts w:ascii="Times New Roman" w:hAnsi="Times New Roman" w:cs="Times New Roman"/>
          <w:b/>
          <w:w w:val="95"/>
          <w:sz w:val="24"/>
          <w:szCs w:val="24"/>
          <w:lang w:eastAsia="zh-CN"/>
        </w:rPr>
        <w:t xml:space="preserve"> 4.3.1 Criteria for subject withdrawal </w:t>
      </w:r>
    </w:p>
    <w:p w14:paraId="733C9C09"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1. The subject voluntarily withdraws the informed consent at any time;</w:t>
      </w:r>
    </w:p>
    <w:p w14:paraId="773B0638"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2. After randomization, it was found that the subjects seriously violated the inclusion and exclusion criteria;</w:t>
      </w:r>
    </w:p>
    <w:p w14:paraId="2E6A8369"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3. Medical imaging progress or clinical progress;</w:t>
      </w:r>
    </w:p>
    <w:p w14:paraId="474030BB"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4. There are any clinical adverse events, abnormal laboratory tests or other medical conditions, which may cause the subjects   </w:t>
      </w:r>
    </w:p>
    <w:p w14:paraId="049A4AC2"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to continue to use the drug and may no longer benefit;</w:t>
      </w:r>
    </w:p>
    <w:p w14:paraId="2E329945"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5. During the course of the research, the subject has a pregnancy event;</w:t>
      </w:r>
    </w:p>
    <w:p w14:paraId="662EA6A9"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6. </w:t>
      </w:r>
      <w:proofErr w:type="gramStart"/>
      <w:r w:rsidRPr="00753E7A">
        <w:rPr>
          <w:rFonts w:ascii="Times New Roman" w:hAnsi="Times New Roman" w:cs="Times New Roman"/>
          <w:sz w:val="20"/>
          <w:szCs w:val="20"/>
          <w:lang w:eastAsia="zh-CN"/>
        </w:rPr>
        <w:t>Serious</w:t>
      </w:r>
      <w:proofErr w:type="gramEnd"/>
      <w:r w:rsidRPr="00753E7A">
        <w:rPr>
          <w:rFonts w:ascii="Times New Roman" w:hAnsi="Times New Roman" w:cs="Times New Roman"/>
          <w:sz w:val="20"/>
          <w:szCs w:val="20"/>
          <w:lang w:eastAsia="zh-CN"/>
        </w:rPr>
        <w:t xml:space="preserve"> violation of the trial protocol, and the investigator's assessment believes that the treatment should be terminated;</w:t>
      </w:r>
    </w:p>
    <w:p w14:paraId="26BC7CE2"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7. Other reasons considered by the investigator to be unable to continue the study drug treatment.</w:t>
      </w:r>
    </w:p>
    <w:p w14:paraId="280FBBA0" w14:textId="77777777" w:rsidR="00CC0248" w:rsidRPr="00753E7A" w:rsidRDefault="001B6A7B">
      <w:pPr>
        <w:pStyle w:val="ac"/>
        <w:tabs>
          <w:tab w:val="left" w:pos="1163"/>
        </w:tabs>
        <w:spacing w:line="400" w:lineRule="exact"/>
        <w:ind w:left="-6" w:firstLine="0"/>
        <w:jc w:val="both"/>
        <w:outlineLvl w:val="2"/>
        <w:rPr>
          <w:rFonts w:ascii="Times New Roman" w:hAnsi="Times New Roman" w:cs="Times New Roman"/>
          <w:b/>
          <w:w w:val="95"/>
          <w:sz w:val="24"/>
          <w:szCs w:val="24"/>
          <w:lang w:eastAsia="zh-CN"/>
        </w:rPr>
      </w:pPr>
      <w:r w:rsidRPr="00753E7A">
        <w:rPr>
          <w:rFonts w:ascii="Times New Roman" w:hAnsi="Times New Roman" w:cs="Times New Roman"/>
          <w:b/>
          <w:w w:val="95"/>
          <w:sz w:val="24"/>
          <w:szCs w:val="24"/>
          <w:lang w:eastAsia="zh-CN"/>
        </w:rPr>
        <w:t>4.3.2 Handling of withdrawal subjects</w:t>
      </w:r>
    </w:p>
    <w:p w14:paraId="7E9DB493" w14:textId="77777777" w:rsidR="00CC0248" w:rsidRPr="00753E7A" w:rsidRDefault="001B6A7B">
      <w:pPr>
        <w:pStyle w:val="a3"/>
        <w:spacing w:line="400" w:lineRule="exact"/>
        <w:ind w:left="-6" w:hanging="6"/>
        <w:jc w:val="both"/>
        <w:rPr>
          <w:rFonts w:ascii="Times New Roman" w:hAnsi="Times New Roman" w:cs="Times New Roman"/>
          <w:sz w:val="20"/>
          <w:szCs w:val="20"/>
        </w:rPr>
      </w:pPr>
      <w:r w:rsidRPr="00753E7A">
        <w:rPr>
          <w:rFonts w:ascii="Times New Roman" w:hAnsi="Times New Roman" w:cs="Times New Roman"/>
          <w:sz w:val="20"/>
          <w:szCs w:val="20"/>
          <w:lang w:eastAsia="zh-CN"/>
        </w:rPr>
        <w:t xml:space="preserve">    Investigators can suggest or provide new or alternative treatments to patients based on their actual conditions.</w:t>
      </w:r>
    </w:p>
    <w:p w14:paraId="0325683D" w14:textId="77777777" w:rsidR="00CC0248" w:rsidRPr="00753E7A" w:rsidRDefault="001B6A7B">
      <w:pPr>
        <w:pStyle w:val="2"/>
        <w:keepNext w:val="0"/>
        <w:keepLines w:val="0"/>
        <w:widowControl w:val="0"/>
        <w:tabs>
          <w:tab w:val="left" w:pos="841"/>
        </w:tabs>
        <w:autoSpaceDE w:val="0"/>
        <w:autoSpaceDN w:val="0"/>
        <w:spacing w:before="0" w:after="0" w:line="400" w:lineRule="exact"/>
        <w:ind w:left="-6"/>
        <w:jc w:val="both"/>
        <w:rPr>
          <w:rFonts w:ascii="Times New Roman" w:hAnsi="Times New Roman" w:cs="Times New Roman"/>
          <w:sz w:val="24"/>
          <w:szCs w:val="24"/>
        </w:rPr>
      </w:pPr>
      <w:bookmarkStart w:id="11" w:name="4.4_终止标准"/>
      <w:bookmarkStart w:id="12" w:name="_Toc95229535"/>
      <w:bookmarkEnd w:id="11"/>
      <w:r w:rsidRPr="00753E7A">
        <w:rPr>
          <w:rFonts w:ascii="Times New Roman" w:hAnsi="Times New Roman" w:cs="Times New Roman"/>
          <w:sz w:val="24"/>
          <w:szCs w:val="24"/>
        </w:rPr>
        <w:t>4.4 Termination criteria</w:t>
      </w:r>
      <w:bookmarkEnd w:id="12"/>
    </w:p>
    <w:p w14:paraId="4D1C90F3"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The study termination criteria include but are not limited to the following:</w:t>
      </w:r>
    </w:p>
    <w:p w14:paraId="5BF19B3C"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1. Unexpected, significant or unacceptable risks to the subject are found;</w:t>
      </w:r>
    </w:p>
    <w:p w14:paraId="5EDD3F49"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2. Major mistakes were found in the plan during the execution of the test;</w:t>
      </w:r>
    </w:p>
    <w:p w14:paraId="68D1C256"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3. The study drug/trial treatment is ineffective, or it is meaningless to continue the trial;</w:t>
      </w:r>
    </w:p>
    <w:p w14:paraId="52194FE2"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4. Completion of the trial is extremely difficult due to reasons such as severe delays in subject selection or frequent protocol </w:t>
      </w:r>
    </w:p>
    <w:p w14:paraId="301A677F"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deviations.</w:t>
      </w:r>
    </w:p>
    <w:p w14:paraId="0001372D"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If the principal investigator terminates or suspends the clinical study in advance, the subjects must be informed immediately,     </w:t>
      </w:r>
    </w:p>
    <w:p w14:paraId="49AE6A20" w14:textId="77777777" w:rsidR="00CC0248" w:rsidRPr="00753E7A" w:rsidRDefault="001B6A7B">
      <w:pPr>
        <w:pStyle w:val="a3"/>
        <w:spacing w:line="400" w:lineRule="exact"/>
        <w:ind w:left="-6" w:hanging="6"/>
        <w:jc w:val="both"/>
        <w:rPr>
          <w:rFonts w:ascii="Times New Roman" w:hAnsi="Times New Roman" w:cs="Times New Roman"/>
          <w:sz w:val="20"/>
          <w:szCs w:val="20"/>
          <w:lang w:eastAsia="zh-CN"/>
        </w:rPr>
      </w:pPr>
      <w:r w:rsidRPr="00753E7A">
        <w:rPr>
          <w:rFonts w:ascii="Times New Roman" w:hAnsi="Times New Roman" w:cs="Times New Roman"/>
          <w:sz w:val="20"/>
          <w:szCs w:val="20"/>
          <w:lang w:eastAsia="zh-CN"/>
        </w:rPr>
        <w:t xml:space="preserve">    and the ethics committee shall be reported in writing with the specific reasons.</w:t>
      </w:r>
    </w:p>
    <w:p w14:paraId="432A30FB" w14:textId="77777777" w:rsidR="00CC0248" w:rsidRPr="00753E7A" w:rsidRDefault="001B6A7B">
      <w:pPr>
        <w:pStyle w:val="1"/>
        <w:widowControl w:val="0"/>
        <w:numPr>
          <w:ilvl w:val="0"/>
          <w:numId w:val="4"/>
        </w:numPr>
        <w:tabs>
          <w:tab w:val="left" w:pos="419"/>
        </w:tabs>
        <w:spacing w:line="400" w:lineRule="exact"/>
        <w:ind w:left="-6" w:hanging="6"/>
        <w:jc w:val="both"/>
        <w:rPr>
          <w:rFonts w:ascii="Times New Roman" w:hAnsi="Times New Roman" w:cs="Times New Roman"/>
          <w:w w:val="95"/>
        </w:rPr>
      </w:pPr>
      <w:bookmarkStart w:id="13" w:name="4.5_研究结束的定义"/>
      <w:bookmarkStart w:id="14" w:name="5_研究药物"/>
      <w:bookmarkStart w:id="15" w:name="_Toc95229537"/>
      <w:bookmarkEnd w:id="13"/>
      <w:bookmarkEnd w:id="14"/>
      <w:r w:rsidRPr="00753E7A">
        <w:rPr>
          <w:rFonts w:ascii="Times New Roman" w:hAnsi="Times New Roman" w:cs="Times New Roman"/>
          <w:w w:val="95"/>
          <w:lang w:eastAsia="zh-CN"/>
        </w:rPr>
        <w:t>S</w:t>
      </w:r>
      <w:r w:rsidRPr="00753E7A">
        <w:rPr>
          <w:rFonts w:ascii="Times New Roman" w:hAnsi="Times New Roman" w:cs="Times New Roman"/>
          <w:w w:val="95"/>
        </w:rPr>
        <w:t>tudy drug</w:t>
      </w:r>
      <w:bookmarkEnd w:id="15"/>
    </w:p>
    <w:p w14:paraId="44A5EF57" w14:textId="77777777" w:rsidR="00CC0248" w:rsidRPr="00753E7A" w:rsidRDefault="001B6A7B">
      <w:pPr>
        <w:pStyle w:val="2"/>
        <w:keepNext w:val="0"/>
        <w:keepLines w:val="0"/>
        <w:widowControl w:val="0"/>
        <w:tabs>
          <w:tab w:val="left" w:pos="697"/>
        </w:tabs>
        <w:autoSpaceDE w:val="0"/>
        <w:autoSpaceDN w:val="0"/>
        <w:spacing w:before="0" w:after="0" w:line="400" w:lineRule="exact"/>
        <w:ind w:left="-6"/>
        <w:jc w:val="both"/>
        <w:rPr>
          <w:rFonts w:ascii="Times New Roman" w:hAnsi="Times New Roman" w:cs="Times New Roman"/>
          <w:sz w:val="24"/>
          <w:szCs w:val="24"/>
        </w:rPr>
      </w:pPr>
      <w:r w:rsidRPr="00753E7A">
        <w:rPr>
          <w:rFonts w:ascii="Times New Roman" w:hAnsi="Times New Roman" w:cs="Times New Roman"/>
          <w:sz w:val="24"/>
          <w:szCs w:val="24"/>
        </w:rPr>
        <w:t xml:space="preserve">  5.1 Study drug name and source</w:t>
      </w:r>
    </w:p>
    <w:p w14:paraId="2CDBB47F" w14:textId="77777777" w:rsidR="00CC0248" w:rsidRPr="00753E7A" w:rsidRDefault="001B6A7B">
      <w:pPr>
        <w:spacing w:line="400" w:lineRule="exact"/>
        <w:ind w:left="-6" w:hanging="6"/>
        <w:jc w:val="both"/>
        <w:rPr>
          <w:sz w:val="20"/>
          <w:szCs w:val="20"/>
          <w:lang w:eastAsia="en-US"/>
        </w:rPr>
      </w:pPr>
      <w:r w:rsidRPr="00753E7A">
        <w:rPr>
          <w:sz w:val="20"/>
          <w:szCs w:val="20"/>
          <w:lang w:eastAsia="en-US"/>
        </w:rPr>
        <w:t xml:space="preserve">   1. Treatment drugs for acute phase (</w:t>
      </w:r>
      <w:proofErr w:type="spellStart"/>
      <w:r w:rsidRPr="00753E7A">
        <w:rPr>
          <w:sz w:val="20"/>
          <w:szCs w:val="20"/>
          <w:lang w:eastAsia="en-US"/>
        </w:rPr>
        <w:t>Sanyongjiedu</w:t>
      </w:r>
      <w:proofErr w:type="spellEnd"/>
      <w:r w:rsidRPr="00753E7A">
        <w:rPr>
          <w:sz w:val="20"/>
          <w:szCs w:val="20"/>
          <w:lang w:eastAsia="en-US"/>
        </w:rPr>
        <w:t xml:space="preserve"> granules)</w:t>
      </w:r>
    </w:p>
    <w:p w14:paraId="03A84874" w14:textId="77777777" w:rsidR="00CC0248" w:rsidRPr="00753E7A" w:rsidRDefault="001B6A7B">
      <w:pPr>
        <w:spacing w:line="400" w:lineRule="exact"/>
        <w:ind w:left="-6" w:hanging="6"/>
        <w:rPr>
          <w:sz w:val="20"/>
          <w:szCs w:val="20"/>
          <w:lang w:eastAsia="en-US"/>
        </w:rPr>
      </w:pPr>
      <w:r w:rsidRPr="00753E7A">
        <w:rPr>
          <w:sz w:val="20"/>
          <w:szCs w:val="20"/>
          <w:lang w:eastAsia="en-US"/>
        </w:rPr>
        <w:t xml:space="preserve">[Prescription composition] Dandelion 15g, Forsythia 15g, Honeysuckle 10g, </w:t>
      </w:r>
      <w:proofErr w:type="spellStart"/>
      <w:r w:rsidRPr="00753E7A">
        <w:rPr>
          <w:sz w:val="20"/>
          <w:szCs w:val="20"/>
          <w:lang w:eastAsia="en-US"/>
        </w:rPr>
        <w:t>Ruanlu</w:t>
      </w:r>
      <w:proofErr w:type="spellEnd"/>
      <w:r w:rsidRPr="00753E7A">
        <w:rPr>
          <w:sz w:val="20"/>
          <w:szCs w:val="20"/>
          <w:lang w:eastAsia="en-US"/>
        </w:rPr>
        <w:t xml:space="preserve"> 8</w:t>
      </w:r>
      <w:proofErr w:type="gramStart"/>
      <w:r w:rsidRPr="00753E7A">
        <w:rPr>
          <w:sz w:val="20"/>
          <w:szCs w:val="20"/>
          <w:lang w:eastAsia="en-US"/>
        </w:rPr>
        <w:t>g,Purple</w:t>
      </w:r>
      <w:proofErr w:type="gramEnd"/>
      <w:r w:rsidRPr="00753E7A">
        <w:rPr>
          <w:sz w:val="20"/>
          <w:szCs w:val="20"/>
          <w:lang w:eastAsia="en-US"/>
        </w:rPr>
        <w:t xml:space="preserve"> flower </w:t>
      </w:r>
      <w:proofErr w:type="spellStart"/>
      <w:r w:rsidRPr="00753E7A">
        <w:rPr>
          <w:sz w:val="20"/>
          <w:szCs w:val="20"/>
          <w:lang w:eastAsia="en-US"/>
        </w:rPr>
        <w:t>diddin</w:t>
      </w:r>
      <w:proofErr w:type="spellEnd"/>
      <w:r w:rsidRPr="00753E7A">
        <w:rPr>
          <w:sz w:val="20"/>
          <w:szCs w:val="20"/>
          <w:lang w:eastAsia="en-US"/>
        </w:rPr>
        <w:t xml:space="preserve"> 20g, Salvia </w:t>
      </w:r>
      <w:proofErr w:type="spellStart"/>
      <w:r w:rsidRPr="00753E7A">
        <w:rPr>
          <w:sz w:val="20"/>
          <w:szCs w:val="20"/>
          <w:lang w:eastAsia="en-US"/>
        </w:rPr>
        <w:t>miltiorrhiza</w:t>
      </w:r>
      <w:proofErr w:type="spellEnd"/>
      <w:r w:rsidRPr="00753E7A">
        <w:rPr>
          <w:sz w:val="20"/>
          <w:szCs w:val="20"/>
          <w:lang w:eastAsia="en-US"/>
        </w:rPr>
        <w:t xml:space="preserve"> 10g, Astragalus 20g, Licorice 8g</w:t>
      </w:r>
    </w:p>
    <w:p w14:paraId="69F03539" w14:textId="77777777" w:rsidR="00CC0248" w:rsidRPr="00753E7A" w:rsidRDefault="001B6A7B">
      <w:pPr>
        <w:spacing w:line="400" w:lineRule="exact"/>
        <w:ind w:left="-6" w:firstLineChars="100" w:firstLine="200"/>
        <w:jc w:val="both"/>
        <w:rPr>
          <w:sz w:val="20"/>
          <w:szCs w:val="20"/>
          <w:lang w:eastAsia="en-US"/>
        </w:rPr>
      </w:pPr>
      <w:r w:rsidRPr="00753E7A">
        <w:rPr>
          <w:sz w:val="20"/>
          <w:szCs w:val="20"/>
          <w:lang w:eastAsia="en-US"/>
        </w:rPr>
        <w:t>2. Medication for chronic phase (</w:t>
      </w:r>
      <w:proofErr w:type="spellStart"/>
      <w:r w:rsidRPr="00753E7A">
        <w:rPr>
          <w:sz w:val="20"/>
          <w:szCs w:val="20"/>
          <w:lang w:eastAsia="en-US"/>
        </w:rPr>
        <w:t>Sanyongfuzheng</w:t>
      </w:r>
      <w:proofErr w:type="spellEnd"/>
      <w:r w:rsidRPr="00753E7A">
        <w:rPr>
          <w:sz w:val="20"/>
          <w:szCs w:val="20"/>
          <w:lang w:eastAsia="en-US"/>
        </w:rPr>
        <w:t xml:space="preserve"> granules)</w:t>
      </w:r>
    </w:p>
    <w:p w14:paraId="3F36B68E" w14:textId="77777777" w:rsidR="00CC0248" w:rsidRPr="00753E7A" w:rsidRDefault="001B6A7B">
      <w:pPr>
        <w:spacing w:line="400" w:lineRule="exact"/>
        <w:ind w:left="-6" w:hanging="6"/>
        <w:jc w:val="both"/>
        <w:rPr>
          <w:sz w:val="20"/>
          <w:szCs w:val="20"/>
          <w:lang w:eastAsia="en-US"/>
        </w:rPr>
      </w:pPr>
      <w:r w:rsidRPr="00753E7A">
        <w:rPr>
          <w:sz w:val="20"/>
          <w:szCs w:val="20"/>
          <w:lang w:eastAsia="en-US"/>
        </w:rPr>
        <w:t>[Prescription composition] Astragalus 20g, Angelica 10g, Ginseng 8g, Honeysuckle 10</w:t>
      </w:r>
      <w:proofErr w:type="gramStart"/>
      <w:r w:rsidRPr="00753E7A">
        <w:rPr>
          <w:sz w:val="20"/>
          <w:szCs w:val="20"/>
          <w:lang w:eastAsia="en-US"/>
        </w:rPr>
        <w:t>g,Dandelion</w:t>
      </w:r>
      <w:proofErr w:type="gramEnd"/>
      <w:r w:rsidRPr="00753E7A">
        <w:rPr>
          <w:sz w:val="20"/>
          <w:szCs w:val="20"/>
          <w:lang w:eastAsia="en-US"/>
        </w:rPr>
        <w:t xml:space="preserve"> 15g, Forsythia 15g, </w:t>
      </w:r>
      <w:proofErr w:type="spellStart"/>
      <w:r w:rsidRPr="00753E7A">
        <w:rPr>
          <w:sz w:val="20"/>
          <w:szCs w:val="20"/>
          <w:lang w:eastAsia="en-US"/>
        </w:rPr>
        <w:t>Trichosanthin</w:t>
      </w:r>
      <w:proofErr w:type="spellEnd"/>
      <w:r w:rsidRPr="00753E7A">
        <w:rPr>
          <w:sz w:val="20"/>
          <w:szCs w:val="20"/>
          <w:lang w:eastAsia="en-US"/>
        </w:rPr>
        <w:t xml:space="preserve"> 12g, Processed licorice 8g</w:t>
      </w:r>
    </w:p>
    <w:p w14:paraId="3106402D" w14:textId="77777777" w:rsidR="00CC0248" w:rsidRPr="00753E7A" w:rsidRDefault="00CC0248">
      <w:pPr>
        <w:spacing w:line="400" w:lineRule="exact"/>
        <w:jc w:val="both"/>
        <w:rPr>
          <w:sz w:val="20"/>
          <w:szCs w:val="20"/>
          <w:lang w:eastAsia="en-US"/>
        </w:rPr>
      </w:pPr>
    </w:p>
    <w:p w14:paraId="57D8C8FA" w14:textId="77777777" w:rsidR="00CC0248" w:rsidRPr="00753E7A" w:rsidRDefault="001B6A7B">
      <w:pPr>
        <w:pStyle w:val="2"/>
        <w:keepNext w:val="0"/>
        <w:keepLines w:val="0"/>
        <w:widowControl w:val="0"/>
        <w:tabs>
          <w:tab w:val="left" w:pos="697"/>
        </w:tabs>
        <w:autoSpaceDE w:val="0"/>
        <w:autoSpaceDN w:val="0"/>
        <w:spacing w:before="0" w:after="0" w:line="400" w:lineRule="exact"/>
        <w:ind w:left="-6"/>
        <w:jc w:val="both"/>
        <w:rPr>
          <w:rFonts w:ascii="Times New Roman" w:hAnsi="Times New Roman" w:cs="Times New Roman"/>
          <w:w w:val="95"/>
          <w:sz w:val="24"/>
          <w:szCs w:val="24"/>
        </w:rPr>
      </w:pPr>
      <w:bookmarkStart w:id="16" w:name="5.1_研究药物名称和来源"/>
      <w:bookmarkStart w:id="17" w:name="_Toc95229539"/>
      <w:bookmarkStart w:id="18" w:name="_Toc95229548"/>
      <w:bookmarkEnd w:id="16"/>
      <w:r w:rsidRPr="00753E7A">
        <w:rPr>
          <w:rFonts w:ascii="Times New Roman" w:hAnsi="Times New Roman" w:cs="Times New Roman"/>
          <w:w w:val="95"/>
          <w:sz w:val="24"/>
          <w:szCs w:val="24"/>
        </w:rPr>
        <w:t>5.2 Method of administration</w:t>
      </w:r>
      <w:bookmarkEnd w:id="17"/>
    </w:p>
    <w:p w14:paraId="32A2F55D" w14:textId="77777777" w:rsidR="00CC0248" w:rsidRPr="00753E7A" w:rsidRDefault="001B6A7B">
      <w:pPr>
        <w:pStyle w:val="1"/>
        <w:widowControl w:val="0"/>
        <w:tabs>
          <w:tab w:val="left" w:pos="419"/>
        </w:tabs>
        <w:spacing w:line="400" w:lineRule="exact"/>
        <w:ind w:left="-6" w:hanging="6"/>
        <w:jc w:val="both"/>
        <w:rPr>
          <w:rFonts w:ascii="Times New Roman" w:hAnsi="Times New Roman" w:cs="Times New Roman"/>
          <w:b w:val="0"/>
          <w:sz w:val="20"/>
          <w:szCs w:val="20"/>
          <w:lang w:eastAsia="zh-CN"/>
        </w:rPr>
      </w:pPr>
      <w:r w:rsidRPr="00753E7A">
        <w:rPr>
          <w:rFonts w:ascii="Times New Roman" w:eastAsia="Times New Roman" w:hAnsi="Times New Roman" w:cs="Times New Roman"/>
          <w:b w:val="0"/>
          <w:sz w:val="20"/>
          <w:szCs w:val="20"/>
        </w:rPr>
        <w:t xml:space="preserve">    Traditional herbal medicine for cancer immunotherapy: twice a day (continuous);</w:t>
      </w:r>
    </w:p>
    <w:p w14:paraId="30ABC2C2" w14:textId="77777777" w:rsidR="00CC0248" w:rsidRPr="00753E7A" w:rsidRDefault="001B6A7B">
      <w:pPr>
        <w:pStyle w:val="1"/>
        <w:widowControl w:val="0"/>
        <w:tabs>
          <w:tab w:val="left" w:pos="419"/>
        </w:tabs>
        <w:spacing w:line="400" w:lineRule="exact"/>
        <w:ind w:left="-6" w:hanging="6"/>
        <w:jc w:val="both"/>
        <w:rPr>
          <w:rFonts w:ascii="Times New Roman" w:eastAsia="Times New Roman" w:hAnsi="Times New Roman" w:cs="Times New Roman"/>
          <w:b w:val="0"/>
          <w:sz w:val="20"/>
          <w:szCs w:val="20"/>
        </w:rPr>
      </w:pPr>
      <w:r w:rsidRPr="00753E7A">
        <w:rPr>
          <w:rFonts w:ascii="Times New Roman" w:eastAsia="Times New Roman" w:hAnsi="Times New Roman" w:cs="Times New Roman"/>
          <w:b w:val="0"/>
          <w:sz w:val="20"/>
          <w:szCs w:val="20"/>
        </w:rPr>
        <w:t xml:space="preserve">    Two kinds of prescriptions are decoction free.</w:t>
      </w:r>
    </w:p>
    <w:p w14:paraId="485B5B60" w14:textId="77777777" w:rsidR="00CC0248" w:rsidRPr="00753E7A" w:rsidRDefault="001B6A7B">
      <w:pPr>
        <w:pStyle w:val="1"/>
        <w:widowControl w:val="0"/>
        <w:tabs>
          <w:tab w:val="left" w:pos="419"/>
        </w:tabs>
        <w:spacing w:line="400" w:lineRule="exact"/>
        <w:ind w:firstLineChars="100" w:firstLine="200"/>
        <w:jc w:val="both"/>
        <w:rPr>
          <w:rFonts w:ascii="Times New Roman" w:eastAsia="Times New Roman" w:hAnsi="Times New Roman" w:cs="Times New Roman"/>
          <w:b w:val="0"/>
          <w:sz w:val="20"/>
          <w:szCs w:val="20"/>
        </w:rPr>
      </w:pPr>
      <w:r w:rsidRPr="00753E7A">
        <w:rPr>
          <w:rFonts w:ascii="Times New Roman" w:eastAsia="Times New Roman" w:hAnsi="Times New Roman" w:cs="Times New Roman"/>
          <w:b w:val="0"/>
          <w:sz w:val="20"/>
          <w:szCs w:val="20"/>
        </w:rPr>
        <w:t xml:space="preserve">Usage: boiled water, 1 bag at a time, 2 times a day, avoid menstrual period, avoid spicy stimulation, </w:t>
      </w:r>
      <w:r w:rsidRPr="00753E7A">
        <w:rPr>
          <w:rFonts w:ascii="Times New Roman" w:hAnsi="Times New Roman" w:cs="Times New Roman"/>
          <w:b w:val="0"/>
          <w:sz w:val="20"/>
          <w:szCs w:val="20"/>
          <w:lang w:eastAsia="zh-CN"/>
        </w:rPr>
        <w:t xml:space="preserve">avoid eat </w:t>
      </w:r>
      <w:r w:rsidRPr="00753E7A">
        <w:rPr>
          <w:rFonts w:ascii="Times New Roman" w:eastAsia="Times New Roman" w:hAnsi="Times New Roman" w:cs="Times New Roman"/>
          <w:b w:val="0"/>
          <w:sz w:val="20"/>
          <w:szCs w:val="20"/>
        </w:rPr>
        <w:t>cold food, avoid emotional or sulking.</w:t>
      </w:r>
    </w:p>
    <w:p w14:paraId="73CD55FA" w14:textId="77777777" w:rsidR="00CC0248" w:rsidRPr="00753E7A" w:rsidRDefault="001B6A7B">
      <w:pPr>
        <w:spacing w:line="400" w:lineRule="exact"/>
        <w:ind w:left="-6" w:hanging="6"/>
        <w:jc w:val="both"/>
        <w:rPr>
          <w:rFonts w:eastAsiaTheme="majorEastAsia"/>
          <w:b/>
          <w:bCs/>
          <w:w w:val="95"/>
        </w:rPr>
      </w:pPr>
      <w:r w:rsidRPr="00753E7A">
        <w:rPr>
          <w:rFonts w:eastAsiaTheme="majorEastAsia"/>
          <w:b/>
          <w:bCs/>
          <w:w w:val="95"/>
        </w:rPr>
        <w:t xml:space="preserve">  5.3 Treatment of adverse events</w:t>
      </w:r>
    </w:p>
    <w:p w14:paraId="27684B70" w14:textId="77777777" w:rsidR="00CC0248" w:rsidRPr="00753E7A" w:rsidRDefault="001B6A7B">
      <w:pPr>
        <w:spacing w:line="400" w:lineRule="exact"/>
        <w:ind w:leftChars="77" w:left="185" w:firstLineChars="197" w:firstLine="394"/>
        <w:rPr>
          <w:sz w:val="20"/>
          <w:szCs w:val="20"/>
          <w:lang w:eastAsia="en-US"/>
        </w:rPr>
      </w:pPr>
      <w:r w:rsidRPr="00753E7A">
        <w:rPr>
          <w:sz w:val="20"/>
          <w:szCs w:val="20"/>
          <w:lang w:eastAsia="en-US"/>
        </w:rPr>
        <w:t xml:space="preserve">The component </w:t>
      </w:r>
      <w:proofErr w:type="spellStart"/>
      <w:r w:rsidRPr="00753E7A">
        <w:rPr>
          <w:sz w:val="20"/>
          <w:szCs w:val="20"/>
          <w:lang w:eastAsia="en-US"/>
        </w:rPr>
        <w:t>oftraditional</w:t>
      </w:r>
      <w:proofErr w:type="spellEnd"/>
      <w:r w:rsidRPr="00753E7A">
        <w:rPr>
          <w:sz w:val="20"/>
          <w:szCs w:val="20"/>
          <w:lang w:eastAsia="en-US"/>
        </w:rPr>
        <w:t xml:space="preserve"> herbal medicine is drug food homologous. It refers to the "absolutely safe" traditional Chinese medicine defined by the National Health Commission Therefore, there will be no adverse events in theory. In case of adverse events during the study, the researcher will actively deal with the symptoms according to clinical routine procedures, and make detailed records. At the same time, individual differences should be considered. Patients with allergic constitution are prone to cause drug allergic reactions, also known as drug allergic reactions. In addition, special attention should be paid.</w:t>
      </w:r>
    </w:p>
    <w:p w14:paraId="6722C5A7" w14:textId="77777777" w:rsidR="00CC0248" w:rsidRPr="00753E7A" w:rsidRDefault="001B6A7B">
      <w:pPr>
        <w:pStyle w:val="1"/>
        <w:widowControl w:val="0"/>
        <w:tabs>
          <w:tab w:val="left" w:pos="419"/>
        </w:tabs>
        <w:spacing w:before="176" w:line="360" w:lineRule="auto"/>
        <w:jc w:val="both"/>
        <w:rPr>
          <w:rFonts w:ascii="Times New Roman" w:hAnsi="Times New Roman" w:cs="Times New Roman"/>
          <w:w w:val="95"/>
        </w:rPr>
      </w:pPr>
      <w:r w:rsidRPr="00753E7A">
        <w:rPr>
          <w:rFonts w:ascii="Times New Roman" w:hAnsi="Times New Roman" w:cs="Times New Roman"/>
          <w:w w:val="95"/>
        </w:rPr>
        <w:t>6 Study procedures</w:t>
      </w:r>
      <w:bookmarkEnd w:id="18"/>
    </w:p>
    <w:p w14:paraId="3C0579D3" w14:textId="77777777" w:rsidR="00CC0248" w:rsidRPr="00753E7A" w:rsidRDefault="001B6A7B">
      <w:pPr>
        <w:pStyle w:val="a3"/>
        <w:spacing w:line="400" w:lineRule="exact"/>
        <w:ind w:left="-6" w:right="130" w:hanging="6"/>
        <w:jc w:val="both"/>
        <w:rPr>
          <w:rFonts w:ascii="Times New Roman" w:hAnsi="Times New Roman" w:cs="Times New Roman"/>
        </w:rPr>
      </w:pPr>
      <w:r w:rsidRPr="00753E7A">
        <w:rPr>
          <w:rFonts w:ascii="Times New Roman" w:hAnsi="Times New Roman" w:cs="Times New Roman"/>
          <w:spacing w:val="-5"/>
          <w:sz w:val="20"/>
          <w:szCs w:val="20"/>
          <w:lang w:eastAsia="zh-CN"/>
        </w:rPr>
        <w:t xml:space="preserve">    Patients must read and sign a current Ethics Committee (EC)-approved informed consent form before starting the study. All research steps need to be carried out within the time window indicated in the research schedule.</w:t>
      </w:r>
    </w:p>
    <w:p w14:paraId="391F6B8B" w14:textId="77777777" w:rsidR="00CC0248" w:rsidRPr="00753E7A" w:rsidRDefault="001B6A7B">
      <w:pPr>
        <w:pStyle w:val="2"/>
        <w:keepNext w:val="0"/>
        <w:keepLines w:val="0"/>
        <w:widowControl w:val="0"/>
        <w:tabs>
          <w:tab w:val="left" w:pos="697"/>
        </w:tabs>
        <w:autoSpaceDE w:val="0"/>
        <w:autoSpaceDN w:val="0"/>
        <w:spacing w:before="0" w:after="0" w:line="400" w:lineRule="exact"/>
        <w:ind w:left="276"/>
        <w:jc w:val="both"/>
        <w:rPr>
          <w:rFonts w:ascii="Times New Roman" w:eastAsia="宋体" w:hAnsi="Times New Roman" w:cs="Times New Roman"/>
          <w:w w:val="95"/>
          <w:sz w:val="24"/>
          <w:szCs w:val="24"/>
        </w:rPr>
      </w:pPr>
      <w:bookmarkStart w:id="19" w:name="7.1_筛选期"/>
      <w:bookmarkStart w:id="20" w:name="_Toc95229549"/>
      <w:bookmarkEnd w:id="19"/>
      <w:r w:rsidRPr="00753E7A">
        <w:rPr>
          <w:rFonts w:ascii="Times New Roman" w:eastAsia="宋体" w:hAnsi="Times New Roman" w:cs="Times New Roman"/>
          <w:w w:val="95"/>
          <w:sz w:val="24"/>
          <w:szCs w:val="24"/>
        </w:rPr>
        <w:t>6.1 Screening period</w:t>
      </w:r>
      <w:bookmarkEnd w:id="20"/>
    </w:p>
    <w:p w14:paraId="056D8FD0" w14:textId="77777777" w:rsidR="00CC0248" w:rsidRPr="00753E7A" w:rsidRDefault="001B6A7B">
      <w:pPr>
        <w:pStyle w:val="a3"/>
        <w:spacing w:line="400" w:lineRule="exact"/>
        <w:ind w:leftChars="77" w:left="185" w:right="130" w:firstLineChars="197" w:firstLine="374"/>
        <w:jc w:val="both"/>
        <w:rPr>
          <w:rFonts w:ascii="Times New Roman" w:hAnsi="Times New Roman" w:cs="Times New Roman"/>
          <w:spacing w:val="-5"/>
          <w:sz w:val="20"/>
          <w:szCs w:val="20"/>
          <w:lang w:eastAsia="zh-CN"/>
        </w:rPr>
      </w:pPr>
      <w:bookmarkStart w:id="21" w:name="7.2_试验期"/>
      <w:bookmarkStart w:id="22" w:name="_Toc95229550"/>
      <w:bookmarkEnd w:id="21"/>
      <w:r w:rsidRPr="00753E7A">
        <w:rPr>
          <w:rFonts w:ascii="Times New Roman" w:hAnsi="Times New Roman" w:cs="Times New Roman"/>
          <w:spacing w:val="-5"/>
          <w:sz w:val="20"/>
          <w:szCs w:val="20"/>
          <w:lang w:eastAsia="zh-CN"/>
        </w:rPr>
        <w:t>Collect general information of the subjects, including: Drinking age, height, weight, smoking history, menstrual, examination and nursing of lactation mastitis (history), history of basic diseases (hypertension, diabetes, heart disease and other medical or other malignant tumor history), a history of mental illness (e.g., postpartum depression, etc.), mammary gland injury history, nipple anatomical morphology (normal or invagination), marital status, Pictures before and after medication were kept.</w:t>
      </w:r>
    </w:p>
    <w:p w14:paraId="5732C9A5" w14:textId="77777777" w:rsidR="00CC0248" w:rsidRPr="00753E7A" w:rsidRDefault="00CC0248">
      <w:pPr>
        <w:pStyle w:val="a3"/>
        <w:spacing w:line="400" w:lineRule="exact"/>
        <w:ind w:leftChars="77" w:left="185" w:right="130" w:firstLineChars="197" w:firstLine="374"/>
        <w:jc w:val="both"/>
        <w:rPr>
          <w:rFonts w:ascii="Times New Roman" w:hAnsi="Times New Roman" w:cs="Times New Roman"/>
          <w:spacing w:val="-5"/>
          <w:sz w:val="20"/>
          <w:szCs w:val="20"/>
        </w:rPr>
      </w:pPr>
    </w:p>
    <w:p w14:paraId="526EA9CA" w14:textId="77777777" w:rsidR="00CC0248" w:rsidRPr="00753E7A" w:rsidRDefault="001B6A7B" w:rsidP="000415EE">
      <w:pPr>
        <w:pStyle w:val="2"/>
        <w:keepNext w:val="0"/>
        <w:keepLines w:val="0"/>
        <w:widowControl w:val="0"/>
        <w:tabs>
          <w:tab w:val="left" w:pos="697"/>
        </w:tabs>
        <w:autoSpaceDE w:val="0"/>
        <w:autoSpaceDN w:val="0"/>
        <w:spacing w:before="33" w:after="0" w:line="360" w:lineRule="auto"/>
        <w:ind w:firstLineChars="150" w:firstLine="342"/>
        <w:jc w:val="both"/>
        <w:rPr>
          <w:rFonts w:ascii="Times New Roman" w:eastAsia="宋体" w:hAnsi="Times New Roman" w:cs="Times New Roman"/>
          <w:w w:val="95"/>
          <w:sz w:val="24"/>
          <w:szCs w:val="24"/>
          <w:lang w:eastAsia="en-US"/>
        </w:rPr>
      </w:pPr>
      <w:r w:rsidRPr="00753E7A">
        <w:rPr>
          <w:rFonts w:ascii="Times New Roman" w:eastAsia="宋体" w:hAnsi="Times New Roman" w:cs="Times New Roman"/>
          <w:w w:val="95"/>
          <w:sz w:val="24"/>
          <w:szCs w:val="24"/>
          <w:lang w:eastAsia="en-US"/>
        </w:rPr>
        <w:t>6.2 Treatment period</w:t>
      </w:r>
      <w:bookmarkEnd w:id="22"/>
    </w:p>
    <w:p w14:paraId="7A7484F8" w14:textId="77777777" w:rsidR="00CC0248" w:rsidRPr="00753E7A" w:rsidRDefault="001B6A7B">
      <w:pPr>
        <w:pStyle w:val="a3"/>
        <w:spacing w:line="400" w:lineRule="exact"/>
        <w:ind w:right="130" w:firstLineChars="300" w:firstLine="570"/>
        <w:jc w:val="both"/>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 xml:space="preserve">Blood routine, cytokines (IL and TNF), lymphocyte subsets, IgA and IgG before and after treatment were </w:t>
      </w:r>
      <w:proofErr w:type="spellStart"/>
      <w:r w:rsidRPr="00753E7A">
        <w:rPr>
          <w:rFonts w:ascii="Times New Roman" w:hAnsi="Times New Roman" w:cs="Times New Roman"/>
          <w:spacing w:val="-5"/>
          <w:sz w:val="20"/>
          <w:szCs w:val="20"/>
          <w:lang w:eastAsia="zh-CN"/>
        </w:rPr>
        <w:t>were</w:t>
      </w:r>
      <w:proofErr w:type="spellEnd"/>
      <w:r w:rsidRPr="00753E7A">
        <w:rPr>
          <w:rFonts w:ascii="Times New Roman" w:hAnsi="Times New Roman" w:cs="Times New Roman"/>
          <w:spacing w:val="-5"/>
          <w:sz w:val="20"/>
          <w:szCs w:val="20"/>
          <w:lang w:eastAsia="zh-CN"/>
        </w:rPr>
        <w:t xml:space="preserve"> collected; Different treatments were given according to the clinical manifestations and clinical stages of the subjects, and the prescriptions were adjusted according to the clinical manifestations of the subjects. Acute onset, mainly breast mass, given the </w:t>
      </w:r>
      <w:proofErr w:type="spellStart"/>
      <w:r w:rsidRPr="00753E7A">
        <w:rPr>
          <w:rFonts w:ascii="Times New Roman" w:hAnsi="Times New Roman" w:cs="Times New Roman"/>
          <w:spacing w:val="-5"/>
          <w:sz w:val="20"/>
          <w:szCs w:val="20"/>
          <w:lang w:eastAsia="zh-CN"/>
        </w:rPr>
        <w:t>sanyongjiedu</w:t>
      </w:r>
      <w:proofErr w:type="spellEnd"/>
      <w:r w:rsidRPr="00753E7A">
        <w:rPr>
          <w:rFonts w:ascii="Times New Roman" w:hAnsi="Times New Roman" w:cs="Times New Roman"/>
          <w:spacing w:val="-5"/>
          <w:sz w:val="20"/>
          <w:szCs w:val="20"/>
          <w:lang w:eastAsia="zh-CN"/>
        </w:rPr>
        <w:t xml:space="preserve"> particles; For a long course of disease, the formation of mammary abscess after the delivery of </w:t>
      </w:r>
      <w:proofErr w:type="spellStart"/>
      <w:r w:rsidRPr="00753E7A">
        <w:rPr>
          <w:rFonts w:ascii="Times New Roman" w:hAnsi="Times New Roman" w:cs="Times New Roman"/>
          <w:spacing w:val="-5"/>
          <w:sz w:val="20"/>
          <w:szCs w:val="20"/>
          <w:lang w:eastAsia="zh-CN"/>
        </w:rPr>
        <w:t>sanyongfuzheng</w:t>
      </w:r>
      <w:proofErr w:type="spellEnd"/>
      <w:r w:rsidRPr="00753E7A">
        <w:rPr>
          <w:rFonts w:ascii="Times New Roman" w:hAnsi="Times New Roman" w:cs="Times New Roman"/>
          <w:spacing w:val="-5"/>
          <w:sz w:val="20"/>
          <w:szCs w:val="20"/>
          <w:lang w:eastAsia="zh-CN"/>
        </w:rPr>
        <w:t xml:space="preserve"> granules; If the breast mass with abscess formation, according to the patient's onset time and specific clinical manifestations to give medication.</w:t>
      </w:r>
    </w:p>
    <w:p w14:paraId="631E0F15" w14:textId="77777777" w:rsidR="00CC0248" w:rsidRPr="00753E7A" w:rsidRDefault="001B6A7B">
      <w:pPr>
        <w:pStyle w:val="a3"/>
        <w:spacing w:line="400" w:lineRule="exact"/>
        <w:ind w:right="130" w:firstLineChars="300" w:firstLine="570"/>
        <w:rPr>
          <w:rFonts w:ascii="Times New Roman" w:hAnsi="Times New Roman" w:cs="Times New Roman"/>
          <w:spacing w:val="-5"/>
          <w:sz w:val="20"/>
          <w:szCs w:val="20"/>
          <w:lang w:eastAsia="zh-CN"/>
        </w:rPr>
      </w:pPr>
      <w:r w:rsidRPr="00753E7A">
        <w:rPr>
          <w:rFonts w:ascii="Times New Roman" w:hAnsi="Times New Roman" w:cs="Times New Roman"/>
          <w:spacing w:val="-5"/>
          <w:sz w:val="20"/>
          <w:szCs w:val="20"/>
          <w:lang w:eastAsia="zh-CN"/>
        </w:rPr>
        <w:t>At the initial stage of treatment, the patient was revisited every 15 days; Return every 30 days after significant improvement; The patients were followed up for more than 6 months after cure. By comparing the general and clinical information of patients with effective and ineffective treatment, the risk factors affecting the prognosis of plasma cell mastitis were found.</w:t>
      </w:r>
    </w:p>
    <w:p w14:paraId="1335958A" w14:textId="77777777" w:rsidR="00CC0248" w:rsidRPr="00753E7A" w:rsidRDefault="00CC0248">
      <w:pPr>
        <w:pStyle w:val="a3"/>
        <w:spacing w:line="400" w:lineRule="exact"/>
        <w:ind w:right="130"/>
        <w:rPr>
          <w:rFonts w:ascii="Times New Roman" w:hAnsi="Times New Roman" w:cs="Times New Roman"/>
          <w:spacing w:val="-5"/>
          <w:sz w:val="20"/>
          <w:szCs w:val="20"/>
          <w:lang w:eastAsia="zh-CN"/>
        </w:rPr>
      </w:pPr>
    </w:p>
    <w:p w14:paraId="09B67ABF"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jc w:val="both"/>
        <w:rPr>
          <w:rFonts w:ascii="Times New Roman" w:eastAsia="宋体" w:hAnsi="Times New Roman" w:cs="Times New Roman"/>
          <w:w w:val="95"/>
          <w:sz w:val="24"/>
          <w:szCs w:val="24"/>
          <w:lang w:eastAsia="en-US"/>
        </w:rPr>
      </w:pPr>
      <w:bookmarkStart w:id="23" w:name="7.3_患者围术期"/>
      <w:bookmarkStart w:id="24" w:name="_Toc95229551"/>
      <w:bookmarkEnd w:id="23"/>
      <w:r w:rsidRPr="00753E7A">
        <w:rPr>
          <w:rFonts w:ascii="Times New Roman" w:eastAsia="宋体" w:hAnsi="Times New Roman" w:cs="Times New Roman"/>
          <w:w w:val="95"/>
          <w:sz w:val="24"/>
          <w:szCs w:val="24"/>
          <w:lang w:eastAsia="en-US"/>
        </w:rPr>
        <w:t xml:space="preserve">6.3 </w:t>
      </w:r>
      <w:bookmarkEnd w:id="24"/>
      <w:r w:rsidRPr="00753E7A">
        <w:rPr>
          <w:rFonts w:ascii="Times New Roman" w:hAnsi="Times New Roman" w:cs="Times New Roman"/>
          <w:sz w:val="20"/>
          <w:szCs w:val="20"/>
        </w:rPr>
        <w:t>Combined treatment provisions</w:t>
      </w:r>
    </w:p>
    <w:p w14:paraId="388F99EC"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firstLineChars="100" w:firstLine="200"/>
        <w:jc w:val="both"/>
        <w:rPr>
          <w:rFonts w:ascii="Times New Roman" w:hAnsi="Times New Roman" w:cs="Times New Roman"/>
          <w:b w:val="0"/>
          <w:bCs w:val="0"/>
          <w:sz w:val="20"/>
          <w:szCs w:val="20"/>
        </w:rPr>
      </w:pPr>
      <w:bookmarkStart w:id="25" w:name="7.4_研究治疗结束/退出研究"/>
      <w:bookmarkStart w:id="26" w:name="_Toc95229552"/>
      <w:bookmarkEnd w:id="25"/>
      <w:r w:rsidRPr="00753E7A">
        <w:rPr>
          <w:rFonts w:ascii="Times New Roman" w:hAnsi="Times New Roman" w:cs="Times New Roman"/>
          <w:b w:val="0"/>
          <w:bCs w:val="0"/>
          <w:sz w:val="20"/>
          <w:szCs w:val="20"/>
        </w:rPr>
        <w:t>1. Antibiotic therapy: Decide whether it is necessary according to the condition.</w:t>
      </w:r>
    </w:p>
    <w:p w14:paraId="7810D6D6"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firstLineChars="100" w:firstLine="200"/>
        <w:jc w:val="both"/>
        <w:rPr>
          <w:rFonts w:ascii="Times New Roman" w:hAnsi="Times New Roman" w:cs="Times New Roman"/>
          <w:b w:val="0"/>
          <w:bCs w:val="0"/>
          <w:sz w:val="20"/>
          <w:szCs w:val="20"/>
        </w:rPr>
      </w:pPr>
      <w:r w:rsidRPr="00753E7A">
        <w:rPr>
          <w:rFonts w:ascii="Times New Roman" w:hAnsi="Times New Roman" w:cs="Times New Roman"/>
          <w:b w:val="0"/>
          <w:bCs w:val="0"/>
          <w:sz w:val="20"/>
          <w:szCs w:val="20"/>
        </w:rPr>
        <w:lastRenderedPageBreak/>
        <w:t>2.Hormone therapy: Decide whether it is necessary according to the condition</w:t>
      </w:r>
    </w:p>
    <w:p w14:paraId="390EC35B"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firstLineChars="100" w:firstLine="200"/>
        <w:jc w:val="both"/>
        <w:rPr>
          <w:rFonts w:ascii="Times New Roman" w:hAnsi="Times New Roman" w:cs="Times New Roman"/>
          <w:b w:val="0"/>
          <w:bCs w:val="0"/>
          <w:sz w:val="20"/>
          <w:szCs w:val="20"/>
        </w:rPr>
      </w:pPr>
      <w:r w:rsidRPr="00753E7A">
        <w:rPr>
          <w:rFonts w:ascii="Times New Roman" w:hAnsi="Times New Roman" w:cs="Times New Roman"/>
          <w:b w:val="0"/>
          <w:bCs w:val="0"/>
          <w:sz w:val="20"/>
          <w:szCs w:val="20"/>
        </w:rPr>
        <w:t>3.Anti-tuberculous drug treatment: decide whether it is necessary according to the condition</w:t>
      </w:r>
    </w:p>
    <w:p w14:paraId="06695E64"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firstLineChars="100" w:firstLine="200"/>
        <w:jc w:val="both"/>
        <w:rPr>
          <w:rFonts w:ascii="Times New Roman" w:hAnsi="Times New Roman" w:cs="Times New Roman"/>
          <w:b w:val="0"/>
          <w:bCs w:val="0"/>
          <w:sz w:val="20"/>
          <w:szCs w:val="20"/>
        </w:rPr>
      </w:pPr>
      <w:r w:rsidRPr="00753E7A">
        <w:rPr>
          <w:rFonts w:ascii="Times New Roman" w:hAnsi="Times New Roman" w:cs="Times New Roman"/>
          <w:b w:val="0"/>
          <w:bCs w:val="0"/>
          <w:sz w:val="20"/>
          <w:szCs w:val="20"/>
        </w:rPr>
        <w:t>4.Other drug treatment: Decide whether it is necessary according to the condition</w:t>
      </w:r>
    </w:p>
    <w:p w14:paraId="1356DE20"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firstLineChars="100" w:firstLine="200"/>
        <w:jc w:val="both"/>
        <w:rPr>
          <w:rFonts w:ascii="Times New Roman" w:eastAsia="宋体" w:hAnsi="Times New Roman" w:cs="Times New Roman"/>
          <w:b w:val="0"/>
          <w:bCs w:val="0"/>
          <w:w w:val="95"/>
          <w:sz w:val="20"/>
          <w:szCs w:val="20"/>
          <w:lang w:eastAsia="en-US"/>
        </w:rPr>
      </w:pPr>
      <w:r w:rsidRPr="00753E7A">
        <w:rPr>
          <w:rFonts w:ascii="Times New Roman" w:hAnsi="Times New Roman" w:cs="Times New Roman"/>
          <w:b w:val="0"/>
          <w:bCs w:val="0"/>
          <w:sz w:val="20"/>
          <w:szCs w:val="20"/>
        </w:rPr>
        <w:t>5.Surgical treatment: Decide whether it is necessary according to the condition</w:t>
      </w:r>
      <w:r w:rsidRPr="00753E7A">
        <w:rPr>
          <w:rFonts w:ascii="Times New Roman" w:eastAsia="宋体" w:hAnsi="Times New Roman" w:cs="Times New Roman"/>
          <w:b w:val="0"/>
          <w:bCs w:val="0"/>
          <w:w w:val="95"/>
          <w:sz w:val="24"/>
          <w:szCs w:val="24"/>
          <w:lang w:eastAsia="en-US"/>
        </w:rPr>
        <w:t>6.4 End of study treatment/withdrawal from study</w:t>
      </w:r>
      <w:bookmarkEnd w:id="26"/>
    </w:p>
    <w:p w14:paraId="06942328" w14:textId="77777777" w:rsidR="00CC0248" w:rsidRPr="00753E7A" w:rsidRDefault="001B6A7B">
      <w:pPr>
        <w:pStyle w:val="2"/>
        <w:keepNext w:val="0"/>
        <w:keepLines w:val="0"/>
        <w:widowControl w:val="0"/>
        <w:tabs>
          <w:tab w:val="left" w:pos="697"/>
        </w:tabs>
        <w:autoSpaceDE w:val="0"/>
        <w:autoSpaceDN w:val="0"/>
        <w:spacing w:before="0" w:after="0" w:line="400" w:lineRule="exact"/>
        <w:ind w:left="284"/>
        <w:jc w:val="both"/>
        <w:rPr>
          <w:rFonts w:ascii="Times New Roman" w:eastAsia="宋体" w:hAnsi="Times New Roman" w:cs="Times New Roman"/>
          <w:w w:val="95"/>
          <w:sz w:val="24"/>
          <w:szCs w:val="24"/>
        </w:rPr>
      </w:pPr>
      <w:r w:rsidRPr="00753E7A">
        <w:rPr>
          <w:rFonts w:ascii="Times New Roman" w:eastAsia="宋体" w:hAnsi="Times New Roman" w:cs="Times New Roman"/>
          <w:w w:val="95"/>
          <w:sz w:val="24"/>
          <w:szCs w:val="24"/>
        </w:rPr>
        <w:t>6.4 Follow-up</w:t>
      </w:r>
    </w:p>
    <w:p w14:paraId="7C156B7A" w14:textId="77777777" w:rsidR="00CC0248" w:rsidRPr="00753E7A" w:rsidRDefault="001B6A7B" w:rsidP="000415EE">
      <w:pPr>
        <w:pStyle w:val="2"/>
        <w:keepNext w:val="0"/>
        <w:keepLines w:val="0"/>
        <w:widowControl w:val="0"/>
        <w:tabs>
          <w:tab w:val="left" w:pos="697"/>
        </w:tabs>
        <w:autoSpaceDE w:val="0"/>
        <w:autoSpaceDN w:val="0"/>
        <w:spacing w:before="0" w:after="0" w:line="400" w:lineRule="exact"/>
        <w:ind w:left="284" w:firstLineChars="100" w:firstLine="227"/>
        <w:jc w:val="both"/>
        <w:rPr>
          <w:rFonts w:ascii="Times New Roman" w:eastAsia="宋体" w:hAnsi="Times New Roman" w:cs="Times New Roman"/>
          <w:b w:val="0"/>
          <w:bCs w:val="0"/>
          <w:w w:val="95"/>
          <w:sz w:val="24"/>
          <w:szCs w:val="24"/>
          <w:lang w:eastAsia="en-US"/>
        </w:rPr>
      </w:pPr>
      <w:r w:rsidRPr="00753E7A">
        <w:rPr>
          <w:rFonts w:ascii="Times New Roman" w:eastAsia="宋体" w:hAnsi="Times New Roman" w:cs="Times New Roman"/>
          <w:b w:val="0"/>
          <w:bCs w:val="0"/>
          <w:w w:val="95"/>
          <w:sz w:val="24"/>
          <w:szCs w:val="24"/>
          <w:lang w:eastAsia="en-US"/>
        </w:rPr>
        <w:t>The follow-up was divided into treatment period follow-up and follow-up. During the treatment, the patients were followed up every 15 days. Return every 30 days after significant improvement; Patients were followed up for more than 6 months after the disease was cured. The follow-up included medication records, adverse events, clinical symptom score, biochemical examination, quality of life score and pain score.</w:t>
      </w:r>
    </w:p>
    <w:p w14:paraId="5CC91F21" w14:textId="77777777" w:rsidR="00CC0248" w:rsidRPr="00753E7A" w:rsidRDefault="00CC0248"/>
    <w:p w14:paraId="2ABC1FEA" w14:textId="77777777" w:rsidR="00CC0248" w:rsidRPr="00753E7A" w:rsidRDefault="001B6A7B">
      <w:pPr>
        <w:pStyle w:val="1"/>
        <w:widowControl w:val="0"/>
        <w:tabs>
          <w:tab w:val="left" w:pos="419"/>
        </w:tabs>
        <w:spacing w:before="201" w:line="360" w:lineRule="auto"/>
        <w:jc w:val="both"/>
        <w:rPr>
          <w:rFonts w:ascii="Times New Roman" w:hAnsi="Times New Roman" w:cs="Times New Roman"/>
        </w:rPr>
      </w:pPr>
      <w:bookmarkStart w:id="27" w:name="_Toc95229553"/>
      <w:r w:rsidRPr="00753E7A">
        <w:rPr>
          <w:rFonts w:ascii="Times New Roman" w:hAnsi="Times New Roman" w:cs="Times New Roman"/>
        </w:rPr>
        <w:t>7 Effectiveness evaluation</w:t>
      </w:r>
      <w:bookmarkEnd w:id="27"/>
    </w:p>
    <w:p w14:paraId="0E210F34" w14:textId="77777777" w:rsidR="00CC0248" w:rsidRPr="00753E7A" w:rsidRDefault="001B6A7B">
      <w:pPr>
        <w:spacing w:line="360" w:lineRule="auto"/>
        <w:ind w:firstLineChars="200" w:firstLine="400"/>
      </w:pPr>
      <w:r w:rsidRPr="00753E7A">
        <w:rPr>
          <w:color w:val="000000" w:themeColor="text1"/>
          <w:sz w:val="20"/>
          <w:szCs w:val="20"/>
        </w:rPr>
        <w:t>The therapeutic effect was determined according to the "Criteria for Diagnosis and Therapeutic Effect of Diseases in Traditional Chinese Medicine" issued by the State Administration of Traditional Chinese Medicine. After treatment, all clinical symptoms disappeared, the skin returned to normal, and the mass disappeared, and the patient was judged to be cured. After treatment, the clinical symptoms of the patients were significantly improved, and the mass was reduced. After treatment, the patient's various clinical symptoms were not significantly improved, or even aggravated, and was judged to be ineffective. Total effective rate = (number of cured patients + number of effective patients)/number of total patients ×100%.</w:t>
      </w:r>
    </w:p>
    <w:p w14:paraId="25510466" w14:textId="77777777" w:rsidR="00CC0248" w:rsidRPr="00753E7A" w:rsidRDefault="001B6A7B">
      <w:pPr>
        <w:pStyle w:val="2"/>
        <w:tabs>
          <w:tab w:val="left" w:pos="697"/>
        </w:tabs>
        <w:spacing w:before="0" w:after="0" w:line="400" w:lineRule="exact"/>
        <w:ind w:leftChars="50" w:left="120"/>
        <w:jc w:val="both"/>
        <w:rPr>
          <w:rFonts w:ascii="Times New Roman" w:eastAsia="宋体" w:hAnsi="Times New Roman" w:cs="Times New Roman"/>
          <w:w w:val="95"/>
          <w:sz w:val="24"/>
          <w:szCs w:val="24"/>
          <w:lang w:eastAsia="en-US"/>
        </w:rPr>
      </w:pPr>
      <w:bookmarkStart w:id="28" w:name="8.1_影像学评估"/>
      <w:bookmarkStart w:id="29" w:name="_Toc95229554"/>
      <w:bookmarkEnd w:id="28"/>
      <w:r w:rsidRPr="00753E7A">
        <w:rPr>
          <w:rFonts w:ascii="Times New Roman" w:eastAsia="宋体" w:hAnsi="Times New Roman" w:cs="Times New Roman"/>
          <w:w w:val="95"/>
          <w:sz w:val="24"/>
          <w:szCs w:val="24"/>
          <w:lang w:eastAsia="en-US"/>
        </w:rPr>
        <w:t xml:space="preserve">7.1 </w:t>
      </w:r>
      <w:bookmarkEnd w:id="29"/>
      <w:r w:rsidRPr="00753E7A">
        <w:rPr>
          <w:rFonts w:ascii="Times New Roman" w:eastAsia="宋体" w:hAnsi="Times New Roman" w:cs="Times New Roman"/>
          <w:color w:val="000000"/>
          <w:sz w:val="24"/>
          <w:szCs w:val="24"/>
          <w:shd w:val="clear" w:color="auto" w:fill="FFFFFF"/>
        </w:rPr>
        <w:t>Clinical symptom scores</w:t>
      </w:r>
    </w:p>
    <w:p w14:paraId="302293F9"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By the state administration of traditional Chinese medicine clinical symptom assessment with reference to the disease diagnosis curative effect of traditional Chinese medicine standard and the Chinese medicine new medicine clinical research guiding principles (try out</w:t>
      </w:r>
      <w:proofErr w:type="gramStart"/>
      <w:r w:rsidRPr="00753E7A">
        <w:rPr>
          <w:rFonts w:ascii="Times New Roman" w:hAnsi="Times New Roman" w:cs="Times New Roman"/>
          <w:sz w:val="20"/>
          <w:szCs w:val="20"/>
        </w:rPr>
        <w:t>) ,</w:t>
      </w:r>
      <w:proofErr w:type="gramEnd"/>
      <w:r w:rsidRPr="00753E7A">
        <w:rPr>
          <w:rFonts w:ascii="Times New Roman" w:hAnsi="Times New Roman" w:cs="Times New Roman"/>
          <w:sz w:val="20"/>
          <w:szCs w:val="20"/>
        </w:rPr>
        <w:t xml:space="preserve"> the formulation of the PCM clinical symptoms scale(Table 1),comparing before and after treatment in patients with clinical signs.</w:t>
      </w:r>
    </w:p>
    <w:p w14:paraId="399385E8"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Table1 Clinical symptom rating scale of plasma cell mastitis</w:t>
      </w:r>
    </w:p>
    <w:tbl>
      <w:tblPr>
        <w:tblW w:w="10983"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74"/>
        <w:gridCol w:w="1475"/>
        <w:gridCol w:w="2514"/>
        <w:gridCol w:w="3036"/>
        <w:gridCol w:w="2684"/>
      </w:tblGrid>
      <w:tr w:rsidR="00CC0248" w:rsidRPr="00753E7A" w14:paraId="2CC03165" w14:textId="77777777">
        <w:trPr>
          <w:trHeight w:val="326"/>
          <w:jc w:val="center"/>
        </w:trPr>
        <w:tc>
          <w:tcPr>
            <w:tcW w:w="1115" w:type="dxa"/>
            <w:tcBorders>
              <w:top w:val="single" w:sz="4" w:space="0" w:color="auto"/>
              <w:bottom w:val="single" w:sz="4" w:space="0" w:color="auto"/>
            </w:tcBorders>
            <w:shd w:val="clear" w:color="auto" w:fill="auto"/>
            <w:tcMar>
              <w:top w:w="20" w:type="dxa"/>
              <w:left w:w="20" w:type="dxa"/>
              <w:bottom w:w="72" w:type="dxa"/>
              <w:right w:w="20" w:type="dxa"/>
            </w:tcMar>
            <w:vAlign w:val="bottom"/>
          </w:tcPr>
          <w:p w14:paraId="6B84F5F0"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Item</w:t>
            </w:r>
          </w:p>
        </w:tc>
        <w:tc>
          <w:tcPr>
            <w:tcW w:w="1500" w:type="dxa"/>
            <w:tcBorders>
              <w:top w:val="single" w:sz="4" w:space="0" w:color="auto"/>
              <w:bottom w:val="single" w:sz="4" w:space="0" w:color="auto"/>
            </w:tcBorders>
            <w:shd w:val="clear" w:color="auto" w:fill="auto"/>
            <w:tcMar>
              <w:top w:w="20" w:type="dxa"/>
              <w:left w:w="20" w:type="dxa"/>
              <w:bottom w:w="72" w:type="dxa"/>
              <w:right w:w="20" w:type="dxa"/>
            </w:tcMar>
            <w:vAlign w:val="bottom"/>
          </w:tcPr>
          <w:p w14:paraId="66DBDE2A"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0</w:t>
            </w:r>
          </w:p>
        </w:tc>
        <w:tc>
          <w:tcPr>
            <w:tcW w:w="2552" w:type="dxa"/>
            <w:tcBorders>
              <w:top w:val="single" w:sz="4" w:space="0" w:color="auto"/>
              <w:bottom w:val="single" w:sz="4" w:space="0" w:color="auto"/>
            </w:tcBorders>
            <w:shd w:val="clear" w:color="auto" w:fill="auto"/>
            <w:tcMar>
              <w:top w:w="20" w:type="dxa"/>
              <w:left w:w="20" w:type="dxa"/>
              <w:bottom w:w="72" w:type="dxa"/>
              <w:right w:w="20" w:type="dxa"/>
            </w:tcMar>
            <w:vAlign w:val="bottom"/>
          </w:tcPr>
          <w:p w14:paraId="1BE6D357"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2</w:t>
            </w:r>
          </w:p>
        </w:tc>
        <w:tc>
          <w:tcPr>
            <w:tcW w:w="3090" w:type="dxa"/>
            <w:tcBorders>
              <w:top w:val="single" w:sz="4" w:space="0" w:color="auto"/>
              <w:bottom w:val="single" w:sz="4" w:space="0" w:color="auto"/>
            </w:tcBorders>
            <w:shd w:val="clear" w:color="auto" w:fill="auto"/>
            <w:tcMar>
              <w:top w:w="20" w:type="dxa"/>
              <w:left w:w="20" w:type="dxa"/>
              <w:bottom w:w="72" w:type="dxa"/>
              <w:right w:w="20" w:type="dxa"/>
            </w:tcMar>
            <w:vAlign w:val="bottom"/>
          </w:tcPr>
          <w:p w14:paraId="01468188"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4</w:t>
            </w:r>
          </w:p>
        </w:tc>
        <w:tc>
          <w:tcPr>
            <w:tcW w:w="2726" w:type="dxa"/>
            <w:tcBorders>
              <w:top w:val="single" w:sz="4" w:space="0" w:color="auto"/>
              <w:bottom w:val="single" w:sz="4" w:space="0" w:color="auto"/>
            </w:tcBorders>
            <w:shd w:val="clear" w:color="auto" w:fill="auto"/>
            <w:tcMar>
              <w:top w:w="20" w:type="dxa"/>
              <w:left w:w="20" w:type="dxa"/>
              <w:bottom w:w="72" w:type="dxa"/>
              <w:right w:w="20" w:type="dxa"/>
            </w:tcMar>
            <w:vAlign w:val="bottom"/>
          </w:tcPr>
          <w:p w14:paraId="08E3F87B"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6</w:t>
            </w:r>
          </w:p>
        </w:tc>
      </w:tr>
      <w:tr w:rsidR="00CC0248" w:rsidRPr="00753E7A" w14:paraId="04562A38" w14:textId="77777777">
        <w:trPr>
          <w:trHeight w:val="318"/>
          <w:jc w:val="center"/>
        </w:trPr>
        <w:tc>
          <w:tcPr>
            <w:tcW w:w="1115" w:type="dxa"/>
            <w:tcBorders>
              <w:top w:val="single" w:sz="4" w:space="0" w:color="auto"/>
              <w:bottom w:val="nil"/>
            </w:tcBorders>
            <w:shd w:val="clear" w:color="auto" w:fill="auto"/>
            <w:tcMar>
              <w:top w:w="20" w:type="dxa"/>
              <w:left w:w="20" w:type="dxa"/>
              <w:bottom w:w="72" w:type="dxa"/>
              <w:right w:w="20" w:type="dxa"/>
            </w:tcMar>
            <w:vAlign w:val="bottom"/>
          </w:tcPr>
          <w:p w14:paraId="6433C332"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Mass size</w:t>
            </w:r>
          </w:p>
        </w:tc>
        <w:tc>
          <w:tcPr>
            <w:tcW w:w="1500" w:type="dxa"/>
            <w:tcBorders>
              <w:top w:val="single" w:sz="4" w:space="0" w:color="auto"/>
              <w:bottom w:val="nil"/>
            </w:tcBorders>
            <w:shd w:val="clear" w:color="auto" w:fill="auto"/>
            <w:tcMar>
              <w:top w:w="20" w:type="dxa"/>
              <w:left w:w="20" w:type="dxa"/>
              <w:bottom w:w="72" w:type="dxa"/>
              <w:right w:w="20" w:type="dxa"/>
            </w:tcMar>
            <w:vAlign w:val="bottom"/>
          </w:tcPr>
          <w:p w14:paraId="30D45302"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w:t>
            </w:r>
          </w:p>
        </w:tc>
        <w:tc>
          <w:tcPr>
            <w:tcW w:w="2552" w:type="dxa"/>
            <w:tcBorders>
              <w:top w:val="single" w:sz="4" w:space="0" w:color="auto"/>
              <w:bottom w:val="nil"/>
            </w:tcBorders>
            <w:shd w:val="clear" w:color="auto" w:fill="auto"/>
            <w:tcMar>
              <w:top w:w="20" w:type="dxa"/>
              <w:left w:w="20" w:type="dxa"/>
              <w:bottom w:w="72" w:type="dxa"/>
              <w:right w:w="20" w:type="dxa"/>
            </w:tcMar>
            <w:vAlign w:val="bottom"/>
          </w:tcPr>
          <w:p w14:paraId="5C813CDB"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≤2cm×2cm</w:t>
            </w:r>
          </w:p>
        </w:tc>
        <w:tc>
          <w:tcPr>
            <w:tcW w:w="3090" w:type="dxa"/>
            <w:tcBorders>
              <w:top w:val="single" w:sz="4" w:space="0" w:color="auto"/>
              <w:bottom w:val="nil"/>
            </w:tcBorders>
            <w:shd w:val="clear" w:color="auto" w:fill="auto"/>
            <w:tcMar>
              <w:top w:w="20" w:type="dxa"/>
              <w:left w:w="20" w:type="dxa"/>
              <w:bottom w:w="72" w:type="dxa"/>
              <w:right w:w="20" w:type="dxa"/>
            </w:tcMar>
            <w:vAlign w:val="bottom"/>
          </w:tcPr>
          <w:p w14:paraId="6508822F"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w:t>
            </w:r>
            <w:r w:rsidRPr="00753E7A">
              <w:rPr>
                <w:rFonts w:ascii="Times New Roman" w:hAnsi="Times New Roman" w:cs="Times New Roman"/>
                <w:sz w:val="20"/>
                <w:szCs w:val="20"/>
              </w:rPr>
              <w:t>2cm×2cm and ≤5cm×5cm</w:t>
            </w:r>
          </w:p>
        </w:tc>
        <w:tc>
          <w:tcPr>
            <w:tcW w:w="2726" w:type="dxa"/>
            <w:tcBorders>
              <w:top w:val="single" w:sz="4" w:space="0" w:color="auto"/>
              <w:bottom w:val="nil"/>
            </w:tcBorders>
            <w:shd w:val="clear" w:color="auto" w:fill="auto"/>
            <w:tcMar>
              <w:top w:w="20" w:type="dxa"/>
              <w:left w:w="20" w:type="dxa"/>
              <w:bottom w:w="72" w:type="dxa"/>
              <w:right w:w="20" w:type="dxa"/>
            </w:tcMar>
            <w:vAlign w:val="bottom"/>
          </w:tcPr>
          <w:p w14:paraId="1277431B"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&gt;5cm×5cm</w:t>
            </w:r>
          </w:p>
        </w:tc>
      </w:tr>
      <w:tr w:rsidR="00CC0248" w:rsidRPr="00753E7A" w14:paraId="1F65E8B5" w14:textId="77777777">
        <w:trPr>
          <w:trHeight w:val="407"/>
          <w:jc w:val="center"/>
        </w:trPr>
        <w:tc>
          <w:tcPr>
            <w:tcW w:w="1115" w:type="dxa"/>
            <w:tcBorders>
              <w:top w:val="nil"/>
            </w:tcBorders>
            <w:shd w:val="clear" w:color="auto" w:fill="auto"/>
            <w:tcMar>
              <w:top w:w="20" w:type="dxa"/>
              <w:left w:w="20" w:type="dxa"/>
              <w:bottom w:w="72" w:type="dxa"/>
              <w:right w:w="20" w:type="dxa"/>
            </w:tcMar>
            <w:vAlign w:val="bottom"/>
          </w:tcPr>
          <w:p w14:paraId="789E5DCA"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Swelling</w:t>
            </w:r>
          </w:p>
        </w:tc>
        <w:tc>
          <w:tcPr>
            <w:tcW w:w="1500" w:type="dxa"/>
            <w:tcBorders>
              <w:top w:val="nil"/>
            </w:tcBorders>
            <w:shd w:val="clear" w:color="auto" w:fill="auto"/>
            <w:tcMar>
              <w:top w:w="20" w:type="dxa"/>
              <w:left w:w="20" w:type="dxa"/>
              <w:bottom w:w="72" w:type="dxa"/>
              <w:right w:w="20" w:type="dxa"/>
            </w:tcMar>
            <w:vAlign w:val="bottom"/>
          </w:tcPr>
          <w:p w14:paraId="6E80F81B"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w:t>
            </w:r>
          </w:p>
        </w:tc>
        <w:tc>
          <w:tcPr>
            <w:tcW w:w="2552" w:type="dxa"/>
            <w:tcBorders>
              <w:top w:val="nil"/>
            </w:tcBorders>
            <w:shd w:val="clear" w:color="auto" w:fill="auto"/>
            <w:tcMar>
              <w:top w:w="20" w:type="dxa"/>
              <w:left w:w="20" w:type="dxa"/>
              <w:bottom w:w="72" w:type="dxa"/>
              <w:right w:w="20" w:type="dxa"/>
            </w:tcMar>
            <w:vAlign w:val="bottom"/>
          </w:tcPr>
          <w:p w14:paraId="64BB0909"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≤2cm×2cm</w:t>
            </w:r>
          </w:p>
        </w:tc>
        <w:tc>
          <w:tcPr>
            <w:tcW w:w="3090" w:type="dxa"/>
            <w:tcBorders>
              <w:top w:val="nil"/>
            </w:tcBorders>
            <w:shd w:val="clear" w:color="auto" w:fill="auto"/>
            <w:tcMar>
              <w:top w:w="20" w:type="dxa"/>
              <w:left w:w="20" w:type="dxa"/>
              <w:bottom w:w="72" w:type="dxa"/>
              <w:right w:w="20" w:type="dxa"/>
            </w:tcMar>
            <w:vAlign w:val="bottom"/>
          </w:tcPr>
          <w:p w14:paraId="7656876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w:t>
            </w:r>
            <w:r w:rsidRPr="00753E7A">
              <w:rPr>
                <w:rFonts w:ascii="Times New Roman" w:hAnsi="Times New Roman" w:cs="Times New Roman"/>
                <w:sz w:val="20"/>
                <w:szCs w:val="20"/>
              </w:rPr>
              <w:t>2cm×2cm and ≤5cm×5cm</w:t>
            </w:r>
          </w:p>
        </w:tc>
        <w:tc>
          <w:tcPr>
            <w:tcW w:w="2726" w:type="dxa"/>
            <w:tcBorders>
              <w:top w:val="nil"/>
            </w:tcBorders>
            <w:shd w:val="clear" w:color="auto" w:fill="auto"/>
            <w:tcMar>
              <w:top w:w="20" w:type="dxa"/>
              <w:left w:w="20" w:type="dxa"/>
              <w:bottom w:w="72" w:type="dxa"/>
              <w:right w:w="20" w:type="dxa"/>
            </w:tcMar>
            <w:vAlign w:val="bottom"/>
          </w:tcPr>
          <w:p w14:paraId="70950175"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&gt;5cm×5cm</w:t>
            </w:r>
          </w:p>
        </w:tc>
      </w:tr>
      <w:tr w:rsidR="00CC0248" w:rsidRPr="00753E7A" w14:paraId="1E16D002" w14:textId="77777777">
        <w:trPr>
          <w:trHeight w:val="454"/>
          <w:jc w:val="center"/>
        </w:trPr>
        <w:tc>
          <w:tcPr>
            <w:tcW w:w="1115" w:type="dxa"/>
            <w:shd w:val="clear" w:color="auto" w:fill="auto"/>
            <w:tcMar>
              <w:top w:w="20" w:type="dxa"/>
              <w:left w:w="20" w:type="dxa"/>
              <w:bottom w:w="72" w:type="dxa"/>
              <w:right w:w="20" w:type="dxa"/>
            </w:tcMar>
            <w:vAlign w:val="bottom"/>
          </w:tcPr>
          <w:p w14:paraId="239D1D5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Discharge</w:t>
            </w:r>
          </w:p>
        </w:tc>
        <w:tc>
          <w:tcPr>
            <w:tcW w:w="1500" w:type="dxa"/>
            <w:shd w:val="clear" w:color="auto" w:fill="auto"/>
            <w:tcMar>
              <w:top w:w="20" w:type="dxa"/>
              <w:left w:w="20" w:type="dxa"/>
              <w:bottom w:w="72" w:type="dxa"/>
              <w:right w:w="20" w:type="dxa"/>
            </w:tcMar>
            <w:vAlign w:val="bottom"/>
          </w:tcPr>
          <w:p w14:paraId="5D7AF47C"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w:t>
            </w:r>
          </w:p>
        </w:tc>
        <w:tc>
          <w:tcPr>
            <w:tcW w:w="2552" w:type="dxa"/>
            <w:shd w:val="clear" w:color="auto" w:fill="auto"/>
            <w:tcMar>
              <w:top w:w="20" w:type="dxa"/>
              <w:left w:w="20" w:type="dxa"/>
              <w:bottom w:w="72" w:type="dxa"/>
              <w:right w:w="20" w:type="dxa"/>
            </w:tcMar>
            <w:vAlign w:val="bottom"/>
          </w:tcPr>
          <w:p w14:paraId="51021223"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Mild (clear as green water sample)</w:t>
            </w:r>
          </w:p>
        </w:tc>
        <w:tc>
          <w:tcPr>
            <w:tcW w:w="3090" w:type="dxa"/>
            <w:shd w:val="clear" w:color="auto" w:fill="auto"/>
            <w:tcMar>
              <w:top w:w="20" w:type="dxa"/>
              <w:left w:w="20" w:type="dxa"/>
              <w:bottom w:w="72" w:type="dxa"/>
              <w:right w:w="20" w:type="dxa"/>
            </w:tcMar>
            <w:vAlign w:val="bottom"/>
          </w:tcPr>
          <w:p w14:paraId="577EA16E"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Medium (thick and milky)</w:t>
            </w:r>
          </w:p>
        </w:tc>
        <w:tc>
          <w:tcPr>
            <w:tcW w:w="2726" w:type="dxa"/>
            <w:shd w:val="clear" w:color="auto" w:fill="auto"/>
            <w:tcMar>
              <w:top w:w="20" w:type="dxa"/>
              <w:left w:w="20" w:type="dxa"/>
              <w:bottom w:w="72" w:type="dxa"/>
              <w:right w:w="20" w:type="dxa"/>
            </w:tcMar>
            <w:vAlign w:val="bottom"/>
          </w:tcPr>
          <w:p w14:paraId="3003D533"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Severe (viscous, lipid-like)</w:t>
            </w:r>
          </w:p>
        </w:tc>
      </w:tr>
      <w:tr w:rsidR="00CC0248" w:rsidRPr="00753E7A" w14:paraId="15C358C4" w14:textId="77777777">
        <w:trPr>
          <w:trHeight w:val="764"/>
          <w:jc w:val="center"/>
        </w:trPr>
        <w:tc>
          <w:tcPr>
            <w:tcW w:w="1115" w:type="dxa"/>
            <w:shd w:val="clear" w:color="auto" w:fill="auto"/>
            <w:tcMar>
              <w:top w:w="20" w:type="dxa"/>
              <w:left w:w="20" w:type="dxa"/>
              <w:bottom w:w="72" w:type="dxa"/>
              <w:right w:w="20" w:type="dxa"/>
            </w:tcMar>
            <w:vAlign w:val="bottom"/>
          </w:tcPr>
          <w:p w14:paraId="6C36A55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Retraction</w:t>
            </w:r>
          </w:p>
        </w:tc>
        <w:tc>
          <w:tcPr>
            <w:tcW w:w="1500" w:type="dxa"/>
            <w:shd w:val="clear" w:color="auto" w:fill="auto"/>
            <w:tcMar>
              <w:top w:w="20" w:type="dxa"/>
              <w:left w:w="20" w:type="dxa"/>
              <w:bottom w:w="72" w:type="dxa"/>
              <w:right w:w="20" w:type="dxa"/>
            </w:tcMar>
            <w:vAlign w:val="bottom"/>
          </w:tcPr>
          <w:p w14:paraId="07718819"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w:t>
            </w:r>
          </w:p>
        </w:tc>
        <w:tc>
          <w:tcPr>
            <w:tcW w:w="2552" w:type="dxa"/>
            <w:shd w:val="clear" w:color="auto" w:fill="auto"/>
            <w:tcMar>
              <w:top w:w="20" w:type="dxa"/>
              <w:left w:w="20" w:type="dxa"/>
              <w:bottom w:w="72" w:type="dxa"/>
              <w:right w:w="20" w:type="dxa"/>
            </w:tcMar>
            <w:vAlign w:val="bottom"/>
          </w:tcPr>
          <w:p w14:paraId="297ECEDF"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Mild depression</w:t>
            </w:r>
          </w:p>
        </w:tc>
        <w:tc>
          <w:tcPr>
            <w:tcW w:w="3090" w:type="dxa"/>
            <w:shd w:val="clear" w:color="auto" w:fill="auto"/>
            <w:tcMar>
              <w:top w:w="20" w:type="dxa"/>
              <w:left w:w="20" w:type="dxa"/>
              <w:bottom w:w="72" w:type="dxa"/>
              <w:right w:w="20" w:type="dxa"/>
            </w:tcMar>
            <w:vAlign w:val="bottom"/>
          </w:tcPr>
          <w:p w14:paraId="00D305CD"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Completely depressed, can return to normal after stimulation</w:t>
            </w:r>
          </w:p>
        </w:tc>
        <w:tc>
          <w:tcPr>
            <w:tcW w:w="2726" w:type="dxa"/>
            <w:shd w:val="clear" w:color="auto" w:fill="auto"/>
            <w:tcMar>
              <w:top w:w="20" w:type="dxa"/>
              <w:left w:w="20" w:type="dxa"/>
              <w:bottom w:w="72" w:type="dxa"/>
              <w:right w:w="20" w:type="dxa"/>
            </w:tcMar>
            <w:vAlign w:val="bottom"/>
          </w:tcPr>
          <w:p w14:paraId="3A923335"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 xml:space="preserve">Completely depressed, </w:t>
            </w:r>
            <w:proofErr w:type="spellStart"/>
            <w:r w:rsidRPr="00753E7A">
              <w:rPr>
                <w:rFonts w:ascii="Times New Roman" w:hAnsi="Times New Roman" w:cs="Times New Roman"/>
                <w:sz w:val="20"/>
                <w:szCs w:val="20"/>
              </w:rPr>
              <w:t>can not</w:t>
            </w:r>
            <w:proofErr w:type="spellEnd"/>
            <w:r w:rsidRPr="00753E7A">
              <w:rPr>
                <w:rFonts w:ascii="Times New Roman" w:hAnsi="Times New Roman" w:cs="Times New Roman"/>
                <w:sz w:val="20"/>
                <w:szCs w:val="20"/>
              </w:rPr>
              <w:t xml:space="preserve"> return to normal after stimulation</w:t>
            </w:r>
          </w:p>
        </w:tc>
      </w:tr>
      <w:tr w:rsidR="00CC0248" w:rsidRPr="00753E7A" w14:paraId="12D75375" w14:textId="77777777">
        <w:trPr>
          <w:trHeight w:val="302"/>
          <w:jc w:val="center"/>
        </w:trPr>
        <w:tc>
          <w:tcPr>
            <w:tcW w:w="1115" w:type="dxa"/>
            <w:shd w:val="clear" w:color="auto" w:fill="auto"/>
            <w:tcMar>
              <w:top w:w="20" w:type="dxa"/>
              <w:left w:w="20" w:type="dxa"/>
              <w:bottom w:w="72" w:type="dxa"/>
              <w:right w:w="20" w:type="dxa"/>
            </w:tcMar>
            <w:vAlign w:val="bottom"/>
          </w:tcPr>
          <w:p w14:paraId="02311459"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Abscess</w:t>
            </w:r>
          </w:p>
        </w:tc>
        <w:tc>
          <w:tcPr>
            <w:tcW w:w="1500" w:type="dxa"/>
            <w:shd w:val="clear" w:color="auto" w:fill="auto"/>
            <w:tcMar>
              <w:top w:w="20" w:type="dxa"/>
              <w:left w:w="20" w:type="dxa"/>
              <w:bottom w:w="72" w:type="dxa"/>
              <w:right w:w="20" w:type="dxa"/>
            </w:tcMar>
            <w:vAlign w:val="bottom"/>
          </w:tcPr>
          <w:p w14:paraId="2FE65633"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w:t>
            </w:r>
          </w:p>
        </w:tc>
        <w:tc>
          <w:tcPr>
            <w:tcW w:w="2552" w:type="dxa"/>
            <w:shd w:val="clear" w:color="auto" w:fill="auto"/>
            <w:tcMar>
              <w:top w:w="20" w:type="dxa"/>
              <w:left w:w="20" w:type="dxa"/>
              <w:bottom w:w="72" w:type="dxa"/>
              <w:right w:w="20" w:type="dxa"/>
            </w:tcMar>
            <w:vAlign w:val="bottom"/>
          </w:tcPr>
          <w:p w14:paraId="3285C16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Not burst</w:t>
            </w:r>
          </w:p>
        </w:tc>
        <w:tc>
          <w:tcPr>
            <w:tcW w:w="3090" w:type="dxa"/>
            <w:shd w:val="clear" w:color="auto" w:fill="auto"/>
            <w:tcMar>
              <w:top w:w="20" w:type="dxa"/>
              <w:left w:w="20" w:type="dxa"/>
              <w:bottom w:w="72" w:type="dxa"/>
              <w:right w:w="20" w:type="dxa"/>
            </w:tcMar>
            <w:vAlign w:val="bottom"/>
          </w:tcPr>
          <w:p w14:paraId="5058E228"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Brust</w:t>
            </w:r>
          </w:p>
        </w:tc>
        <w:tc>
          <w:tcPr>
            <w:tcW w:w="2726" w:type="dxa"/>
            <w:shd w:val="clear" w:color="auto" w:fill="auto"/>
            <w:tcMar>
              <w:top w:w="20" w:type="dxa"/>
              <w:left w:w="20" w:type="dxa"/>
              <w:bottom w:w="72" w:type="dxa"/>
              <w:right w:w="20" w:type="dxa"/>
            </w:tcMar>
            <w:vAlign w:val="bottom"/>
          </w:tcPr>
          <w:p w14:paraId="7CE907A6"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Brus repeatedly</w:t>
            </w:r>
          </w:p>
        </w:tc>
      </w:tr>
      <w:tr w:rsidR="00CC0248" w:rsidRPr="00753E7A" w14:paraId="3887BC2C" w14:textId="77777777">
        <w:trPr>
          <w:trHeight w:val="239"/>
          <w:jc w:val="center"/>
        </w:trPr>
        <w:tc>
          <w:tcPr>
            <w:tcW w:w="1115" w:type="dxa"/>
            <w:shd w:val="clear" w:color="auto" w:fill="auto"/>
            <w:tcMar>
              <w:top w:w="20" w:type="dxa"/>
              <w:left w:w="20" w:type="dxa"/>
              <w:bottom w:w="72" w:type="dxa"/>
              <w:right w:w="20" w:type="dxa"/>
            </w:tcMar>
            <w:vAlign w:val="bottom"/>
          </w:tcPr>
          <w:p w14:paraId="69A9758F"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lastRenderedPageBreak/>
              <w:t>Fistula</w:t>
            </w:r>
          </w:p>
        </w:tc>
        <w:tc>
          <w:tcPr>
            <w:tcW w:w="1500" w:type="dxa"/>
            <w:shd w:val="clear" w:color="auto" w:fill="auto"/>
            <w:tcMar>
              <w:top w:w="20" w:type="dxa"/>
              <w:left w:w="20" w:type="dxa"/>
              <w:bottom w:w="72" w:type="dxa"/>
              <w:right w:w="20" w:type="dxa"/>
            </w:tcMar>
            <w:vAlign w:val="bottom"/>
          </w:tcPr>
          <w:p w14:paraId="250FE8C9"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No</w:t>
            </w:r>
          </w:p>
        </w:tc>
        <w:tc>
          <w:tcPr>
            <w:tcW w:w="2552" w:type="dxa"/>
            <w:shd w:val="clear" w:color="auto" w:fill="auto"/>
            <w:tcMar>
              <w:top w:w="20" w:type="dxa"/>
              <w:left w:w="20" w:type="dxa"/>
              <w:bottom w:w="72" w:type="dxa"/>
              <w:right w:w="20" w:type="dxa"/>
            </w:tcMar>
            <w:vAlign w:val="bottom"/>
          </w:tcPr>
          <w:p w14:paraId="6E6227D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Single fistula</w:t>
            </w:r>
          </w:p>
        </w:tc>
        <w:tc>
          <w:tcPr>
            <w:tcW w:w="3090" w:type="dxa"/>
            <w:shd w:val="clear" w:color="auto" w:fill="auto"/>
            <w:tcMar>
              <w:top w:w="20" w:type="dxa"/>
              <w:left w:w="20" w:type="dxa"/>
              <w:bottom w:w="72" w:type="dxa"/>
              <w:right w:w="20" w:type="dxa"/>
            </w:tcMar>
            <w:vAlign w:val="bottom"/>
          </w:tcPr>
          <w:p w14:paraId="469EF4CA"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Double fistula</w:t>
            </w:r>
          </w:p>
        </w:tc>
        <w:tc>
          <w:tcPr>
            <w:tcW w:w="2726" w:type="dxa"/>
            <w:shd w:val="clear" w:color="auto" w:fill="auto"/>
            <w:tcMar>
              <w:top w:w="20" w:type="dxa"/>
              <w:left w:w="20" w:type="dxa"/>
              <w:bottom w:w="72" w:type="dxa"/>
              <w:right w:w="20" w:type="dxa"/>
            </w:tcMar>
            <w:vAlign w:val="bottom"/>
          </w:tcPr>
          <w:p w14:paraId="5B21BE20"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Many fistula</w:t>
            </w:r>
          </w:p>
        </w:tc>
      </w:tr>
    </w:tbl>
    <w:p w14:paraId="4A4AC910" w14:textId="77777777" w:rsidR="00CC0248" w:rsidRPr="00753E7A" w:rsidRDefault="00CC0248">
      <w:pPr>
        <w:pStyle w:val="a3"/>
        <w:spacing w:line="400" w:lineRule="exact"/>
        <w:ind w:firstLineChars="200" w:firstLine="400"/>
        <w:jc w:val="both"/>
        <w:rPr>
          <w:rFonts w:ascii="Times New Roman" w:hAnsi="Times New Roman" w:cs="Times New Roman"/>
          <w:sz w:val="20"/>
          <w:szCs w:val="20"/>
        </w:rPr>
      </w:pPr>
    </w:p>
    <w:p w14:paraId="321045ED" w14:textId="77777777" w:rsidR="00CC0248" w:rsidRPr="00753E7A" w:rsidRDefault="001B6A7B">
      <w:pPr>
        <w:pStyle w:val="2"/>
        <w:tabs>
          <w:tab w:val="left" w:pos="697"/>
        </w:tabs>
        <w:spacing w:before="0" w:after="0" w:line="400" w:lineRule="exact"/>
        <w:ind w:left="170"/>
        <w:jc w:val="both"/>
        <w:rPr>
          <w:rFonts w:ascii="Times New Roman" w:hAnsi="Times New Roman" w:cs="Times New Roman"/>
          <w:sz w:val="20"/>
          <w:szCs w:val="20"/>
        </w:rPr>
      </w:pPr>
      <w:bookmarkStart w:id="30" w:name="_Toc95229555"/>
      <w:r w:rsidRPr="00753E7A">
        <w:rPr>
          <w:rFonts w:ascii="Times New Roman" w:hAnsi="Times New Roman" w:cs="Times New Roman"/>
          <w:sz w:val="20"/>
          <w:szCs w:val="20"/>
        </w:rPr>
        <w:t xml:space="preserve">7.2 </w:t>
      </w:r>
      <w:proofErr w:type="spellStart"/>
      <w:r w:rsidRPr="00753E7A">
        <w:rPr>
          <w:rFonts w:ascii="Times New Roman" w:hAnsi="Times New Roman" w:cs="Times New Roman"/>
          <w:sz w:val="20"/>
          <w:szCs w:val="20"/>
        </w:rPr>
        <w:t>Pain</w:t>
      </w:r>
      <w:bookmarkEnd w:id="30"/>
      <w:r w:rsidRPr="00753E7A">
        <w:rPr>
          <w:rFonts w:ascii="Times New Roman" w:hAnsi="Times New Roman" w:cs="Times New Roman"/>
          <w:sz w:val="20"/>
          <w:szCs w:val="20"/>
        </w:rPr>
        <w:t>scores</w:t>
      </w:r>
      <w:proofErr w:type="spellEnd"/>
    </w:p>
    <w:p w14:paraId="35576A2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 xml:space="preserve">Pain assessment method used the oral description </w:t>
      </w:r>
      <w:proofErr w:type="gramStart"/>
      <w:r w:rsidRPr="00753E7A">
        <w:rPr>
          <w:rFonts w:ascii="Times New Roman" w:hAnsi="Times New Roman" w:cs="Times New Roman"/>
          <w:sz w:val="20"/>
          <w:szCs w:val="20"/>
        </w:rPr>
        <w:t>score ,</w:t>
      </w:r>
      <w:proofErr w:type="gramEnd"/>
      <w:r w:rsidRPr="00753E7A">
        <w:rPr>
          <w:rFonts w:ascii="Times New Roman" w:hAnsi="Times New Roman" w:cs="Times New Roman"/>
          <w:sz w:val="20"/>
          <w:szCs w:val="20"/>
        </w:rPr>
        <w:t xml:space="preserve"> which was divided into 1 for no pain, 2 for very mild, 3 for mild, 4 for se</w:t>
      </w:r>
      <w:r w:rsidRPr="00753E7A">
        <w:rPr>
          <w:rFonts w:ascii="Times New Roman" w:hAnsi="Times New Roman" w:cs="Times New Roman"/>
          <w:sz w:val="20"/>
          <w:szCs w:val="20"/>
          <w:lang w:eastAsia="zh-CN"/>
        </w:rPr>
        <w:t>rious</w:t>
      </w:r>
      <w:r w:rsidRPr="00753E7A">
        <w:rPr>
          <w:rFonts w:ascii="Times New Roman" w:hAnsi="Times New Roman" w:cs="Times New Roman"/>
          <w:sz w:val="20"/>
          <w:szCs w:val="20"/>
        </w:rPr>
        <w:t>, 5 for severe, and 6 for very severe. The pain scores before and after treatment were observed and compared.</w:t>
      </w:r>
    </w:p>
    <w:p w14:paraId="758FC722" w14:textId="77777777" w:rsidR="00CC0248" w:rsidRPr="00753E7A" w:rsidRDefault="00CC0248">
      <w:pPr>
        <w:pStyle w:val="a3"/>
        <w:spacing w:line="400" w:lineRule="exact"/>
        <w:ind w:firstLineChars="200" w:firstLine="400"/>
        <w:jc w:val="both"/>
        <w:rPr>
          <w:rFonts w:ascii="Times New Roman" w:hAnsi="Times New Roman" w:cs="Times New Roman"/>
          <w:sz w:val="20"/>
          <w:szCs w:val="20"/>
        </w:rPr>
      </w:pPr>
    </w:p>
    <w:p w14:paraId="27D75E50" w14:textId="77777777" w:rsidR="00CC0248" w:rsidRPr="00753E7A" w:rsidRDefault="001B6A7B" w:rsidP="000415EE">
      <w:pPr>
        <w:pStyle w:val="2"/>
        <w:tabs>
          <w:tab w:val="left" w:pos="697"/>
        </w:tabs>
        <w:spacing w:before="0" w:after="0" w:line="400" w:lineRule="exact"/>
        <w:ind w:firstLineChars="100" w:firstLine="200"/>
        <w:jc w:val="both"/>
        <w:rPr>
          <w:rFonts w:ascii="Times New Roman" w:hAnsi="Times New Roman" w:cs="Times New Roman"/>
          <w:sz w:val="20"/>
          <w:szCs w:val="20"/>
        </w:rPr>
      </w:pPr>
      <w:bookmarkStart w:id="31" w:name="_Toc95229556"/>
      <w:r w:rsidRPr="00753E7A">
        <w:rPr>
          <w:rFonts w:ascii="Times New Roman" w:hAnsi="Times New Roman" w:cs="Times New Roman"/>
          <w:sz w:val="20"/>
          <w:szCs w:val="20"/>
        </w:rPr>
        <w:t xml:space="preserve">7.3 </w:t>
      </w:r>
      <w:bookmarkEnd w:id="31"/>
      <w:r w:rsidRPr="00753E7A">
        <w:rPr>
          <w:rFonts w:ascii="Times New Roman" w:hAnsi="Times New Roman" w:cs="Times New Roman"/>
          <w:sz w:val="20"/>
          <w:szCs w:val="20"/>
        </w:rPr>
        <w:t>Quality of life scores</w:t>
      </w:r>
    </w:p>
    <w:p w14:paraId="0C49D964" w14:textId="77777777" w:rsidR="00CC0248" w:rsidRPr="00753E7A" w:rsidRDefault="001B6A7B">
      <w:pPr>
        <w:spacing w:line="360" w:lineRule="auto"/>
        <w:rPr>
          <w:rFonts w:eastAsia="宋体"/>
          <w:sz w:val="20"/>
          <w:szCs w:val="20"/>
          <w:lang w:eastAsia="en-US"/>
        </w:rPr>
      </w:pPr>
      <w:r w:rsidRPr="00753E7A">
        <w:rPr>
          <w:rFonts w:eastAsia="宋体"/>
          <w:sz w:val="20"/>
          <w:szCs w:val="20"/>
          <w:lang w:eastAsia="en-US"/>
        </w:rPr>
        <w:t>The quality of life rating scale was developed according to the quality of life evaluation scale SF-</w:t>
      </w:r>
      <w:proofErr w:type="gramStart"/>
      <w:r w:rsidRPr="00753E7A">
        <w:rPr>
          <w:rFonts w:eastAsia="宋体"/>
          <w:sz w:val="20"/>
          <w:szCs w:val="20"/>
          <w:lang w:eastAsia="en-US"/>
        </w:rPr>
        <w:t>36 .</w:t>
      </w:r>
      <w:proofErr w:type="gramEnd"/>
      <w:r w:rsidRPr="00753E7A">
        <w:rPr>
          <w:rFonts w:eastAsia="宋体"/>
          <w:sz w:val="20"/>
          <w:szCs w:val="20"/>
          <w:lang w:eastAsia="en-US"/>
        </w:rPr>
        <w:t xml:space="preserve"> The higher the score, </w:t>
      </w:r>
    </w:p>
    <w:p w14:paraId="082578E5" w14:textId="77777777" w:rsidR="00CC0248" w:rsidRPr="00753E7A" w:rsidRDefault="001B6A7B">
      <w:pPr>
        <w:spacing w:line="360" w:lineRule="auto"/>
        <w:rPr>
          <w:rFonts w:eastAsia="宋体"/>
          <w:sz w:val="20"/>
          <w:szCs w:val="20"/>
          <w:lang w:eastAsia="en-US"/>
        </w:rPr>
      </w:pPr>
      <w:r w:rsidRPr="00753E7A">
        <w:rPr>
          <w:rFonts w:eastAsia="宋体"/>
          <w:sz w:val="20"/>
          <w:szCs w:val="20"/>
          <w:lang w:eastAsia="en-US"/>
        </w:rPr>
        <w:t xml:space="preserve">the better the quality of life. The </w:t>
      </w:r>
      <w:proofErr w:type="gramStart"/>
      <w:r w:rsidRPr="00753E7A">
        <w:rPr>
          <w:rFonts w:eastAsia="宋体"/>
          <w:sz w:val="20"/>
          <w:szCs w:val="20"/>
          <w:lang w:eastAsia="en-US"/>
        </w:rPr>
        <w:t>quality of life</w:t>
      </w:r>
      <w:proofErr w:type="gramEnd"/>
      <w:r w:rsidRPr="00753E7A">
        <w:rPr>
          <w:rFonts w:eastAsia="宋体"/>
          <w:sz w:val="20"/>
          <w:szCs w:val="20"/>
          <w:lang w:eastAsia="en-US"/>
        </w:rPr>
        <w:t xml:space="preserve"> scores of patients before and after treatment were observed and compared.</w:t>
      </w:r>
    </w:p>
    <w:p w14:paraId="209B9913" w14:textId="77777777" w:rsidR="00CC0248" w:rsidRPr="00753E7A" w:rsidRDefault="00CC0248">
      <w:pPr>
        <w:rPr>
          <w:color w:val="000000" w:themeColor="text1"/>
        </w:rPr>
      </w:pPr>
    </w:p>
    <w:tbl>
      <w:tblPr>
        <w:tblStyle w:val="aa"/>
        <w:tblW w:w="911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17"/>
      </w:tblGrid>
      <w:tr w:rsidR="00CC0248" w:rsidRPr="00753E7A" w14:paraId="123ED936" w14:textId="77777777">
        <w:trPr>
          <w:trHeight w:val="887"/>
          <w:jc w:val="center"/>
        </w:trPr>
        <w:tc>
          <w:tcPr>
            <w:tcW w:w="9117" w:type="dxa"/>
            <w:vAlign w:val="center"/>
          </w:tcPr>
          <w:p w14:paraId="0C4C2401" w14:textId="77777777" w:rsidR="00CC0248" w:rsidRPr="00753E7A" w:rsidRDefault="001B6A7B">
            <w:pPr>
              <w:spacing w:line="360" w:lineRule="auto"/>
              <w:jc w:val="center"/>
              <w:rPr>
                <w:b/>
                <w:color w:val="000000" w:themeColor="text1"/>
                <w:sz w:val="20"/>
                <w:szCs w:val="20"/>
              </w:rPr>
            </w:pPr>
            <w:r w:rsidRPr="00753E7A">
              <w:rPr>
                <w:b/>
                <w:color w:val="000000" w:themeColor="text1"/>
                <w:sz w:val="20"/>
                <w:szCs w:val="20"/>
              </w:rPr>
              <w:t>Quality of life scores</w:t>
            </w:r>
          </w:p>
          <w:p w14:paraId="600DF362" w14:textId="77777777" w:rsidR="00CC0248" w:rsidRPr="00753E7A" w:rsidRDefault="001B6A7B">
            <w:pPr>
              <w:spacing w:line="360" w:lineRule="auto"/>
              <w:rPr>
                <w:b/>
                <w:sz w:val="20"/>
                <w:szCs w:val="20"/>
              </w:rPr>
            </w:pPr>
            <w:r w:rsidRPr="00753E7A">
              <w:rPr>
                <w:color w:val="000000"/>
                <w:sz w:val="20"/>
                <w:szCs w:val="20"/>
                <w:shd w:val="clear" w:color="auto" w:fill="FFFFFF"/>
              </w:rPr>
              <w:t>Note that all the questions are only about your last month. Please read each question and choose the answer that best suits your situation according to your feelings.</w:t>
            </w:r>
          </w:p>
        </w:tc>
      </w:tr>
      <w:tr w:rsidR="00CC0248" w:rsidRPr="00753E7A" w14:paraId="4B5000E3" w14:textId="77777777">
        <w:trPr>
          <w:trHeight w:val="519"/>
          <w:jc w:val="center"/>
        </w:trPr>
        <w:tc>
          <w:tcPr>
            <w:tcW w:w="9117" w:type="dxa"/>
            <w:tcBorders>
              <w:top w:val="single" w:sz="4" w:space="0" w:color="auto"/>
              <w:bottom w:val="single" w:sz="4" w:space="0" w:color="auto"/>
            </w:tcBorders>
            <w:vAlign w:val="center"/>
          </w:tcPr>
          <w:p w14:paraId="101FA198"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 How do you evaluate your quality of life? □ Very bad □ Bad □ Not good and not bad □ Good □ Very good</w:t>
            </w:r>
          </w:p>
          <w:p w14:paraId="288707CE" w14:textId="77777777" w:rsidR="00CC0248" w:rsidRPr="00753E7A" w:rsidRDefault="00CC0248">
            <w:pPr>
              <w:spacing w:line="300" w:lineRule="exact"/>
              <w:rPr>
                <w:color w:val="000000"/>
                <w:sz w:val="20"/>
                <w:szCs w:val="20"/>
                <w:shd w:val="clear" w:color="auto" w:fill="FFFFFF"/>
              </w:rPr>
            </w:pPr>
          </w:p>
          <w:p w14:paraId="5F433D87"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2. Are you satisfied with your health? □ Not satisfied □ Not satisfied □ Neither satisfied nor dissatisfied □ Satisfied □ Very satisfied</w:t>
            </w:r>
          </w:p>
          <w:p w14:paraId="319C6020" w14:textId="77777777" w:rsidR="00CC0248" w:rsidRPr="00753E7A" w:rsidRDefault="00CC0248">
            <w:pPr>
              <w:spacing w:line="300" w:lineRule="exact"/>
              <w:rPr>
                <w:color w:val="000000"/>
                <w:sz w:val="20"/>
                <w:szCs w:val="20"/>
                <w:shd w:val="clear" w:color="auto" w:fill="FFFFFF"/>
              </w:rPr>
            </w:pPr>
          </w:p>
          <w:p w14:paraId="57207DAC"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3. Do you feel that pain prevents you from doing what you need to do?</w:t>
            </w:r>
          </w:p>
          <w:p w14:paraId="1482055B" w14:textId="77777777" w:rsidR="00CC0248" w:rsidRPr="00753E7A" w:rsidRDefault="00CC0248">
            <w:pPr>
              <w:spacing w:line="300" w:lineRule="exact"/>
              <w:rPr>
                <w:color w:val="000000"/>
                <w:sz w:val="20"/>
                <w:szCs w:val="20"/>
                <w:shd w:val="clear" w:color="auto" w:fill="FFFFFF"/>
              </w:rPr>
            </w:pPr>
          </w:p>
          <w:p w14:paraId="5B142DAD"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 Not at all □ Rarely □ Somewhat (normal) □ Relatively □ Very much</w:t>
            </w:r>
          </w:p>
          <w:p w14:paraId="302939D7" w14:textId="77777777" w:rsidR="00CC0248" w:rsidRPr="00753E7A" w:rsidRDefault="00CC0248">
            <w:pPr>
              <w:spacing w:line="300" w:lineRule="exact"/>
              <w:rPr>
                <w:color w:val="000000"/>
                <w:sz w:val="20"/>
                <w:szCs w:val="20"/>
                <w:shd w:val="clear" w:color="auto" w:fill="FFFFFF"/>
              </w:rPr>
            </w:pPr>
          </w:p>
          <w:p w14:paraId="389CA77A"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4. Do you need medical help to go about your daily life? □ Not required □ Rarely required □ Required (normal) □ Relatively required □ Extremely required</w:t>
            </w:r>
          </w:p>
          <w:p w14:paraId="6CD1B9E6" w14:textId="77777777" w:rsidR="00CC0248" w:rsidRPr="00753E7A" w:rsidRDefault="00CC0248">
            <w:pPr>
              <w:spacing w:line="300" w:lineRule="exact"/>
              <w:rPr>
                <w:color w:val="000000"/>
                <w:sz w:val="20"/>
                <w:szCs w:val="20"/>
                <w:shd w:val="clear" w:color="auto" w:fill="FFFFFF"/>
              </w:rPr>
            </w:pPr>
          </w:p>
          <w:p w14:paraId="44D5B0CE"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5. Do you find life enjoyable? □ No fun □ Little fun □ Fun (normal) □ More fun □ Lots of fun</w:t>
            </w:r>
          </w:p>
          <w:p w14:paraId="54EC993D" w14:textId="77777777" w:rsidR="00CC0248" w:rsidRPr="00753E7A" w:rsidRDefault="00CC0248">
            <w:pPr>
              <w:spacing w:line="300" w:lineRule="exact"/>
              <w:rPr>
                <w:color w:val="000000"/>
                <w:sz w:val="20"/>
                <w:szCs w:val="20"/>
                <w:shd w:val="clear" w:color="auto" w:fill="FFFFFF"/>
              </w:rPr>
            </w:pPr>
          </w:p>
          <w:p w14:paraId="13BFA12A"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6. Do you feel your life has meaning? □ No meaning □ Little meaning □ Meaningful (normal) □ Relatively meaningful □ Very meaningful</w:t>
            </w:r>
          </w:p>
          <w:p w14:paraId="3996803B" w14:textId="77777777" w:rsidR="00CC0248" w:rsidRPr="00753E7A" w:rsidRDefault="00CC0248">
            <w:pPr>
              <w:spacing w:line="300" w:lineRule="exact"/>
              <w:rPr>
                <w:color w:val="000000"/>
                <w:sz w:val="20"/>
                <w:szCs w:val="20"/>
                <w:shd w:val="clear" w:color="auto" w:fill="FFFFFF"/>
              </w:rPr>
            </w:pPr>
          </w:p>
          <w:p w14:paraId="5DC22535"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7. Can you pay attention? □ Not at all □ Few □ Energy (average) □ Relatively energy □ Extreme energy</w:t>
            </w:r>
          </w:p>
          <w:p w14:paraId="7C1A50EB" w14:textId="77777777" w:rsidR="00CC0248" w:rsidRPr="00753E7A" w:rsidRDefault="00CC0248">
            <w:pPr>
              <w:spacing w:line="300" w:lineRule="exact"/>
              <w:rPr>
                <w:color w:val="000000"/>
                <w:sz w:val="20"/>
                <w:szCs w:val="20"/>
                <w:shd w:val="clear" w:color="auto" w:fill="FFFFFF"/>
              </w:rPr>
            </w:pPr>
          </w:p>
          <w:p w14:paraId="189F5271"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8. Do you feel safe in your daily life? □ Not secure □ Rarely secure □ Secure (normal) □ Relatively secure □ Extremely secure</w:t>
            </w:r>
          </w:p>
          <w:p w14:paraId="332A7153" w14:textId="77777777" w:rsidR="00CC0248" w:rsidRPr="00753E7A" w:rsidRDefault="00CC0248">
            <w:pPr>
              <w:spacing w:line="300" w:lineRule="exact"/>
              <w:rPr>
                <w:color w:val="000000"/>
                <w:sz w:val="20"/>
                <w:szCs w:val="20"/>
                <w:shd w:val="clear" w:color="auto" w:fill="FFFFFF"/>
              </w:rPr>
            </w:pPr>
          </w:p>
          <w:p w14:paraId="7E4A406F"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9. Is your living environment healthy? □ Not good □ Rarely good □ Good (average) good □ Excellent</w:t>
            </w:r>
          </w:p>
          <w:p w14:paraId="0196E6E0" w14:textId="77777777" w:rsidR="00CC0248" w:rsidRPr="00753E7A" w:rsidRDefault="00CC0248">
            <w:pPr>
              <w:spacing w:line="300" w:lineRule="exact"/>
              <w:rPr>
                <w:color w:val="000000"/>
                <w:sz w:val="20"/>
                <w:szCs w:val="20"/>
                <w:shd w:val="clear" w:color="auto" w:fill="FFFFFF"/>
              </w:rPr>
            </w:pPr>
          </w:p>
          <w:p w14:paraId="1523DF4B"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10. Do you have enough energy to cope with daily life?</w:t>
            </w:r>
          </w:p>
          <w:p w14:paraId="1C39F167" w14:textId="77777777" w:rsidR="00CC0248" w:rsidRPr="00753E7A" w:rsidRDefault="00CC0248">
            <w:pPr>
              <w:spacing w:line="300" w:lineRule="exact"/>
              <w:rPr>
                <w:color w:val="000000"/>
                <w:sz w:val="20"/>
                <w:szCs w:val="20"/>
                <w:shd w:val="clear" w:color="auto" w:fill="FFFFFF"/>
              </w:rPr>
            </w:pPr>
          </w:p>
          <w:p w14:paraId="75EEC163"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 No energy □ Little energy □ Energy (average) □ Most energy □ Total energy</w:t>
            </w:r>
          </w:p>
          <w:p w14:paraId="637DE7AA" w14:textId="77777777" w:rsidR="00CC0248" w:rsidRPr="00753E7A" w:rsidRDefault="00CC0248">
            <w:pPr>
              <w:spacing w:line="300" w:lineRule="exact"/>
              <w:rPr>
                <w:color w:val="000000"/>
                <w:sz w:val="20"/>
                <w:szCs w:val="20"/>
                <w:shd w:val="clear" w:color="auto" w:fill="FFFFFF"/>
              </w:rPr>
            </w:pPr>
          </w:p>
          <w:p w14:paraId="702D4E2E"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11. Do you think your appearance is passable? □ It is impossible to pass □ Rarely pass □ Pass (fair) □ Mostly pass □ Completely pass</w:t>
            </w:r>
          </w:p>
          <w:p w14:paraId="151D2A5B" w14:textId="77777777" w:rsidR="00CC0248" w:rsidRPr="00753E7A" w:rsidRDefault="00CC0248">
            <w:pPr>
              <w:spacing w:line="300" w:lineRule="exact"/>
              <w:rPr>
                <w:color w:val="000000"/>
                <w:sz w:val="20"/>
                <w:szCs w:val="20"/>
                <w:shd w:val="clear" w:color="auto" w:fill="FFFFFF"/>
              </w:rPr>
            </w:pPr>
          </w:p>
          <w:p w14:paraId="1AEEB16A"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12. Do you have enough money? □ Not enough □ Rarely enough □ Enough (average) □ Most enough □ Completely enough</w:t>
            </w:r>
          </w:p>
          <w:p w14:paraId="5218E681" w14:textId="77777777" w:rsidR="00CC0248" w:rsidRPr="00753E7A" w:rsidRDefault="00CC0248">
            <w:pPr>
              <w:spacing w:line="300" w:lineRule="exact"/>
              <w:rPr>
                <w:color w:val="000000"/>
                <w:sz w:val="20"/>
                <w:szCs w:val="20"/>
                <w:shd w:val="clear" w:color="auto" w:fill="FFFFFF"/>
              </w:rPr>
            </w:pPr>
          </w:p>
          <w:p w14:paraId="204FC925"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13. Do you have all the information you need in your daily life? □ Not at all ready □ Rarely ready □ Ready (normal) □ Most ready □ Completely ready</w:t>
            </w:r>
          </w:p>
          <w:p w14:paraId="2FE44198" w14:textId="77777777" w:rsidR="00CC0248" w:rsidRPr="00753E7A" w:rsidRDefault="00CC0248">
            <w:pPr>
              <w:spacing w:line="300" w:lineRule="exact"/>
              <w:rPr>
                <w:color w:val="000000"/>
                <w:sz w:val="20"/>
                <w:szCs w:val="20"/>
                <w:shd w:val="clear" w:color="auto" w:fill="FFFFFF"/>
              </w:rPr>
            </w:pPr>
          </w:p>
          <w:p w14:paraId="62B5440D"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14. What is your ability to act? □ Very bad □ Bad □ Not good and not bad □ Good □ Very good</w:t>
            </w:r>
          </w:p>
          <w:p w14:paraId="5F008CC6" w14:textId="77777777" w:rsidR="00CC0248" w:rsidRPr="00753E7A" w:rsidRDefault="00CC0248">
            <w:pPr>
              <w:spacing w:line="300" w:lineRule="exact"/>
              <w:rPr>
                <w:color w:val="000000"/>
                <w:sz w:val="20"/>
                <w:szCs w:val="20"/>
                <w:shd w:val="clear" w:color="auto" w:fill="FFFFFF"/>
              </w:rPr>
            </w:pPr>
          </w:p>
          <w:p w14:paraId="332570E8"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15. Are you satisfied with your sleep? □ Not satisfied □ Not satisfied □ Neither satisfied nor dissatisfied □ Satisfied □ Very satisfied</w:t>
            </w:r>
          </w:p>
          <w:p w14:paraId="3E693A1D" w14:textId="77777777" w:rsidR="00CC0248" w:rsidRPr="00753E7A" w:rsidRDefault="00CC0248">
            <w:pPr>
              <w:spacing w:line="300" w:lineRule="exact"/>
              <w:rPr>
                <w:color w:val="000000"/>
                <w:sz w:val="20"/>
                <w:szCs w:val="20"/>
                <w:shd w:val="clear" w:color="auto" w:fill="FFFFFF"/>
              </w:rPr>
            </w:pPr>
          </w:p>
          <w:p w14:paraId="65E74F76"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16. Are you satisfied with your ability to do the things of daily life? □ Not satisfied □ Not satisfied □ Neither satisfied nor dissatisfied □ Satisfied □ Very satisfied</w:t>
            </w:r>
          </w:p>
          <w:p w14:paraId="75E05567" w14:textId="77777777" w:rsidR="00CC0248" w:rsidRPr="00753E7A" w:rsidRDefault="00CC0248">
            <w:pPr>
              <w:spacing w:line="300" w:lineRule="exact"/>
              <w:rPr>
                <w:color w:val="000000"/>
                <w:sz w:val="20"/>
                <w:szCs w:val="20"/>
                <w:shd w:val="clear" w:color="auto" w:fill="FFFFFF"/>
              </w:rPr>
            </w:pPr>
          </w:p>
          <w:p w14:paraId="3A395411"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17. Are you satisfied with yourself? □ Not satisfied □ Not satisfied □ Neither satisfied nor dissatisfied □ Satisfied □ Very satisfied</w:t>
            </w:r>
          </w:p>
          <w:p w14:paraId="445AEF8F" w14:textId="77777777" w:rsidR="00CC0248" w:rsidRPr="00753E7A" w:rsidRDefault="00CC0248">
            <w:pPr>
              <w:spacing w:line="300" w:lineRule="exact"/>
              <w:rPr>
                <w:color w:val="000000"/>
                <w:sz w:val="20"/>
                <w:szCs w:val="20"/>
                <w:shd w:val="clear" w:color="auto" w:fill="FFFFFF"/>
              </w:rPr>
            </w:pPr>
          </w:p>
          <w:p w14:paraId="6FA5238D"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18. Are you satisfied with the support you have received from your friends? □ Not satisfied □ Not satisfied □ Neither satisfied nor dissatisfied □ Satisfied □ Very satisfied</w:t>
            </w:r>
          </w:p>
          <w:p w14:paraId="2D51D9ED" w14:textId="77777777" w:rsidR="00CC0248" w:rsidRPr="00753E7A" w:rsidRDefault="00CC0248">
            <w:pPr>
              <w:spacing w:line="300" w:lineRule="exact"/>
              <w:rPr>
                <w:color w:val="000000"/>
                <w:sz w:val="20"/>
                <w:szCs w:val="20"/>
                <w:shd w:val="clear" w:color="auto" w:fill="FFFFFF"/>
              </w:rPr>
            </w:pPr>
          </w:p>
          <w:p w14:paraId="38221CC2"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19. Are you satisfied with the ease of access to health care? □ Not satisfied □ Not satisfied □ Neither satisfied nor dissatisfied □ Satisfied □ Very satisfied</w:t>
            </w:r>
          </w:p>
          <w:p w14:paraId="0FB61925" w14:textId="77777777" w:rsidR="00CC0248" w:rsidRPr="00753E7A" w:rsidRDefault="00CC0248">
            <w:pPr>
              <w:spacing w:line="300" w:lineRule="exact"/>
              <w:rPr>
                <w:color w:val="000000"/>
                <w:sz w:val="20"/>
                <w:szCs w:val="20"/>
                <w:shd w:val="clear" w:color="auto" w:fill="FFFFFF"/>
              </w:rPr>
            </w:pPr>
          </w:p>
          <w:p w14:paraId="57EF4BAD"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20. Do you have negative feelings? (</w:t>
            </w:r>
            <w:proofErr w:type="spellStart"/>
            <w:proofErr w:type="gramStart"/>
            <w:r w:rsidRPr="00753E7A">
              <w:rPr>
                <w:color w:val="000000"/>
                <w:sz w:val="20"/>
                <w:szCs w:val="20"/>
                <w:shd w:val="clear" w:color="auto" w:fill="FFFFFF"/>
              </w:rPr>
              <w:t>eg</w:t>
            </w:r>
            <w:proofErr w:type="spellEnd"/>
            <w:proofErr w:type="gramEnd"/>
            <w:r w:rsidRPr="00753E7A">
              <w:rPr>
                <w:color w:val="000000"/>
                <w:sz w:val="20"/>
                <w:szCs w:val="20"/>
                <w:shd w:val="clear" w:color="auto" w:fill="FFFFFF"/>
              </w:rPr>
              <w:t xml:space="preserve"> low mood, despair, anxiety, depression)</w:t>
            </w:r>
          </w:p>
          <w:p w14:paraId="1236FE46" w14:textId="77777777" w:rsidR="00CC0248" w:rsidRPr="00753E7A" w:rsidRDefault="00CC0248">
            <w:pPr>
              <w:spacing w:line="300" w:lineRule="exact"/>
              <w:rPr>
                <w:color w:val="000000"/>
                <w:sz w:val="20"/>
                <w:szCs w:val="20"/>
                <w:shd w:val="clear" w:color="auto" w:fill="FFFFFF"/>
              </w:rPr>
            </w:pPr>
          </w:p>
          <w:p w14:paraId="62C56F69" w14:textId="77777777" w:rsidR="00CC0248" w:rsidRPr="00753E7A" w:rsidRDefault="001B6A7B">
            <w:pPr>
              <w:spacing w:line="300" w:lineRule="exact"/>
              <w:rPr>
                <w:color w:val="000000"/>
                <w:sz w:val="20"/>
                <w:szCs w:val="20"/>
                <w:shd w:val="clear" w:color="auto" w:fill="FFFFFF"/>
              </w:rPr>
            </w:pPr>
            <w:r w:rsidRPr="00753E7A">
              <w:rPr>
                <w:color w:val="000000"/>
                <w:sz w:val="20"/>
                <w:szCs w:val="20"/>
                <w:shd w:val="clear" w:color="auto" w:fill="FFFFFF"/>
              </w:rPr>
              <w:t>□ No negative feelings □ Sometimes negative feelings □ Sometimes negative feelings □ Often negative feelings □ Always negative feelings</w:t>
            </w:r>
          </w:p>
        </w:tc>
      </w:tr>
    </w:tbl>
    <w:p w14:paraId="573ED3F6" w14:textId="77777777" w:rsidR="00CC0248" w:rsidRPr="00753E7A" w:rsidRDefault="00CC0248">
      <w:pPr>
        <w:pStyle w:val="a3"/>
        <w:spacing w:line="400" w:lineRule="exact"/>
        <w:ind w:firstLineChars="100" w:firstLine="200"/>
        <w:jc w:val="both"/>
        <w:rPr>
          <w:rFonts w:ascii="Times New Roman" w:hAnsi="Times New Roman" w:cs="Times New Roman"/>
          <w:sz w:val="20"/>
          <w:szCs w:val="20"/>
        </w:rPr>
      </w:pPr>
    </w:p>
    <w:p w14:paraId="205679DB" w14:textId="77777777" w:rsidR="00CC0248" w:rsidRPr="00753E7A" w:rsidRDefault="00CC0248">
      <w:pPr>
        <w:pStyle w:val="a3"/>
        <w:spacing w:line="400" w:lineRule="exact"/>
        <w:ind w:firstLineChars="100" w:firstLine="200"/>
        <w:jc w:val="both"/>
        <w:rPr>
          <w:rFonts w:ascii="Times New Roman" w:hAnsi="Times New Roman" w:cs="Times New Roman"/>
          <w:color w:val="000000" w:themeColor="text1"/>
          <w:sz w:val="20"/>
          <w:szCs w:val="20"/>
          <w:shd w:val="clear" w:color="auto" w:fill="ECECEC"/>
          <w:lang w:eastAsia="zh-CN"/>
        </w:rPr>
      </w:pPr>
    </w:p>
    <w:p w14:paraId="308D9935" w14:textId="77777777" w:rsidR="00CC0248" w:rsidRPr="00753E7A" w:rsidRDefault="001B6A7B">
      <w:pPr>
        <w:pStyle w:val="1"/>
        <w:tabs>
          <w:tab w:val="left" w:pos="419"/>
        </w:tabs>
        <w:spacing w:line="400" w:lineRule="exact"/>
        <w:ind w:left="0"/>
        <w:jc w:val="both"/>
        <w:rPr>
          <w:rFonts w:ascii="Times New Roman" w:hAnsi="Times New Roman" w:cs="Times New Roman"/>
          <w:sz w:val="20"/>
          <w:szCs w:val="20"/>
        </w:rPr>
      </w:pPr>
      <w:bookmarkStart w:id="32" w:name="_Toc95229557"/>
      <w:r w:rsidRPr="00753E7A">
        <w:rPr>
          <w:rFonts w:ascii="Times New Roman" w:hAnsi="Times New Roman" w:cs="Times New Roman"/>
          <w:sz w:val="20"/>
          <w:szCs w:val="20"/>
          <w:lang w:eastAsia="zh-CN"/>
        </w:rPr>
        <w:t xml:space="preserve">8 </w:t>
      </w:r>
      <w:r w:rsidRPr="00753E7A">
        <w:rPr>
          <w:rFonts w:ascii="Times New Roman" w:hAnsi="Times New Roman" w:cs="Times New Roman"/>
          <w:sz w:val="20"/>
          <w:szCs w:val="20"/>
        </w:rPr>
        <w:t>Safety evaluation</w:t>
      </w:r>
      <w:bookmarkEnd w:id="32"/>
    </w:p>
    <w:p w14:paraId="433B4724" w14:textId="77777777" w:rsidR="00CC0248" w:rsidRPr="00753E7A" w:rsidRDefault="001B6A7B">
      <w:pPr>
        <w:pStyle w:val="a3"/>
        <w:spacing w:line="400" w:lineRule="exact"/>
        <w:ind w:firstLineChars="200" w:firstLine="400"/>
        <w:jc w:val="both"/>
        <w:rPr>
          <w:rFonts w:ascii="Times New Roman" w:hAnsi="Times New Roman" w:cs="Times New Roman"/>
          <w:sz w:val="20"/>
          <w:szCs w:val="20"/>
        </w:rPr>
      </w:pPr>
      <w:r w:rsidRPr="00753E7A">
        <w:rPr>
          <w:rFonts w:ascii="Times New Roman" w:hAnsi="Times New Roman" w:cs="Times New Roman"/>
          <w:sz w:val="20"/>
          <w:szCs w:val="20"/>
        </w:rPr>
        <w:t>During the trial period, the safety of the study drug was evaluated through adverse event records (including serious adverse events), laboratory tests, vital signs, physical examination, echocardiography and electrocardiogram records. During the trial, the symptoms and signs of the subjects after the drug should be closely observed. Adverse events/reactions that occur should be dealt with in a timely and effective manner to ensure the safety and interests of the subjects. After the occurrence of adverse drug events/reactions has been dealt with in a timely and effective manner, the type, symptoms, time of occurrence, degree (or grade), symptomatic treatment methods and outcomes should be recorded, and then the adverse events should be analyzed, assessed, and counted as the basis for the continuation of the test.</w:t>
      </w:r>
    </w:p>
    <w:p w14:paraId="54251575" w14:textId="77777777" w:rsidR="00CC0248" w:rsidRPr="00753E7A" w:rsidRDefault="000415EE">
      <w:pPr>
        <w:pStyle w:val="1"/>
        <w:tabs>
          <w:tab w:val="left" w:pos="558"/>
        </w:tabs>
        <w:spacing w:line="400" w:lineRule="exact"/>
        <w:jc w:val="both"/>
        <w:rPr>
          <w:rFonts w:ascii="Times New Roman" w:hAnsi="Times New Roman" w:cs="Times New Roman"/>
          <w:sz w:val="20"/>
          <w:szCs w:val="20"/>
        </w:rPr>
      </w:pPr>
      <w:bookmarkStart w:id="33" w:name="_Toc95229573"/>
      <w:proofErr w:type="gramStart"/>
      <w:r w:rsidRPr="00753E7A">
        <w:rPr>
          <w:rFonts w:ascii="Times New Roman" w:hAnsi="Times New Roman" w:cs="Times New Roman"/>
          <w:sz w:val="20"/>
          <w:szCs w:val="20"/>
          <w:lang w:eastAsia="zh-CN"/>
        </w:rPr>
        <w:t xml:space="preserve">9 </w:t>
      </w:r>
      <w:r w:rsidR="001B6A7B" w:rsidRPr="00753E7A">
        <w:rPr>
          <w:rFonts w:ascii="Times New Roman" w:hAnsi="Times New Roman" w:cs="Times New Roman"/>
          <w:sz w:val="20"/>
          <w:szCs w:val="20"/>
          <w:lang w:eastAsia="zh-CN"/>
        </w:rPr>
        <w:t xml:space="preserve"> </w:t>
      </w:r>
      <w:r w:rsidR="001B6A7B" w:rsidRPr="00753E7A">
        <w:rPr>
          <w:rFonts w:ascii="Times New Roman" w:hAnsi="Times New Roman" w:cs="Times New Roman"/>
          <w:sz w:val="20"/>
          <w:szCs w:val="20"/>
        </w:rPr>
        <w:t>Case</w:t>
      </w:r>
      <w:proofErr w:type="gramEnd"/>
      <w:r w:rsidR="001B6A7B" w:rsidRPr="00753E7A">
        <w:rPr>
          <w:rFonts w:ascii="Times New Roman" w:hAnsi="Times New Roman" w:cs="Times New Roman"/>
          <w:sz w:val="20"/>
          <w:szCs w:val="20"/>
        </w:rPr>
        <w:t xml:space="preserve"> dropout</w:t>
      </w:r>
      <w:bookmarkEnd w:id="33"/>
    </w:p>
    <w:p w14:paraId="7D4B3341" w14:textId="1A485D35" w:rsidR="00CC0248" w:rsidRPr="00753E7A" w:rsidRDefault="001B6A7B" w:rsidP="001848B6">
      <w:pPr>
        <w:pStyle w:val="a3"/>
        <w:spacing w:line="400" w:lineRule="exact"/>
        <w:ind w:leftChars="64" w:left="154" w:right="105" w:firstLineChars="200" w:firstLine="400"/>
        <w:jc w:val="both"/>
        <w:rPr>
          <w:rFonts w:ascii="Times New Roman" w:hAnsi="Times New Roman" w:cs="Times New Roman"/>
          <w:sz w:val="20"/>
          <w:szCs w:val="20"/>
        </w:rPr>
        <w:sectPr w:rsidR="00CC0248" w:rsidRPr="00753E7A">
          <w:pgSz w:w="11910" w:h="16840"/>
          <w:pgMar w:top="1120" w:right="920" w:bottom="1180" w:left="820" w:header="928" w:footer="992" w:gutter="0"/>
          <w:cols w:space="720"/>
        </w:sectPr>
      </w:pPr>
      <w:r w:rsidRPr="00753E7A">
        <w:rPr>
          <w:rFonts w:ascii="Times New Roman" w:hAnsi="Times New Roman" w:cs="Times New Roman"/>
          <w:sz w:val="20"/>
          <w:szCs w:val="20"/>
        </w:rPr>
        <w:t xml:space="preserve">All subjects who have filled out the informed consent form and are screened to be eligible to enter the trial have the right to withdraw from the clinical trial at any time. No matter when and for any reason, as long as the subjects who have not completed at least one trial drug administration and cannot be evaluated for safety and efficacy, they are dropout cases </w:t>
      </w:r>
      <w:r w:rsidRPr="00753E7A">
        <w:rPr>
          <w:rFonts w:ascii="Times New Roman" w:hAnsi="Times New Roman" w:cs="Times New Roman"/>
          <w:sz w:val="20"/>
          <w:szCs w:val="20"/>
        </w:rPr>
        <w:lastRenderedPageBreak/>
        <w:t xml:space="preserve">(disregarded due to disease progression and clear medical evidence after enrollment). to fall off). When a subject drops out, the researcher must record the reason for the drop out, complete the assessment items that can be completed, and fill in the last visit record carefully. For those who fall off due to adverse reactions and are finally judged to be related to the trial drug after follow-up, the investigator should be notified. Subjects who dropped out of the study after screening without obtaining a drug number were not considered dropout cases. If subjects completed a complete cycle and have detailed records, statistical analysis should be performed in the safety </w:t>
      </w:r>
      <w:proofErr w:type="spellStart"/>
      <w:proofErr w:type="gramStart"/>
      <w:r w:rsidRPr="00753E7A">
        <w:rPr>
          <w:rFonts w:ascii="Times New Roman" w:hAnsi="Times New Roman" w:cs="Times New Roman"/>
          <w:sz w:val="20"/>
          <w:szCs w:val="20"/>
        </w:rPr>
        <w:t>evaluation.Subjects</w:t>
      </w:r>
      <w:proofErr w:type="spellEnd"/>
      <w:proofErr w:type="gramEnd"/>
      <w:r w:rsidRPr="00753E7A">
        <w:rPr>
          <w:rFonts w:ascii="Times New Roman" w:hAnsi="Times New Roman" w:cs="Times New Roman"/>
          <w:sz w:val="20"/>
          <w:szCs w:val="20"/>
        </w:rPr>
        <w:t xml:space="preserve"> who withdraw from the study cannot be re-entered and their number cannot be reused</w:t>
      </w:r>
      <w:r w:rsidR="00753E7A">
        <w:rPr>
          <w:rFonts w:ascii="Times New Roman" w:hAnsi="Times New Roman" w:cs="Times New Roman"/>
          <w:sz w:val="20"/>
          <w:szCs w:val="20"/>
        </w:rPr>
        <w:t xml:space="preserve">. </w:t>
      </w:r>
    </w:p>
    <w:p w14:paraId="48FA505B" w14:textId="77777777" w:rsidR="00CC0248" w:rsidRPr="00753E7A" w:rsidRDefault="00CC0248">
      <w:pPr>
        <w:spacing w:line="400" w:lineRule="exact"/>
        <w:rPr>
          <w:rFonts w:hint="eastAsia"/>
        </w:rPr>
      </w:pPr>
    </w:p>
    <w:sectPr w:rsidR="00CC0248" w:rsidRPr="00753E7A" w:rsidSect="00CC0248">
      <w:pgSz w:w="11900" w:h="16840"/>
      <w:pgMar w:top="1123" w:right="1661" w:bottom="1202" w:left="1661"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A5E5" w14:textId="77777777" w:rsidR="00900915" w:rsidRDefault="00900915" w:rsidP="00CC0248">
      <w:r>
        <w:separator/>
      </w:r>
    </w:p>
  </w:endnote>
  <w:endnote w:type="continuationSeparator" w:id="0">
    <w:p w14:paraId="3DE1F169" w14:textId="77777777" w:rsidR="00900915" w:rsidRDefault="00900915" w:rsidP="00CC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C474" w14:textId="77777777" w:rsidR="00CC0248" w:rsidRDefault="00CC0248">
    <w:pPr>
      <w:pStyle w:val="a5"/>
      <w:framePr w:wrap="around" w:vAnchor="text" w:hAnchor="margin" w:xAlign="center" w:y="1"/>
      <w:rPr>
        <w:rStyle w:val="ab"/>
      </w:rPr>
    </w:pPr>
    <w:r>
      <w:rPr>
        <w:rStyle w:val="ab"/>
      </w:rPr>
      <w:fldChar w:fldCharType="begin"/>
    </w:r>
    <w:r w:rsidR="001B6A7B">
      <w:rPr>
        <w:rStyle w:val="ab"/>
      </w:rPr>
      <w:instrText xml:space="preserve">PAGE  </w:instrText>
    </w:r>
    <w:r>
      <w:rPr>
        <w:rStyle w:val="ab"/>
      </w:rPr>
      <w:fldChar w:fldCharType="separate"/>
    </w:r>
    <w:r w:rsidR="001B6A7B">
      <w:rPr>
        <w:rStyle w:val="ab"/>
      </w:rPr>
      <w:t>1</w:t>
    </w:r>
    <w:r>
      <w:rPr>
        <w:rStyle w:val="ab"/>
      </w:rPr>
      <w:fldChar w:fldCharType="end"/>
    </w:r>
  </w:p>
  <w:p w14:paraId="76F4548E" w14:textId="77777777" w:rsidR="00CC0248" w:rsidRDefault="00CC02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7B0A" w14:textId="77777777" w:rsidR="00CC0248" w:rsidRDefault="00CC0248">
    <w:pPr>
      <w:pStyle w:val="a5"/>
      <w:framePr w:wrap="around" w:vAnchor="text" w:hAnchor="margin" w:xAlign="center" w:y="1"/>
      <w:rPr>
        <w:rStyle w:val="ab"/>
      </w:rPr>
    </w:pPr>
    <w:r>
      <w:rPr>
        <w:rStyle w:val="ab"/>
      </w:rPr>
      <w:fldChar w:fldCharType="begin"/>
    </w:r>
    <w:r w:rsidR="001B6A7B">
      <w:rPr>
        <w:rStyle w:val="ab"/>
      </w:rPr>
      <w:instrText xml:space="preserve">PAGE  </w:instrText>
    </w:r>
    <w:r>
      <w:rPr>
        <w:rStyle w:val="ab"/>
      </w:rPr>
      <w:fldChar w:fldCharType="separate"/>
    </w:r>
    <w:r w:rsidR="000415EE">
      <w:rPr>
        <w:rStyle w:val="ab"/>
        <w:noProof/>
      </w:rPr>
      <w:t>15</w:t>
    </w:r>
    <w:r>
      <w:rPr>
        <w:rStyle w:val="ab"/>
      </w:rPr>
      <w:fldChar w:fldCharType="end"/>
    </w:r>
  </w:p>
  <w:p w14:paraId="7CAB3174" w14:textId="77777777" w:rsidR="00CC0248" w:rsidRDefault="001B6A7B">
    <w:pPr>
      <w:pStyle w:val="a5"/>
    </w:pPr>
    <w:r>
      <w:t>Version NO.1.1,</w:t>
    </w:r>
  </w:p>
  <w:p w14:paraId="4E953509" w14:textId="77777777" w:rsidR="00CC0248" w:rsidRDefault="001B6A7B">
    <w:pPr>
      <w:pStyle w:val="a5"/>
    </w:pPr>
    <w:r>
      <w:t>Version date 18 Feb. 2022</w:t>
    </w:r>
  </w:p>
  <w:p w14:paraId="4D208AE3" w14:textId="77777777" w:rsidR="00CC0248" w:rsidRDefault="00CC02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96C7" w14:textId="77777777" w:rsidR="00900915" w:rsidRDefault="00900915" w:rsidP="00CC0248">
      <w:r>
        <w:separator/>
      </w:r>
    </w:p>
  </w:footnote>
  <w:footnote w:type="continuationSeparator" w:id="0">
    <w:p w14:paraId="7A075153" w14:textId="77777777" w:rsidR="00900915" w:rsidRDefault="00900915" w:rsidP="00CC0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879D77"/>
    <w:multiLevelType w:val="multilevel"/>
    <w:tmpl w:val="BF879D77"/>
    <w:lvl w:ilvl="0">
      <w:start w:val="9"/>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6759C6"/>
    <w:multiLevelType w:val="multilevel"/>
    <w:tmpl w:val="096759C6"/>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17273A"/>
    <w:multiLevelType w:val="multilevel"/>
    <w:tmpl w:val="1A17273A"/>
    <w:lvl w:ilvl="0">
      <w:start w:val="1"/>
      <w:numFmt w:val="decimal"/>
      <w:lvlText w:val="%1)"/>
      <w:lvlJc w:val="left"/>
      <w:pPr>
        <w:ind w:left="1248" w:hanging="420"/>
      </w:pPr>
      <w:rPr>
        <w:rFonts w:hint="default"/>
      </w:rPr>
    </w:lvl>
    <w:lvl w:ilvl="1">
      <w:start w:val="1"/>
      <w:numFmt w:val="lowerLetter"/>
      <w:lvlText w:val="%2)"/>
      <w:lvlJc w:val="left"/>
      <w:pPr>
        <w:ind w:left="1668" w:hanging="420"/>
      </w:pPr>
    </w:lvl>
    <w:lvl w:ilvl="2">
      <w:start w:val="1"/>
      <w:numFmt w:val="lowerRoman"/>
      <w:lvlText w:val="%3."/>
      <w:lvlJc w:val="right"/>
      <w:pPr>
        <w:ind w:left="2088" w:hanging="420"/>
      </w:pPr>
    </w:lvl>
    <w:lvl w:ilvl="3">
      <w:start w:val="1"/>
      <w:numFmt w:val="decimal"/>
      <w:lvlText w:val="%4."/>
      <w:lvlJc w:val="left"/>
      <w:pPr>
        <w:ind w:left="2508" w:hanging="420"/>
      </w:pPr>
    </w:lvl>
    <w:lvl w:ilvl="4">
      <w:start w:val="1"/>
      <w:numFmt w:val="lowerLetter"/>
      <w:lvlText w:val="%5)"/>
      <w:lvlJc w:val="left"/>
      <w:pPr>
        <w:ind w:left="2928" w:hanging="420"/>
      </w:pPr>
    </w:lvl>
    <w:lvl w:ilvl="5">
      <w:start w:val="1"/>
      <w:numFmt w:val="lowerRoman"/>
      <w:lvlText w:val="%6."/>
      <w:lvlJc w:val="right"/>
      <w:pPr>
        <w:ind w:left="3348" w:hanging="420"/>
      </w:pPr>
    </w:lvl>
    <w:lvl w:ilvl="6">
      <w:start w:val="1"/>
      <w:numFmt w:val="decimal"/>
      <w:lvlText w:val="%7."/>
      <w:lvlJc w:val="left"/>
      <w:pPr>
        <w:ind w:left="3768" w:hanging="420"/>
      </w:pPr>
    </w:lvl>
    <w:lvl w:ilvl="7">
      <w:start w:val="1"/>
      <w:numFmt w:val="lowerLetter"/>
      <w:lvlText w:val="%8)"/>
      <w:lvlJc w:val="left"/>
      <w:pPr>
        <w:ind w:left="4188" w:hanging="420"/>
      </w:pPr>
    </w:lvl>
    <w:lvl w:ilvl="8">
      <w:start w:val="1"/>
      <w:numFmt w:val="lowerRoman"/>
      <w:lvlText w:val="%9."/>
      <w:lvlJc w:val="right"/>
      <w:pPr>
        <w:ind w:left="4608" w:hanging="420"/>
      </w:pPr>
    </w:lvl>
  </w:abstractNum>
  <w:abstractNum w:abstractNumId="3" w15:restartNumberingAfterBreak="0">
    <w:nsid w:val="211F4A06"/>
    <w:multiLevelType w:val="multilevel"/>
    <w:tmpl w:val="211F4A06"/>
    <w:lvl w:ilvl="0">
      <w:start w:val="5"/>
      <w:numFmt w:val="decimal"/>
      <w:lvlText w:val="%1"/>
      <w:lvlJc w:val="left"/>
      <w:pPr>
        <w:ind w:left="704" w:hanging="600"/>
      </w:pPr>
      <w:rPr>
        <w:rFonts w:hint="default"/>
      </w:rPr>
    </w:lvl>
    <w:lvl w:ilvl="1">
      <w:start w:val="4"/>
      <w:numFmt w:val="decimal"/>
      <w:lvlText w:val="%1.%2"/>
      <w:lvlJc w:val="left"/>
      <w:pPr>
        <w:ind w:left="704" w:hanging="600"/>
      </w:pPr>
      <w:rPr>
        <w:rFonts w:hint="default"/>
      </w:rPr>
    </w:lvl>
    <w:lvl w:ilvl="2">
      <w:start w:val="1"/>
      <w:numFmt w:val="decimal"/>
      <w:lvlText w:val="%1.%2.%3"/>
      <w:lvlJc w:val="left"/>
      <w:pPr>
        <w:ind w:left="1162" w:hanging="601"/>
      </w:pPr>
      <w:rPr>
        <w:rFonts w:ascii="Times New Roman" w:eastAsia="宋体" w:hAnsi="Times New Roman" w:cs="Times New Roman" w:hint="default"/>
        <w:b/>
        <w:bCs/>
        <w:w w:val="99"/>
        <w:sz w:val="24"/>
        <w:szCs w:val="24"/>
      </w:rPr>
    </w:lvl>
    <w:lvl w:ilvl="3">
      <w:start w:val="1"/>
      <w:numFmt w:val="decimal"/>
      <w:lvlText w:val="%4."/>
      <w:lvlJc w:val="left"/>
      <w:pPr>
        <w:ind w:left="982" w:hanging="279"/>
      </w:pPr>
      <w:rPr>
        <w:rFonts w:hint="default"/>
        <w:w w:val="100"/>
      </w:rPr>
    </w:lvl>
    <w:lvl w:ilvl="4">
      <w:numFmt w:val="bullet"/>
      <w:lvlText w:val="•"/>
      <w:lvlJc w:val="left"/>
      <w:pPr>
        <w:ind w:left="4042" w:hanging="279"/>
      </w:pPr>
      <w:rPr>
        <w:rFonts w:hint="default"/>
      </w:rPr>
    </w:lvl>
    <w:lvl w:ilvl="5">
      <w:numFmt w:val="bullet"/>
      <w:lvlText w:val="•"/>
      <w:lvlJc w:val="left"/>
      <w:pPr>
        <w:ind w:left="5062" w:hanging="279"/>
      </w:pPr>
      <w:rPr>
        <w:rFonts w:hint="default"/>
      </w:rPr>
    </w:lvl>
    <w:lvl w:ilvl="6">
      <w:numFmt w:val="bullet"/>
      <w:lvlText w:val="•"/>
      <w:lvlJc w:val="left"/>
      <w:pPr>
        <w:ind w:left="6083" w:hanging="279"/>
      </w:pPr>
      <w:rPr>
        <w:rFonts w:hint="default"/>
      </w:rPr>
    </w:lvl>
    <w:lvl w:ilvl="7">
      <w:numFmt w:val="bullet"/>
      <w:lvlText w:val="•"/>
      <w:lvlJc w:val="left"/>
      <w:pPr>
        <w:ind w:left="7104" w:hanging="279"/>
      </w:pPr>
      <w:rPr>
        <w:rFonts w:hint="default"/>
      </w:rPr>
    </w:lvl>
    <w:lvl w:ilvl="8">
      <w:numFmt w:val="bullet"/>
      <w:lvlText w:val="•"/>
      <w:lvlJc w:val="left"/>
      <w:pPr>
        <w:ind w:left="8124" w:hanging="279"/>
      </w:pPr>
      <w:rPr>
        <w:rFonts w:hint="default"/>
      </w:rPr>
    </w:lvl>
  </w:abstractNum>
  <w:abstractNum w:abstractNumId="4" w15:restartNumberingAfterBreak="0">
    <w:nsid w:val="3D6A4347"/>
    <w:multiLevelType w:val="multilevel"/>
    <w:tmpl w:val="3D6A4347"/>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6F315B7"/>
    <w:multiLevelType w:val="multilevel"/>
    <w:tmpl w:val="76F315B7"/>
    <w:lvl w:ilvl="0">
      <w:start w:val="4"/>
      <w:numFmt w:val="decimal"/>
      <w:lvlText w:val="%1."/>
      <w:lvlJc w:val="left"/>
      <w:pPr>
        <w:ind w:left="354" w:hanging="360"/>
      </w:pPr>
      <w:rPr>
        <w:rFonts w:eastAsia="宋体" w:hint="default"/>
        <w:w w:val="95"/>
      </w:rPr>
    </w:lvl>
    <w:lvl w:ilvl="1">
      <w:start w:val="1"/>
      <w:numFmt w:val="lowerLetter"/>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lowerLetter"/>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lowerLetter"/>
      <w:lvlText w:val="%8)"/>
      <w:lvlJc w:val="left"/>
      <w:pPr>
        <w:ind w:left="3834" w:hanging="480"/>
      </w:pPr>
    </w:lvl>
    <w:lvl w:ilvl="8">
      <w:start w:val="1"/>
      <w:numFmt w:val="lowerRoman"/>
      <w:lvlText w:val="%9."/>
      <w:lvlJc w:val="right"/>
      <w:pPr>
        <w:ind w:left="4314" w:hanging="480"/>
      </w:pPr>
    </w:lvl>
  </w:abstractNum>
  <w:num w:numId="1" w16cid:durableId="761340063">
    <w:abstractNumId w:val="1"/>
  </w:num>
  <w:num w:numId="2" w16cid:durableId="284118382">
    <w:abstractNumId w:val="5"/>
  </w:num>
  <w:num w:numId="3" w16cid:durableId="359942359">
    <w:abstractNumId w:val="4"/>
  </w:num>
  <w:num w:numId="4" w16cid:durableId="694617671">
    <w:abstractNumId w:val="3"/>
  </w:num>
  <w:num w:numId="5" w16cid:durableId="1787776956">
    <w:abstractNumId w:val="2"/>
  </w:num>
  <w:num w:numId="6" w16cid:durableId="125567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420"/>
  <w:drawingGridHorizontalSpacing w:val="120"/>
  <w:drawingGridVerticalSpacing w:val="42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ZjMWNlYTk5OTJmZTU3MzAyODhjNjUyYTdhYWEwMWQifQ=="/>
  </w:docVars>
  <w:rsids>
    <w:rsidRoot w:val="00452A13"/>
    <w:rsid w:val="00012462"/>
    <w:rsid w:val="000353BD"/>
    <w:rsid w:val="000415EE"/>
    <w:rsid w:val="00050294"/>
    <w:rsid w:val="00051D96"/>
    <w:rsid w:val="00070E29"/>
    <w:rsid w:val="0007155F"/>
    <w:rsid w:val="0008004A"/>
    <w:rsid w:val="000B21BF"/>
    <w:rsid w:val="000B3E10"/>
    <w:rsid w:val="000B75D5"/>
    <w:rsid w:val="000C4C9C"/>
    <w:rsid w:val="000C7456"/>
    <w:rsid w:val="000E690F"/>
    <w:rsid w:val="00105282"/>
    <w:rsid w:val="001111F3"/>
    <w:rsid w:val="0013056B"/>
    <w:rsid w:val="00143088"/>
    <w:rsid w:val="001440C4"/>
    <w:rsid w:val="00144DEC"/>
    <w:rsid w:val="001548B6"/>
    <w:rsid w:val="00157DAB"/>
    <w:rsid w:val="0016110A"/>
    <w:rsid w:val="00165707"/>
    <w:rsid w:val="00180149"/>
    <w:rsid w:val="001848B6"/>
    <w:rsid w:val="00191BF1"/>
    <w:rsid w:val="00193C5D"/>
    <w:rsid w:val="001A05EB"/>
    <w:rsid w:val="001B3D88"/>
    <w:rsid w:val="001B6A7B"/>
    <w:rsid w:val="001D2A09"/>
    <w:rsid w:val="001D3248"/>
    <w:rsid w:val="001D7E36"/>
    <w:rsid w:val="001E1232"/>
    <w:rsid w:val="001F70CF"/>
    <w:rsid w:val="0020544E"/>
    <w:rsid w:val="00210575"/>
    <w:rsid w:val="00213089"/>
    <w:rsid w:val="00226A27"/>
    <w:rsid w:val="0024226F"/>
    <w:rsid w:val="00267196"/>
    <w:rsid w:val="00267661"/>
    <w:rsid w:val="00293BA8"/>
    <w:rsid w:val="002A3185"/>
    <w:rsid w:val="002C3100"/>
    <w:rsid w:val="002D0819"/>
    <w:rsid w:val="002D2494"/>
    <w:rsid w:val="002D48C9"/>
    <w:rsid w:val="002E6FFA"/>
    <w:rsid w:val="002F577D"/>
    <w:rsid w:val="002F62D1"/>
    <w:rsid w:val="00302CB2"/>
    <w:rsid w:val="00304956"/>
    <w:rsid w:val="0032179E"/>
    <w:rsid w:val="003219F7"/>
    <w:rsid w:val="003234E8"/>
    <w:rsid w:val="00335970"/>
    <w:rsid w:val="00336486"/>
    <w:rsid w:val="00342869"/>
    <w:rsid w:val="003464BB"/>
    <w:rsid w:val="00360B8A"/>
    <w:rsid w:val="00362D5F"/>
    <w:rsid w:val="00381AA8"/>
    <w:rsid w:val="00386EF0"/>
    <w:rsid w:val="003B53C4"/>
    <w:rsid w:val="003D5BF9"/>
    <w:rsid w:val="003D74DE"/>
    <w:rsid w:val="003E63B4"/>
    <w:rsid w:val="003E71A4"/>
    <w:rsid w:val="003F67F1"/>
    <w:rsid w:val="0040499F"/>
    <w:rsid w:val="00413564"/>
    <w:rsid w:val="004158F9"/>
    <w:rsid w:val="004171E3"/>
    <w:rsid w:val="00421C17"/>
    <w:rsid w:val="004222F1"/>
    <w:rsid w:val="00433911"/>
    <w:rsid w:val="004478A5"/>
    <w:rsid w:val="00452A13"/>
    <w:rsid w:val="00465D3F"/>
    <w:rsid w:val="004667FB"/>
    <w:rsid w:val="00476388"/>
    <w:rsid w:val="0048296C"/>
    <w:rsid w:val="00490345"/>
    <w:rsid w:val="004A0AFB"/>
    <w:rsid w:val="004A6C4B"/>
    <w:rsid w:val="004A6D19"/>
    <w:rsid w:val="004C00EA"/>
    <w:rsid w:val="004C545C"/>
    <w:rsid w:val="004C5D48"/>
    <w:rsid w:val="004E178E"/>
    <w:rsid w:val="00506F96"/>
    <w:rsid w:val="005100E3"/>
    <w:rsid w:val="00510E8F"/>
    <w:rsid w:val="00516317"/>
    <w:rsid w:val="005232B2"/>
    <w:rsid w:val="00526460"/>
    <w:rsid w:val="00542A85"/>
    <w:rsid w:val="00546B88"/>
    <w:rsid w:val="005546B8"/>
    <w:rsid w:val="00561ED8"/>
    <w:rsid w:val="0056421E"/>
    <w:rsid w:val="0057648A"/>
    <w:rsid w:val="00584C00"/>
    <w:rsid w:val="005A0426"/>
    <w:rsid w:val="005A316B"/>
    <w:rsid w:val="005D09AF"/>
    <w:rsid w:val="005D4B5E"/>
    <w:rsid w:val="005D74AE"/>
    <w:rsid w:val="005E1417"/>
    <w:rsid w:val="005F569D"/>
    <w:rsid w:val="005F7CF4"/>
    <w:rsid w:val="0060239E"/>
    <w:rsid w:val="00602669"/>
    <w:rsid w:val="00607546"/>
    <w:rsid w:val="00610853"/>
    <w:rsid w:val="00613AA1"/>
    <w:rsid w:val="006150EE"/>
    <w:rsid w:val="00622F74"/>
    <w:rsid w:val="00627C2E"/>
    <w:rsid w:val="00632727"/>
    <w:rsid w:val="00636FAE"/>
    <w:rsid w:val="00653563"/>
    <w:rsid w:val="00655C32"/>
    <w:rsid w:val="00661F5B"/>
    <w:rsid w:val="006A722D"/>
    <w:rsid w:val="006C162E"/>
    <w:rsid w:val="006C7774"/>
    <w:rsid w:val="006D3B15"/>
    <w:rsid w:val="006E12ED"/>
    <w:rsid w:val="006F3D31"/>
    <w:rsid w:val="006F79A4"/>
    <w:rsid w:val="00705784"/>
    <w:rsid w:val="00711259"/>
    <w:rsid w:val="00711700"/>
    <w:rsid w:val="00731B74"/>
    <w:rsid w:val="007342A6"/>
    <w:rsid w:val="00743210"/>
    <w:rsid w:val="00753E7A"/>
    <w:rsid w:val="007651FA"/>
    <w:rsid w:val="007660BD"/>
    <w:rsid w:val="0077049E"/>
    <w:rsid w:val="00796B76"/>
    <w:rsid w:val="007A3F43"/>
    <w:rsid w:val="007A5B00"/>
    <w:rsid w:val="007B2C95"/>
    <w:rsid w:val="007B7F12"/>
    <w:rsid w:val="007E2976"/>
    <w:rsid w:val="007F3AA8"/>
    <w:rsid w:val="007F6576"/>
    <w:rsid w:val="008001A8"/>
    <w:rsid w:val="00812480"/>
    <w:rsid w:val="00812598"/>
    <w:rsid w:val="0081647F"/>
    <w:rsid w:val="00817961"/>
    <w:rsid w:val="00822D48"/>
    <w:rsid w:val="008239FB"/>
    <w:rsid w:val="008248ED"/>
    <w:rsid w:val="00824B98"/>
    <w:rsid w:val="00832F1A"/>
    <w:rsid w:val="00836C01"/>
    <w:rsid w:val="008530F9"/>
    <w:rsid w:val="00854F52"/>
    <w:rsid w:val="00866CBC"/>
    <w:rsid w:val="0086763D"/>
    <w:rsid w:val="00874DA8"/>
    <w:rsid w:val="00875AA4"/>
    <w:rsid w:val="00882AA5"/>
    <w:rsid w:val="00886259"/>
    <w:rsid w:val="008934E9"/>
    <w:rsid w:val="008F250B"/>
    <w:rsid w:val="00900915"/>
    <w:rsid w:val="0090112C"/>
    <w:rsid w:val="00905F4A"/>
    <w:rsid w:val="009108F9"/>
    <w:rsid w:val="00912099"/>
    <w:rsid w:val="00914CAA"/>
    <w:rsid w:val="00916CEE"/>
    <w:rsid w:val="009172B7"/>
    <w:rsid w:val="00920432"/>
    <w:rsid w:val="00927314"/>
    <w:rsid w:val="00933BED"/>
    <w:rsid w:val="009421FD"/>
    <w:rsid w:val="00944540"/>
    <w:rsid w:val="00971E4D"/>
    <w:rsid w:val="009938EF"/>
    <w:rsid w:val="009B76EA"/>
    <w:rsid w:val="009C0D7D"/>
    <w:rsid w:val="009C173E"/>
    <w:rsid w:val="009C5EDD"/>
    <w:rsid w:val="009C6E3C"/>
    <w:rsid w:val="009D49AD"/>
    <w:rsid w:val="009E3022"/>
    <w:rsid w:val="009E5A56"/>
    <w:rsid w:val="00A116CB"/>
    <w:rsid w:val="00A124E6"/>
    <w:rsid w:val="00A20B72"/>
    <w:rsid w:val="00A2378A"/>
    <w:rsid w:val="00A25386"/>
    <w:rsid w:val="00A3591C"/>
    <w:rsid w:val="00A53CDA"/>
    <w:rsid w:val="00A63225"/>
    <w:rsid w:val="00A67B38"/>
    <w:rsid w:val="00A82C7B"/>
    <w:rsid w:val="00A82F1D"/>
    <w:rsid w:val="00A861C6"/>
    <w:rsid w:val="00A928F6"/>
    <w:rsid w:val="00A94BB1"/>
    <w:rsid w:val="00AA6B58"/>
    <w:rsid w:val="00AB0102"/>
    <w:rsid w:val="00AB6964"/>
    <w:rsid w:val="00AE147F"/>
    <w:rsid w:val="00AF6CE7"/>
    <w:rsid w:val="00AF7A2A"/>
    <w:rsid w:val="00B00B8D"/>
    <w:rsid w:val="00B04868"/>
    <w:rsid w:val="00B06889"/>
    <w:rsid w:val="00B13C00"/>
    <w:rsid w:val="00B220E4"/>
    <w:rsid w:val="00B271DA"/>
    <w:rsid w:val="00B4022F"/>
    <w:rsid w:val="00B45D47"/>
    <w:rsid w:val="00B508B7"/>
    <w:rsid w:val="00B6248D"/>
    <w:rsid w:val="00B630D2"/>
    <w:rsid w:val="00B7593A"/>
    <w:rsid w:val="00B86566"/>
    <w:rsid w:val="00B966FE"/>
    <w:rsid w:val="00BA2DF1"/>
    <w:rsid w:val="00BA5709"/>
    <w:rsid w:val="00BA7052"/>
    <w:rsid w:val="00BB6516"/>
    <w:rsid w:val="00BE2E66"/>
    <w:rsid w:val="00BE58E1"/>
    <w:rsid w:val="00BE6CE7"/>
    <w:rsid w:val="00BF3F86"/>
    <w:rsid w:val="00C1296A"/>
    <w:rsid w:val="00C21C22"/>
    <w:rsid w:val="00C41464"/>
    <w:rsid w:val="00C420FE"/>
    <w:rsid w:val="00C80C2B"/>
    <w:rsid w:val="00C824EE"/>
    <w:rsid w:val="00C83EBD"/>
    <w:rsid w:val="00CA7291"/>
    <w:rsid w:val="00CC0248"/>
    <w:rsid w:val="00CC05EF"/>
    <w:rsid w:val="00CC11D0"/>
    <w:rsid w:val="00CC7C13"/>
    <w:rsid w:val="00CD0F85"/>
    <w:rsid w:val="00CD4666"/>
    <w:rsid w:val="00CD69B2"/>
    <w:rsid w:val="00CE53AF"/>
    <w:rsid w:val="00CE6A6D"/>
    <w:rsid w:val="00D134A6"/>
    <w:rsid w:val="00D152ED"/>
    <w:rsid w:val="00D35DFF"/>
    <w:rsid w:val="00D50F85"/>
    <w:rsid w:val="00D51558"/>
    <w:rsid w:val="00D53C23"/>
    <w:rsid w:val="00D57934"/>
    <w:rsid w:val="00D66708"/>
    <w:rsid w:val="00D66A41"/>
    <w:rsid w:val="00D70674"/>
    <w:rsid w:val="00D73E8B"/>
    <w:rsid w:val="00D801D1"/>
    <w:rsid w:val="00D80817"/>
    <w:rsid w:val="00D82B35"/>
    <w:rsid w:val="00D8421B"/>
    <w:rsid w:val="00D97371"/>
    <w:rsid w:val="00DB2530"/>
    <w:rsid w:val="00DB6E8F"/>
    <w:rsid w:val="00E05FDE"/>
    <w:rsid w:val="00E12A38"/>
    <w:rsid w:val="00E17CAC"/>
    <w:rsid w:val="00E203B9"/>
    <w:rsid w:val="00E24896"/>
    <w:rsid w:val="00E24BC5"/>
    <w:rsid w:val="00E46246"/>
    <w:rsid w:val="00E50357"/>
    <w:rsid w:val="00E51B38"/>
    <w:rsid w:val="00E5426D"/>
    <w:rsid w:val="00E7122B"/>
    <w:rsid w:val="00E75382"/>
    <w:rsid w:val="00E778FC"/>
    <w:rsid w:val="00E83A1E"/>
    <w:rsid w:val="00E92311"/>
    <w:rsid w:val="00EA4424"/>
    <w:rsid w:val="00EB382B"/>
    <w:rsid w:val="00EC22CA"/>
    <w:rsid w:val="00EC538A"/>
    <w:rsid w:val="00EC7590"/>
    <w:rsid w:val="00ED0C12"/>
    <w:rsid w:val="00ED539E"/>
    <w:rsid w:val="00EE6D67"/>
    <w:rsid w:val="00F00574"/>
    <w:rsid w:val="00F0239C"/>
    <w:rsid w:val="00F14E62"/>
    <w:rsid w:val="00F157C7"/>
    <w:rsid w:val="00F2695D"/>
    <w:rsid w:val="00F26EB1"/>
    <w:rsid w:val="00F44379"/>
    <w:rsid w:val="00F45A01"/>
    <w:rsid w:val="00F60FC3"/>
    <w:rsid w:val="00F624D9"/>
    <w:rsid w:val="00F65E8A"/>
    <w:rsid w:val="00F67270"/>
    <w:rsid w:val="00F67541"/>
    <w:rsid w:val="00F72191"/>
    <w:rsid w:val="00F7228E"/>
    <w:rsid w:val="00F72F3F"/>
    <w:rsid w:val="00F970A8"/>
    <w:rsid w:val="00FB448F"/>
    <w:rsid w:val="00FB5ACD"/>
    <w:rsid w:val="00FC71B1"/>
    <w:rsid w:val="00FC7A80"/>
    <w:rsid w:val="00FD2C58"/>
    <w:rsid w:val="00FE1A55"/>
    <w:rsid w:val="00FF6494"/>
    <w:rsid w:val="0D8F687A"/>
    <w:rsid w:val="0FD73F98"/>
    <w:rsid w:val="24994587"/>
    <w:rsid w:val="2CA40537"/>
    <w:rsid w:val="2E917151"/>
    <w:rsid w:val="342810AF"/>
    <w:rsid w:val="3EDD2A59"/>
    <w:rsid w:val="3FBD3DEF"/>
    <w:rsid w:val="41627218"/>
    <w:rsid w:val="4F7E17CC"/>
    <w:rsid w:val="67813484"/>
    <w:rsid w:val="6BBB5E6E"/>
    <w:rsid w:val="70D804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0CFDAE"/>
  <w15:docId w15:val="{C463BB55-95C6-404D-BFCD-A7E165CA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48"/>
    <w:rPr>
      <w:rFonts w:ascii="Times New Roman" w:hAnsi="Times New Roman" w:cs="Times New Roman"/>
      <w:sz w:val="24"/>
      <w:szCs w:val="24"/>
    </w:rPr>
  </w:style>
  <w:style w:type="paragraph" w:styleId="1">
    <w:name w:val="heading 1"/>
    <w:basedOn w:val="a"/>
    <w:next w:val="a"/>
    <w:link w:val="10"/>
    <w:uiPriority w:val="9"/>
    <w:qFormat/>
    <w:rsid w:val="00CC0248"/>
    <w:pPr>
      <w:autoSpaceDE w:val="0"/>
      <w:autoSpaceDN w:val="0"/>
      <w:ind w:left="137"/>
      <w:outlineLvl w:val="0"/>
    </w:pPr>
    <w:rPr>
      <w:rFonts w:ascii="宋体" w:eastAsia="宋体" w:hAnsi="宋体" w:cs="宋体"/>
      <w:b/>
      <w:bCs/>
      <w:sz w:val="28"/>
      <w:szCs w:val="28"/>
      <w:lang w:eastAsia="en-US"/>
    </w:rPr>
  </w:style>
  <w:style w:type="paragraph" w:styleId="2">
    <w:name w:val="heading 2"/>
    <w:basedOn w:val="a"/>
    <w:next w:val="a"/>
    <w:link w:val="20"/>
    <w:uiPriority w:val="9"/>
    <w:unhideWhenUsed/>
    <w:qFormat/>
    <w:rsid w:val="00CC024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rsid w:val="00CC0248"/>
    <w:pPr>
      <w:ind w:left="560"/>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C0248"/>
    <w:pPr>
      <w:autoSpaceDE w:val="0"/>
      <w:autoSpaceDN w:val="0"/>
    </w:pPr>
    <w:rPr>
      <w:rFonts w:ascii="宋体" w:eastAsia="宋体" w:hAnsi="宋体" w:cs="宋体"/>
      <w:sz w:val="21"/>
      <w:szCs w:val="21"/>
      <w:lang w:eastAsia="en-US"/>
    </w:rPr>
  </w:style>
  <w:style w:type="paragraph" w:styleId="a5">
    <w:name w:val="footer"/>
    <w:basedOn w:val="a"/>
    <w:link w:val="a6"/>
    <w:uiPriority w:val="99"/>
    <w:unhideWhenUsed/>
    <w:qFormat/>
    <w:rsid w:val="00CC0248"/>
    <w:pPr>
      <w:tabs>
        <w:tab w:val="center" w:pos="4153"/>
        <w:tab w:val="right" w:pos="8306"/>
      </w:tabs>
      <w:snapToGrid w:val="0"/>
    </w:pPr>
    <w:rPr>
      <w:sz w:val="18"/>
      <w:szCs w:val="18"/>
    </w:rPr>
  </w:style>
  <w:style w:type="paragraph" w:styleId="a7">
    <w:name w:val="header"/>
    <w:basedOn w:val="a"/>
    <w:link w:val="a8"/>
    <w:uiPriority w:val="99"/>
    <w:unhideWhenUsed/>
    <w:qFormat/>
    <w:rsid w:val="00CC024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CC0248"/>
    <w:pPr>
      <w:spacing w:before="100" w:beforeAutospacing="1" w:after="100" w:afterAutospacing="1"/>
    </w:pPr>
  </w:style>
  <w:style w:type="table" w:styleId="aa">
    <w:name w:val="Table Grid"/>
    <w:basedOn w:val="a1"/>
    <w:uiPriority w:val="39"/>
    <w:qFormat/>
    <w:rsid w:val="00CC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CC0248"/>
  </w:style>
  <w:style w:type="character" w:customStyle="1" w:styleId="a4">
    <w:name w:val="正文文本 字符"/>
    <w:basedOn w:val="a0"/>
    <w:link w:val="a3"/>
    <w:uiPriority w:val="1"/>
    <w:rsid w:val="00CC0248"/>
    <w:rPr>
      <w:rFonts w:ascii="宋体" w:eastAsia="宋体" w:hAnsi="宋体" w:cs="宋体"/>
      <w:kern w:val="0"/>
      <w:sz w:val="21"/>
      <w:szCs w:val="21"/>
      <w:lang w:eastAsia="en-US"/>
    </w:rPr>
  </w:style>
  <w:style w:type="character" w:customStyle="1" w:styleId="10">
    <w:name w:val="标题 1 字符"/>
    <w:basedOn w:val="a0"/>
    <w:link w:val="1"/>
    <w:uiPriority w:val="9"/>
    <w:rsid w:val="00CC0248"/>
    <w:rPr>
      <w:rFonts w:ascii="宋体" w:eastAsia="宋体" w:hAnsi="宋体" w:cs="宋体"/>
      <w:b/>
      <w:bCs/>
      <w:kern w:val="0"/>
      <w:sz w:val="28"/>
      <w:szCs w:val="28"/>
      <w:lang w:eastAsia="en-US"/>
    </w:rPr>
  </w:style>
  <w:style w:type="table" w:customStyle="1" w:styleId="TableNormal">
    <w:name w:val="Table Normal"/>
    <w:uiPriority w:val="2"/>
    <w:semiHidden/>
    <w:unhideWhenUsed/>
    <w:qFormat/>
    <w:rsid w:val="00CC0248"/>
    <w:tblPr>
      <w:tblCellMar>
        <w:top w:w="0" w:type="dxa"/>
        <w:left w:w="0" w:type="dxa"/>
        <w:bottom w:w="0" w:type="dxa"/>
        <w:right w:w="0" w:type="dxa"/>
      </w:tblCellMar>
    </w:tblPr>
  </w:style>
  <w:style w:type="paragraph" w:customStyle="1" w:styleId="TableParagraph">
    <w:name w:val="Table Paragraph"/>
    <w:basedOn w:val="a"/>
    <w:uiPriority w:val="1"/>
    <w:qFormat/>
    <w:rsid w:val="00CC0248"/>
    <w:pPr>
      <w:autoSpaceDE w:val="0"/>
      <w:autoSpaceDN w:val="0"/>
    </w:pPr>
    <w:rPr>
      <w:rFonts w:ascii="宋体" w:eastAsia="宋体" w:hAnsi="宋体" w:cs="宋体"/>
      <w:sz w:val="22"/>
      <w:szCs w:val="22"/>
      <w:lang w:eastAsia="en-US"/>
    </w:rPr>
  </w:style>
  <w:style w:type="character" w:customStyle="1" w:styleId="20">
    <w:name w:val="标题 2 字符"/>
    <w:basedOn w:val="a0"/>
    <w:link w:val="2"/>
    <w:uiPriority w:val="9"/>
    <w:semiHidden/>
    <w:rsid w:val="00CC0248"/>
    <w:rPr>
      <w:rFonts w:asciiTheme="majorHAnsi" w:eastAsiaTheme="majorEastAsia" w:hAnsiTheme="majorHAnsi" w:cstheme="majorBidi"/>
      <w:b/>
      <w:bCs/>
      <w:sz w:val="32"/>
      <w:szCs w:val="32"/>
    </w:rPr>
  </w:style>
  <w:style w:type="paragraph" w:styleId="ac">
    <w:name w:val="List Paragraph"/>
    <w:basedOn w:val="a"/>
    <w:uiPriority w:val="1"/>
    <w:qFormat/>
    <w:rsid w:val="00CC0248"/>
    <w:pPr>
      <w:widowControl w:val="0"/>
      <w:autoSpaceDE w:val="0"/>
      <w:autoSpaceDN w:val="0"/>
      <w:ind w:left="977" w:hanging="420"/>
    </w:pPr>
    <w:rPr>
      <w:rFonts w:ascii="宋体" w:eastAsia="宋体" w:hAnsi="宋体" w:cs="宋体"/>
      <w:sz w:val="22"/>
      <w:szCs w:val="22"/>
      <w:lang w:eastAsia="en-US"/>
    </w:rPr>
  </w:style>
  <w:style w:type="character" w:customStyle="1" w:styleId="viiyi">
    <w:name w:val="viiyi"/>
    <w:basedOn w:val="a0"/>
    <w:rsid w:val="00CC0248"/>
  </w:style>
  <w:style w:type="character" w:customStyle="1" w:styleId="q4iawc">
    <w:name w:val="q4iawc"/>
    <w:basedOn w:val="a0"/>
    <w:qFormat/>
    <w:rsid w:val="00CC0248"/>
  </w:style>
  <w:style w:type="character" w:customStyle="1" w:styleId="a6">
    <w:name w:val="页脚 字符"/>
    <w:basedOn w:val="a0"/>
    <w:link w:val="a5"/>
    <w:uiPriority w:val="99"/>
    <w:qFormat/>
    <w:rsid w:val="00CC0248"/>
    <w:rPr>
      <w:rFonts w:eastAsiaTheme="minorEastAsia"/>
      <w:sz w:val="18"/>
      <w:szCs w:val="18"/>
    </w:rPr>
  </w:style>
  <w:style w:type="character" w:customStyle="1" w:styleId="a8">
    <w:name w:val="页眉 字符"/>
    <w:basedOn w:val="a0"/>
    <w:link w:val="a7"/>
    <w:uiPriority w:val="99"/>
    <w:rsid w:val="00CC0248"/>
    <w:rPr>
      <w:rFonts w:eastAsiaTheme="minorEastAsia"/>
      <w:sz w:val="18"/>
      <w:szCs w:val="18"/>
    </w:rPr>
  </w:style>
  <w:style w:type="paragraph" w:customStyle="1" w:styleId="11">
    <w:name w:val="修订1"/>
    <w:hidden/>
    <w:uiPriority w:val="99"/>
    <w:semiHidden/>
    <w:qFormat/>
    <w:rsid w:val="00CC0248"/>
    <w:rPr>
      <w:rFonts w:ascii="Times New Roman" w:hAnsi="Times New Roman" w:cs="Times New Roman"/>
      <w:sz w:val="24"/>
      <w:szCs w:val="24"/>
    </w:rPr>
  </w:style>
  <w:style w:type="paragraph" w:styleId="ad">
    <w:name w:val="Balloon Text"/>
    <w:basedOn w:val="a"/>
    <w:link w:val="ae"/>
    <w:uiPriority w:val="99"/>
    <w:semiHidden/>
    <w:unhideWhenUsed/>
    <w:rsid w:val="000415EE"/>
    <w:rPr>
      <w:sz w:val="18"/>
      <w:szCs w:val="18"/>
    </w:rPr>
  </w:style>
  <w:style w:type="character" w:customStyle="1" w:styleId="ae">
    <w:name w:val="批注框文本 字符"/>
    <w:basedOn w:val="a0"/>
    <w:link w:val="ad"/>
    <w:uiPriority w:val="99"/>
    <w:semiHidden/>
    <w:rsid w:val="000415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D1ECA1E-C106-484C-9B4E-D22DEDBE7B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4176</Words>
  <Characters>23804</Characters>
  <Application>Microsoft Office Word</Application>
  <DocSecurity>0</DocSecurity>
  <Lines>198</Lines>
  <Paragraphs>55</Paragraphs>
  <ScaleCrop>false</ScaleCrop>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2022-08-27T10:47:00Z</cp:lastPrinted>
  <dcterms:created xsi:type="dcterms:W3CDTF">2022-09-18T10:15:00Z</dcterms:created>
  <dcterms:modified xsi:type="dcterms:W3CDTF">2022-09-22T06:29:00Z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912C8B2EB52847F191DA73200CD8E476</vt:lpwstr>
  </property>
</Properties>
</file>