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13" w:rsidRPr="00D203AE" w:rsidRDefault="00B446D7" w:rsidP="00D203AE">
      <w:pPr>
        <w:spacing w:line="480" w:lineRule="auto"/>
        <w:rPr>
          <w:rFonts w:ascii="Times New Roman" w:hAnsi="Times New Roman" w:cs="Times New Roman" w:hint="eastAsia"/>
          <w:b/>
          <w:szCs w:val="20"/>
        </w:rPr>
      </w:pPr>
      <w:r w:rsidRPr="00123A3B">
        <w:rPr>
          <w:rFonts w:ascii="Times New Roman" w:hAnsi="Times New Roman" w:cs="Times New Roman"/>
          <w:b/>
          <w:szCs w:val="20"/>
        </w:rPr>
        <w:t xml:space="preserve">Supplementary </w:t>
      </w:r>
      <w:r w:rsidR="002048AE">
        <w:rPr>
          <w:rFonts w:ascii="Times New Roman" w:hAnsi="Times New Roman" w:cs="Times New Roman"/>
          <w:b/>
          <w:szCs w:val="20"/>
        </w:rPr>
        <w:t xml:space="preserve">File </w:t>
      </w:r>
      <w:r w:rsidRPr="00123A3B">
        <w:rPr>
          <w:rFonts w:ascii="Times New Roman" w:hAnsi="Times New Roman" w:cs="Times New Roman"/>
          <w:b/>
          <w:szCs w:val="20"/>
        </w:rPr>
        <w:t>1. G</w:t>
      </w:r>
      <w:r w:rsidRPr="00123A3B">
        <w:rPr>
          <w:rFonts w:ascii="Times New Roman" w:hAnsi="Times New Roman" w:cs="Times New Roman" w:hint="eastAsia"/>
          <w:b/>
          <w:szCs w:val="20"/>
        </w:rPr>
        <w:t xml:space="preserve">enotype </w:t>
      </w:r>
      <w:r w:rsidRPr="00123A3B">
        <w:rPr>
          <w:rFonts w:ascii="Times New Roman" w:hAnsi="Times New Roman" w:cs="Times New Roman"/>
          <w:b/>
          <w:szCs w:val="20"/>
        </w:rPr>
        <w:t xml:space="preserve">distribution of </w:t>
      </w:r>
      <w:r w:rsidRPr="00F74E74">
        <w:rPr>
          <w:rFonts w:ascii="Times New Roman" w:hAnsi="Times New Roman" w:cs="Times New Roman"/>
          <w:b/>
          <w:i/>
          <w:szCs w:val="20"/>
        </w:rPr>
        <w:t xml:space="preserve">Isl2 </w:t>
      </w:r>
      <w:r w:rsidRPr="00F74E74">
        <w:rPr>
          <w:rFonts w:ascii="Times New Roman" w:hAnsi="Times New Roman" w:cs="Times New Roman"/>
          <w:b/>
          <w:szCs w:val="20"/>
        </w:rPr>
        <w:t xml:space="preserve">KO </w:t>
      </w:r>
      <w:r w:rsidRPr="00F74E74">
        <w:rPr>
          <w:rFonts w:ascii="Times New Roman" w:hAnsi="Times New Roman" w:cs="Times New Roman" w:hint="eastAsia"/>
          <w:b/>
          <w:szCs w:val="20"/>
        </w:rPr>
        <w:t>and conditional KO</w:t>
      </w:r>
      <w:r w:rsidRPr="00F74E74">
        <w:rPr>
          <w:rFonts w:ascii="Times New Roman" w:hAnsi="Times New Roman" w:cs="Times New Roman"/>
          <w:b/>
          <w:szCs w:val="20"/>
        </w:rPr>
        <w:t xml:space="preserve"> mice</w:t>
      </w:r>
    </w:p>
    <w:tbl>
      <w:tblPr>
        <w:tblStyle w:val="a3"/>
        <w:tblW w:w="9021" w:type="dxa"/>
        <w:tblLook w:val="04A0" w:firstRow="1" w:lastRow="0" w:firstColumn="1" w:lastColumn="0" w:noHBand="0" w:noVBand="1"/>
      </w:tblPr>
      <w:tblGrid>
        <w:gridCol w:w="1223"/>
        <w:gridCol w:w="2197"/>
        <w:gridCol w:w="1413"/>
        <w:gridCol w:w="1570"/>
        <w:gridCol w:w="1256"/>
        <w:gridCol w:w="1362"/>
      </w:tblGrid>
      <w:tr w:rsidR="00B446D7" w:rsidRPr="0049666D" w:rsidTr="00B446D7">
        <w:trPr>
          <w:trHeight w:val="290"/>
        </w:trPr>
        <w:tc>
          <w:tcPr>
            <w:tcW w:w="9021" w:type="dxa"/>
            <w:gridSpan w:val="6"/>
            <w:vAlign w:val="center"/>
          </w:tcPr>
          <w:p w:rsidR="00B446D7" w:rsidRPr="0049666D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49666D">
              <w:rPr>
                <w:rFonts w:ascii="Times New Roman" w:hAnsi="Times New Roman" w:cs="Times New Roman" w:hint="eastAsia"/>
                <w:szCs w:val="20"/>
              </w:rPr>
              <w:t>Offspring</w:t>
            </w:r>
          </w:p>
        </w:tc>
      </w:tr>
      <w:tr w:rsidR="00B446D7" w:rsidRPr="0049666D" w:rsidTr="00B446D7">
        <w:trPr>
          <w:trHeight w:val="592"/>
        </w:trPr>
        <w:tc>
          <w:tcPr>
            <w:tcW w:w="1223" w:type="dxa"/>
            <w:vAlign w:val="center"/>
          </w:tcPr>
          <w:p w:rsidR="00B446D7" w:rsidRPr="0049666D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49666D">
              <w:rPr>
                <w:rFonts w:ascii="Times New Roman" w:hAnsi="Times New Roman" w:cs="Times New Roman" w:hint="eastAsia"/>
                <w:szCs w:val="20"/>
              </w:rPr>
              <w:t>A</w:t>
            </w:r>
            <w:r w:rsidRPr="0049666D">
              <w:rPr>
                <w:rFonts w:ascii="Times New Roman" w:hAnsi="Times New Roman" w:cs="Times New Roman"/>
                <w:szCs w:val="20"/>
              </w:rPr>
              <w:t>ge</w:t>
            </w:r>
          </w:p>
        </w:tc>
        <w:tc>
          <w:tcPr>
            <w:tcW w:w="2197" w:type="dxa"/>
            <w:vAlign w:val="center"/>
          </w:tcPr>
          <w:p w:rsidR="00B446D7" w:rsidRPr="0049666D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49666D">
              <w:rPr>
                <w:rFonts w:ascii="Times New Roman" w:hAnsi="Times New Roman" w:cs="Times New Roman" w:hint="eastAsia"/>
                <w:szCs w:val="20"/>
              </w:rPr>
              <w:t>Genotype</w:t>
            </w:r>
          </w:p>
        </w:tc>
        <w:tc>
          <w:tcPr>
            <w:tcW w:w="1413" w:type="dxa"/>
            <w:vAlign w:val="center"/>
          </w:tcPr>
          <w:p w:rsidR="00B446D7" w:rsidRPr="0049666D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49666D">
              <w:rPr>
                <w:rFonts w:ascii="Times New Roman" w:hAnsi="Times New Roman" w:cs="Times New Roman" w:hint="eastAsia"/>
                <w:szCs w:val="20"/>
              </w:rPr>
              <w:t xml:space="preserve">No. </w:t>
            </w:r>
            <w:r w:rsidRPr="0049666D">
              <w:rPr>
                <w:rFonts w:ascii="Times New Roman" w:hAnsi="Times New Roman" w:cs="Times New Roman"/>
                <w:szCs w:val="20"/>
              </w:rPr>
              <w:t>Expected</w:t>
            </w:r>
          </w:p>
        </w:tc>
        <w:tc>
          <w:tcPr>
            <w:tcW w:w="1570" w:type="dxa"/>
            <w:vAlign w:val="center"/>
          </w:tcPr>
          <w:p w:rsidR="00B446D7" w:rsidRPr="0049666D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49666D">
              <w:rPr>
                <w:rFonts w:ascii="Times New Roman" w:hAnsi="Times New Roman" w:cs="Times New Roman" w:hint="eastAsia"/>
                <w:szCs w:val="20"/>
              </w:rPr>
              <w:t xml:space="preserve">No. </w:t>
            </w:r>
            <w:r w:rsidRPr="0049666D">
              <w:rPr>
                <w:rFonts w:ascii="Times New Roman" w:hAnsi="Times New Roman" w:cs="Times New Roman"/>
                <w:szCs w:val="20"/>
              </w:rPr>
              <w:t>Observed</w:t>
            </w:r>
          </w:p>
        </w:tc>
        <w:tc>
          <w:tcPr>
            <w:tcW w:w="1256" w:type="dxa"/>
          </w:tcPr>
          <w:p w:rsidR="00B446D7" w:rsidRPr="0049666D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Chi-squ</w:t>
            </w:r>
            <w:r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 w:hint="eastAsia"/>
                <w:szCs w:val="20"/>
              </w:rPr>
              <w:t>re value</w:t>
            </w:r>
          </w:p>
        </w:tc>
        <w:tc>
          <w:tcPr>
            <w:tcW w:w="1362" w:type="dxa"/>
            <w:vAlign w:val="center"/>
          </w:tcPr>
          <w:p w:rsidR="00B446D7" w:rsidRPr="0049666D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49666D">
              <w:rPr>
                <w:rFonts w:ascii="Times New Roman" w:hAnsi="Times New Roman" w:cs="Times New Roman" w:hint="eastAsia"/>
                <w:i/>
                <w:szCs w:val="20"/>
              </w:rPr>
              <w:t>P</w:t>
            </w:r>
          </w:p>
        </w:tc>
      </w:tr>
      <w:tr w:rsidR="00B446D7" w:rsidRPr="0062216C" w:rsidTr="00B446D7">
        <w:trPr>
          <w:trHeight w:val="290"/>
        </w:trPr>
        <w:tc>
          <w:tcPr>
            <w:tcW w:w="1223" w:type="dxa"/>
            <w:vMerge w:val="restart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/>
                <w:szCs w:val="20"/>
              </w:rPr>
              <w:t>Embryonic stages</w:t>
            </w: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i/>
                <w:szCs w:val="20"/>
              </w:rPr>
              <w:t>Isl2</w:t>
            </w:r>
            <w:r w:rsidRPr="0062216C">
              <w:rPr>
                <w:rFonts w:ascii="Times New Roman" w:hAnsi="Times New Roman" w:cs="Times New Roman" w:hint="eastAsia"/>
                <w:i/>
                <w:szCs w:val="20"/>
                <w:vertAlign w:val="superscript"/>
              </w:rPr>
              <w:t>+/</w:t>
            </w:r>
            <w:r w:rsidRPr="0062216C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+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77</w:t>
            </w:r>
            <w:r w:rsidRPr="0062216C">
              <w:rPr>
                <w:rFonts w:ascii="Times New Roman" w:hAnsi="Times New Roman" w:cs="Times New Roman"/>
                <w:szCs w:val="20"/>
              </w:rPr>
              <w:t xml:space="preserve"> (25%)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86</w:t>
            </w:r>
            <w:r w:rsidRPr="0062216C">
              <w:rPr>
                <w:rFonts w:ascii="Times New Roman" w:hAnsi="Times New Roman" w:cs="Times New Roman"/>
                <w:szCs w:val="20"/>
              </w:rPr>
              <w:t xml:space="preserve"> (28</w:t>
            </w:r>
            <w:r w:rsidRPr="0062216C">
              <w:rPr>
                <w:rFonts w:ascii="Times New Roman" w:hAnsi="Times New Roman" w:cs="Times New Roman" w:hint="eastAsia"/>
                <w:szCs w:val="20"/>
              </w:rPr>
              <w:t>%)</w:t>
            </w:r>
          </w:p>
        </w:tc>
        <w:tc>
          <w:tcPr>
            <w:tcW w:w="1256" w:type="dxa"/>
            <w:vMerge w:val="restart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/>
                <w:szCs w:val="20"/>
              </w:rPr>
              <w:t>7.739</w:t>
            </w:r>
          </w:p>
        </w:tc>
        <w:tc>
          <w:tcPr>
            <w:tcW w:w="1362" w:type="dxa"/>
            <w:vMerge w:val="restart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/>
                <w:szCs w:val="20"/>
              </w:rPr>
              <w:t>0.0209</w:t>
            </w:r>
          </w:p>
        </w:tc>
      </w:tr>
      <w:tr w:rsidR="00B446D7" w:rsidRPr="0062216C" w:rsidTr="00B446D7">
        <w:trPr>
          <w:trHeight w:val="316"/>
        </w:trPr>
        <w:tc>
          <w:tcPr>
            <w:tcW w:w="1223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i/>
                <w:szCs w:val="20"/>
              </w:rPr>
              <w:t>Isl2</w:t>
            </w:r>
            <w:r w:rsidRPr="0062216C">
              <w:rPr>
                <w:rFonts w:ascii="Times New Roman" w:hAnsi="Times New Roman" w:cs="Times New Roman" w:hint="eastAsia"/>
                <w:i/>
                <w:szCs w:val="20"/>
                <w:vertAlign w:val="superscript"/>
              </w:rPr>
              <w:t>+/</w:t>
            </w:r>
            <w:r w:rsidRPr="0062216C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−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15</w:t>
            </w:r>
            <w:r w:rsidRPr="0062216C">
              <w:rPr>
                <w:rFonts w:ascii="Times New Roman" w:hAnsi="Times New Roman" w:cs="Times New Roman"/>
                <w:szCs w:val="20"/>
              </w:rPr>
              <w:t>3 (50%)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62216C">
              <w:rPr>
                <w:rFonts w:ascii="Times New Roman" w:hAnsi="Times New Roman" w:cs="Times New Roman"/>
                <w:szCs w:val="20"/>
              </w:rPr>
              <w:t>29 (42%)</w:t>
            </w:r>
          </w:p>
        </w:tc>
        <w:tc>
          <w:tcPr>
            <w:tcW w:w="1256" w:type="dxa"/>
            <w:vMerge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2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446D7" w:rsidRPr="0062216C" w:rsidTr="00B446D7">
        <w:trPr>
          <w:trHeight w:val="302"/>
        </w:trPr>
        <w:tc>
          <w:tcPr>
            <w:tcW w:w="1223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i/>
                <w:szCs w:val="20"/>
              </w:rPr>
              <w:t>Isl2</w:t>
            </w:r>
            <w:r w:rsidRPr="0062216C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−</w:t>
            </w:r>
            <w:r w:rsidRPr="0062216C">
              <w:rPr>
                <w:rFonts w:ascii="Times New Roman" w:hAnsi="Times New Roman" w:cs="Times New Roman" w:hint="eastAsia"/>
                <w:i/>
                <w:szCs w:val="20"/>
                <w:vertAlign w:val="superscript"/>
              </w:rPr>
              <w:t>/</w:t>
            </w:r>
            <w:r w:rsidRPr="0062216C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−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7</w:t>
            </w:r>
            <w:r w:rsidRPr="0062216C">
              <w:rPr>
                <w:rFonts w:ascii="Times New Roman" w:hAnsi="Times New Roman" w:cs="Times New Roman"/>
                <w:szCs w:val="20"/>
              </w:rPr>
              <w:t>7 (25%)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9</w:t>
            </w:r>
            <w:r w:rsidRPr="0062216C">
              <w:rPr>
                <w:rFonts w:ascii="Times New Roman" w:hAnsi="Times New Roman" w:cs="Times New Roman"/>
                <w:szCs w:val="20"/>
              </w:rPr>
              <w:t>2 (30%)</w:t>
            </w:r>
          </w:p>
        </w:tc>
        <w:tc>
          <w:tcPr>
            <w:tcW w:w="1256" w:type="dxa"/>
            <w:vMerge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2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446D7" w:rsidRPr="0062216C" w:rsidTr="00B446D7">
        <w:trPr>
          <w:trHeight w:val="302"/>
        </w:trPr>
        <w:tc>
          <w:tcPr>
            <w:tcW w:w="1223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Total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62216C">
              <w:rPr>
                <w:rFonts w:ascii="Times New Roman" w:hAnsi="Times New Roman" w:cs="Times New Roman"/>
                <w:szCs w:val="20"/>
              </w:rPr>
              <w:t>07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62216C">
              <w:rPr>
                <w:rFonts w:ascii="Times New Roman" w:hAnsi="Times New Roman" w:cs="Times New Roman"/>
                <w:szCs w:val="20"/>
              </w:rPr>
              <w:t>07</w:t>
            </w:r>
          </w:p>
        </w:tc>
        <w:tc>
          <w:tcPr>
            <w:tcW w:w="1256" w:type="dxa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446D7" w:rsidRPr="0062216C" w:rsidTr="00B446D7">
        <w:trPr>
          <w:trHeight w:val="302"/>
        </w:trPr>
        <w:tc>
          <w:tcPr>
            <w:tcW w:w="1223" w:type="dxa"/>
            <w:vMerge w:val="restart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P</w:t>
            </w:r>
            <w:r w:rsidRPr="0062216C">
              <w:rPr>
                <w:rFonts w:ascii="Times New Roman" w:hAnsi="Times New Roman" w:cs="Times New Roman"/>
                <w:szCs w:val="20"/>
              </w:rPr>
              <w:t>ostnatal stages</w:t>
            </w: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i/>
                <w:szCs w:val="20"/>
              </w:rPr>
              <w:t>Isl2</w:t>
            </w:r>
            <w:r w:rsidRPr="0062216C">
              <w:rPr>
                <w:rFonts w:ascii="Times New Roman" w:hAnsi="Times New Roman" w:cs="Times New Roman" w:hint="eastAsia"/>
                <w:i/>
                <w:szCs w:val="20"/>
                <w:vertAlign w:val="superscript"/>
              </w:rPr>
              <w:t>+/</w:t>
            </w:r>
            <w:r w:rsidRPr="0062216C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+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108 (</w:t>
            </w:r>
            <w:r w:rsidRPr="0062216C">
              <w:rPr>
                <w:rFonts w:ascii="Times New Roman" w:hAnsi="Times New Roman" w:cs="Times New Roman"/>
                <w:szCs w:val="20"/>
              </w:rPr>
              <w:t>25%)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/>
                <w:szCs w:val="20"/>
              </w:rPr>
              <w:t>131 (30%)</w:t>
            </w:r>
          </w:p>
        </w:tc>
        <w:tc>
          <w:tcPr>
            <w:tcW w:w="1256" w:type="dxa"/>
            <w:vMerge w:val="restart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/>
                <w:szCs w:val="20"/>
              </w:rPr>
              <w:t>43.102</w:t>
            </w:r>
          </w:p>
        </w:tc>
        <w:tc>
          <w:tcPr>
            <w:tcW w:w="1362" w:type="dxa"/>
            <w:vMerge w:val="restart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&lt;</w:t>
            </w:r>
            <w:r w:rsidRPr="0062216C">
              <w:rPr>
                <w:rFonts w:ascii="Times New Roman" w:hAnsi="Times New Roman" w:cs="Times New Roman"/>
                <w:szCs w:val="20"/>
              </w:rPr>
              <w:t xml:space="preserve"> 0.0001</w:t>
            </w:r>
          </w:p>
        </w:tc>
      </w:tr>
      <w:tr w:rsidR="00B446D7" w:rsidRPr="0062216C" w:rsidTr="00B446D7">
        <w:trPr>
          <w:trHeight w:val="302"/>
        </w:trPr>
        <w:tc>
          <w:tcPr>
            <w:tcW w:w="1223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i/>
                <w:szCs w:val="20"/>
              </w:rPr>
              <w:t>Isl2</w:t>
            </w:r>
            <w:r w:rsidRPr="0062216C">
              <w:rPr>
                <w:rFonts w:ascii="Times New Roman" w:hAnsi="Times New Roman" w:cs="Times New Roman" w:hint="eastAsia"/>
                <w:i/>
                <w:szCs w:val="20"/>
                <w:vertAlign w:val="superscript"/>
              </w:rPr>
              <w:t>+/</w:t>
            </w:r>
            <w:r w:rsidRPr="0062216C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−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/>
                <w:szCs w:val="20"/>
              </w:rPr>
              <w:t>217 (50%)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/>
                <w:szCs w:val="20"/>
              </w:rPr>
              <w:t>253 (58%)</w:t>
            </w:r>
          </w:p>
        </w:tc>
        <w:tc>
          <w:tcPr>
            <w:tcW w:w="1256" w:type="dxa"/>
            <w:vMerge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2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446D7" w:rsidRPr="0062216C" w:rsidTr="00B446D7">
        <w:trPr>
          <w:trHeight w:val="302"/>
        </w:trPr>
        <w:tc>
          <w:tcPr>
            <w:tcW w:w="1223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i/>
                <w:szCs w:val="20"/>
              </w:rPr>
              <w:t>Isl2</w:t>
            </w:r>
            <w:r w:rsidRPr="0062216C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−</w:t>
            </w:r>
            <w:r w:rsidRPr="0062216C">
              <w:rPr>
                <w:rFonts w:ascii="Times New Roman" w:hAnsi="Times New Roman" w:cs="Times New Roman" w:hint="eastAsia"/>
                <w:i/>
                <w:szCs w:val="20"/>
                <w:vertAlign w:val="superscript"/>
              </w:rPr>
              <w:t>/</w:t>
            </w:r>
            <w:r w:rsidRPr="0062216C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−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/>
                <w:szCs w:val="20"/>
              </w:rPr>
              <w:t>108 (25%)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/>
                <w:szCs w:val="20"/>
              </w:rPr>
              <w:t>49 (11%)</w:t>
            </w:r>
          </w:p>
        </w:tc>
        <w:tc>
          <w:tcPr>
            <w:tcW w:w="1256" w:type="dxa"/>
            <w:vMerge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2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446D7" w:rsidRPr="0062216C" w:rsidTr="00B446D7">
        <w:trPr>
          <w:trHeight w:val="316"/>
        </w:trPr>
        <w:tc>
          <w:tcPr>
            <w:tcW w:w="1223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Total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4</w:t>
            </w:r>
            <w:r w:rsidRPr="0062216C">
              <w:rPr>
                <w:rFonts w:ascii="Times New Roman" w:hAnsi="Times New Roman" w:cs="Times New Roman"/>
                <w:szCs w:val="20"/>
              </w:rPr>
              <w:t>33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433</w:t>
            </w:r>
          </w:p>
        </w:tc>
        <w:tc>
          <w:tcPr>
            <w:tcW w:w="1256" w:type="dxa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446D7" w:rsidRPr="0062216C" w:rsidTr="00B446D7">
        <w:trPr>
          <w:trHeight w:val="290"/>
        </w:trPr>
        <w:tc>
          <w:tcPr>
            <w:tcW w:w="1223" w:type="dxa"/>
            <w:vMerge w:val="restart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62216C">
              <w:rPr>
                <w:rFonts w:ascii="Times New Roman" w:hAnsi="Times New Roman" w:cs="Times New Roman"/>
                <w:szCs w:val="20"/>
              </w:rPr>
              <w:t>Embryonic stages</w:t>
            </w: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i/>
                <w:szCs w:val="20"/>
              </w:rPr>
              <w:t>Isl2</w:t>
            </w:r>
            <w:r w:rsidRPr="0062216C">
              <w:rPr>
                <w:rFonts w:ascii="Times New Roman" w:hAnsi="Times New Roman" w:cs="Times New Roman" w:hint="eastAsia"/>
                <w:i/>
                <w:szCs w:val="20"/>
                <w:vertAlign w:val="superscript"/>
              </w:rPr>
              <w:t>F/</w:t>
            </w:r>
            <w:r w:rsidRPr="0062216C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+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21</w:t>
            </w:r>
            <w:r w:rsidRPr="0062216C">
              <w:rPr>
                <w:rFonts w:ascii="Times New Roman" w:hAnsi="Times New Roman" w:cs="Times New Roman"/>
                <w:szCs w:val="20"/>
              </w:rPr>
              <w:t xml:space="preserve"> (25%)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20</w:t>
            </w:r>
            <w:r w:rsidRPr="0062216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2216C">
              <w:rPr>
                <w:rFonts w:ascii="Times New Roman" w:hAnsi="Times New Roman" w:cs="Times New Roman" w:hint="eastAsia"/>
                <w:szCs w:val="20"/>
              </w:rPr>
              <w:t>(25%)</w:t>
            </w:r>
          </w:p>
        </w:tc>
        <w:tc>
          <w:tcPr>
            <w:tcW w:w="1256" w:type="dxa"/>
            <w:vMerge w:val="restart"/>
            <w:vAlign w:val="center"/>
          </w:tcPr>
          <w:p w:rsidR="00B446D7" w:rsidRPr="0062216C" w:rsidRDefault="00B446D7" w:rsidP="00164448">
            <w:pPr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0.498</w:t>
            </w:r>
          </w:p>
        </w:tc>
        <w:tc>
          <w:tcPr>
            <w:tcW w:w="1362" w:type="dxa"/>
            <w:vMerge w:val="restart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0.9194</w:t>
            </w:r>
          </w:p>
        </w:tc>
      </w:tr>
      <w:tr w:rsidR="00B446D7" w:rsidRPr="0062216C" w:rsidTr="00B446D7">
        <w:trPr>
          <w:trHeight w:val="302"/>
        </w:trPr>
        <w:tc>
          <w:tcPr>
            <w:tcW w:w="1223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  <w:vertAlign w:val="superscript"/>
              </w:rPr>
            </w:pPr>
            <w:r w:rsidRPr="0062216C">
              <w:rPr>
                <w:rFonts w:ascii="Times New Roman" w:hAnsi="Times New Roman" w:cs="Times New Roman" w:hint="eastAsia"/>
                <w:i/>
                <w:szCs w:val="20"/>
              </w:rPr>
              <w:t>Isl2</w:t>
            </w:r>
            <w:r w:rsidRPr="0062216C">
              <w:rPr>
                <w:rFonts w:ascii="Times New Roman" w:hAnsi="Times New Roman" w:cs="Times New Roman" w:hint="eastAsia"/>
                <w:i/>
                <w:szCs w:val="20"/>
                <w:vertAlign w:val="superscript"/>
              </w:rPr>
              <w:t>F/</w:t>
            </w:r>
            <w:r w:rsidRPr="0062216C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KO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20 (25%)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22</w:t>
            </w:r>
            <w:r w:rsidRPr="0062216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2216C">
              <w:rPr>
                <w:rFonts w:ascii="Times New Roman" w:hAnsi="Times New Roman" w:cs="Times New Roman" w:hint="eastAsia"/>
                <w:szCs w:val="20"/>
              </w:rPr>
              <w:t>(27%)</w:t>
            </w:r>
          </w:p>
        </w:tc>
        <w:tc>
          <w:tcPr>
            <w:tcW w:w="1256" w:type="dxa"/>
            <w:vMerge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2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446D7" w:rsidRPr="0062216C" w:rsidTr="00B446D7">
        <w:trPr>
          <w:trHeight w:val="316"/>
        </w:trPr>
        <w:tc>
          <w:tcPr>
            <w:tcW w:w="1223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i/>
                <w:szCs w:val="20"/>
              </w:rPr>
              <w:t>Isl2</w:t>
            </w:r>
            <w:r w:rsidRPr="0062216C">
              <w:rPr>
                <w:rFonts w:ascii="Times New Roman" w:hAnsi="Times New Roman" w:cs="Times New Roman" w:hint="eastAsia"/>
                <w:i/>
                <w:szCs w:val="20"/>
                <w:vertAlign w:val="superscript"/>
              </w:rPr>
              <w:t>F/</w:t>
            </w:r>
            <w:r w:rsidRPr="0062216C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+</w:t>
            </w:r>
            <w:r w:rsidRPr="0062216C">
              <w:rPr>
                <w:rFonts w:ascii="Times New Roman" w:hAnsi="Times New Roman" w:cs="Times New Roman"/>
                <w:szCs w:val="20"/>
              </w:rPr>
              <w:t>; Olig2-Cre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20 (25%)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18</w:t>
            </w:r>
            <w:r w:rsidRPr="0062216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2216C">
              <w:rPr>
                <w:rFonts w:ascii="Times New Roman" w:hAnsi="Times New Roman" w:cs="Times New Roman" w:hint="eastAsia"/>
                <w:szCs w:val="20"/>
              </w:rPr>
              <w:t>(22%)</w:t>
            </w:r>
          </w:p>
        </w:tc>
        <w:tc>
          <w:tcPr>
            <w:tcW w:w="1256" w:type="dxa"/>
            <w:vMerge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2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446D7" w:rsidRPr="0062216C" w:rsidTr="00B446D7">
        <w:trPr>
          <w:trHeight w:val="302"/>
        </w:trPr>
        <w:tc>
          <w:tcPr>
            <w:tcW w:w="1223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i/>
                <w:szCs w:val="20"/>
              </w:rPr>
              <w:t>Isl2</w:t>
            </w:r>
            <w:r w:rsidRPr="0062216C">
              <w:rPr>
                <w:rFonts w:ascii="Times New Roman" w:hAnsi="Times New Roman" w:cs="Times New Roman" w:hint="eastAsia"/>
                <w:i/>
                <w:szCs w:val="20"/>
                <w:vertAlign w:val="superscript"/>
              </w:rPr>
              <w:t>F/</w:t>
            </w:r>
            <w:r w:rsidRPr="0062216C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KO</w:t>
            </w:r>
            <w:r w:rsidRPr="0062216C">
              <w:rPr>
                <w:rFonts w:ascii="Times New Roman" w:hAnsi="Times New Roman" w:cs="Times New Roman"/>
                <w:szCs w:val="20"/>
              </w:rPr>
              <w:t>; Olig2-Cre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20 (25%)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21</w:t>
            </w:r>
            <w:r w:rsidRPr="0062216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2216C">
              <w:rPr>
                <w:rFonts w:ascii="Times New Roman" w:hAnsi="Times New Roman" w:cs="Times New Roman" w:hint="eastAsia"/>
                <w:szCs w:val="20"/>
              </w:rPr>
              <w:t>(26%)</w:t>
            </w:r>
          </w:p>
        </w:tc>
        <w:tc>
          <w:tcPr>
            <w:tcW w:w="1256" w:type="dxa"/>
            <w:vMerge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2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446D7" w:rsidRPr="0062216C" w:rsidTr="00B446D7">
        <w:trPr>
          <w:trHeight w:val="302"/>
        </w:trPr>
        <w:tc>
          <w:tcPr>
            <w:tcW w:w="1223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Total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81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81</w:t>
            </w:r>
          </w:p>
        </w:tc>
        <w:tc>
          <w:tcPr>
            <w:tcW w:w="1256" w:type="dxa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446D7" w:rsidRPr="0062216C" w:rsidTr="00B446D7">
        <w:trPr>
          <w:trHeight w:val="302"/>
        </w:trPr>
        <w:tc>
          <w:tcPr>
            <w:tcW w:w="1223" w:type="dxa"/>
            <w:vMerge w:val="restart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P</w:t>
            </w:r>
            <w:r w:rsidRPr="0062216C">
              <w:rPr>
                <w:rFonts w:ascii="Times New Roman" w:hAnsi="Times New Roman" w:cs="Times New Roman"/>
                <w:szCs w:val="20"/>
              </w:rPr>
              <w:t>ostnatal stages</w:t>
            </w: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i/>
                <w:szCs w:val="20"/>
              </w:rPr>
              <w:t>Isl2</w:t>
            </w:r>
            <w:r w:rsidRPr="0062216C">
              <w:rPr>
                <w:rFonts w:ascii="Times New Roman" w:hAnsi="Times New Roman" w:cs="Times New Roman" w:hint="eastAsia"/>
                <w:i/>
                <w:szCs w:val="20"/>
                <w:vertAlign w:val="superscript"/>
              </w:rPr>
              <w:t>F/</w:t>
            </w:r>
            <w:r w:rsidRPr="0062216C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+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18 (25%)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29 (42%)</w:t>
            </w:r>
          </w:p>
        </w:tc>
        <w:tc>
          <w:tcPr>
            <w:tcW w:w="1256" w:type="dxa"/>
            <w:vMerge w:val="restart"/>
            <w:vAlign w:val="center"/>
          </w:tcPr>
          <w:p w:rsidR="00B446D7" w:rsidRPr="0062216C" w:rsidRDefault="00B446D7" w:rsidP="00164448">
            <w:pPr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25.840</w:t>
            </w:r>
          </w:p>
        </w:tc>
        <w:tc>
          <w:tcPr>
            <w:tcW w:w="1362" w:type="dxa"/>
            <w:vMerge w:val="restart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&lt;</w:t>
            </w:r>
            <w:r w:rsidRPr="0062216C">
              <w:rPr>
                <w:rFonts w:ascii="Times New Roman" w:hAnsi="Times New Roman" w:cs="Times New Roman"/>
                <w:szCs w:val="20"/>
              </w:rPr>
              <w:t xml:space="preserve"> 0.0001</w:t>
            </w:r>
          </w:p>
        </w:tc>
      </w:tr>
      <w:tr w:rsidR="00B446D7" w:rsidRPr="0062216C" w:rsidTr="00B446D7">
        <w:trPr>
          <w:trHeight w:val="302"/>
        </w:trPr>
        <w:tc>
          <w:tcPr>
            <w:tcW w:w="1223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i/>
                <w:szCs w:val="20"/>
              </w:rPr>
              <w:t>Isl2</w:t>
            </w:r>
            <w:r w:rsidRPr="0062216C">
              <w:rPr>
                <w:rFonts w:ascii="Times New Roman" w:hAnsi="Times New Roman" w:cs="Times New Roman" w:hint="eastAsia"/>
                <w:i/>
                <w:szCs w:val="20"/>
                <w:vertAlign w:val="superscript"/>
              </w:rPr>
              <w:t>F/</w:t>
            </w:r>
            <w:r w:rsidRPr="0062216C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KO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17 (25%)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23 (33</w:t>
            </w:r>
            <w:r w:rsidRPr="0062216C">
              <w:rPr>
                <w:rFonts w:ascii="Times New Roman" w:hAnsi="Times New Roman" w:cs="Times New Roman"/>
                <w:szCs w:val="20"/>
              </w:rPr>
              <w:t>%)</w:t>
            </w:r>
          </w:p>
        </w:tc>
        <w:tc>
          <w:tcPr>
            <w:tcW w:w="1256" w:type="dxa"/>
            <w:vMerge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2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446D7" w:rsidRPr="0062216C" w:rsidTr="00B446D7">
        <w:trPr>
          <w:trHeight w:val="302"/>
        </w:trPr>
        <w:tc>
          <w:tcPr>
            <w:tcW w:w="1223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i/>
                <w:szCs w:val="20"/>
              </w:rPr>
              <w:t>Isl2</w:t>
            </w:r>
            <w:r w:rsidRPr="0062216C">
              <w:rPr>
                <w:rFonts w:ascii="Times New Roman" w:hAnsi="Times New Roman" w:cs="Times New Roman" w:hint="eastAsia"/>
                <w:i/>
                <w:szCs w:val="20"/>
                <w:vertAlign w:val="superscript"/>
              </w:rPr>
              <w:t>F/</w:t>
            </w:r>
            <w:r w:rsidRPr="0062216C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+</w:t>
            </w:r>
            <w:r w:rsidRPr="0062216C">
              <w:rPr>
                <w:rFonts w:ascii="Times New Roman" w:hAnsi="Times New Roman" w:cs="Times New Roman"/>
                <w:szCs w:val="20"/>
              </w:rPr>
              <w:t>; Olig2-Cre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17 (25</w:t>
            </w:r>
            <w:r w:rsidRPr="0062216C">
              <w:rPr>
                <w:rFonts w:ascii="Times New Roman" w:hAnsi="Times New Roman" w:cs="Times New Roman"/>
                <w:szCs w:val="20"/>
              </w:rPr>
              <w:t>%)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17 (25%)</w:t>
            </w:r>
          </w:p>
        </w:tc>
        <w:tc>
          <w:tcPr>
            <w:tcW w:w="1256" w:type="dxa"/>
            <w:vMerge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2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446D7" w:rsidRPr="0062216C" w:rsidTr="00B446D7">
        <w:trPr>
          <w:trHeight w:val="316"/>
        </w:trPr>
        <w:tc>
          <w:tcPr>
            <w:tcW w:w="1223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i/>
                <w:szCs w:val="20"/>
              </w:rPr>
              <w:t>Isl2</w:t>
            </w:r>
            <w:r w:rsidRPr="0062216C">
              <w:rPr>
                <w:rFonts w:ascii="Times New Roman" w:hAnsi="Times New Roman" w:cs="Times New Roman" w:hint="eastAsia"/>
                <w:i/>
                <w:szCs w:val="20"/>
                <w:vertAlign w:val="superscript"/>
              </w:rPr>
              <w:t>F/</w:t>
            </w:r>
            <w:r w:rsidRPr="0062216C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KO</w:t>
            </w:r>
            <w:r w:rsidRPr="0062216C">
              <w:rPr>
                <w:rFonts w:ascii="Times New Roman" w:hAnsi="Times New Roman" w:cs="Times New Roman"/>
                <w:szCs w:val="20"/>
              </w:rPr>
              <w:t>; Olig2-Cre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17 (25%)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0</w:t>
            </w:r>
            <w:r w:rsidRPr="0062216C">
              <w:rPr>
                <w:rFonts w:ascii="Times New Roman" w:hAnsi="Times New Roman" w:cs="Times New Roman"/>
                <w:szCs w:val="20"/>
              </w:rPr>
              <w:t xml:space="preserve"> (0%)</w:t>
            </w:r>
          </w:p>
        </w:tc>
        <w:tc>
          <w:tcPr>
            <w:tcW w:w="1256" w:type="dxa"/>
            <w:vMerge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2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446D7" w:rsidRPr="0062216C" w:rsidTr="00B446D7">
        <w:trPr>
          <w:trHeight w:val="302"/>
        </w:trPr>
        <w:tc>
          <w:tcPr>
            <w:tcW w:w="1223" w:type="dxa"/>
            <w:vMerge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Total</w:t>
            </w:r>
          </w:p>
        </w:tc>
        <w:tc>
          <w:tcPr>
            <w:tcW w:w="1413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69</w:t>
            </w:r>
          </w:p>
        </w:tc>
        <w:tc>
          <w:tcPr>
            <w:tcW w:w="1570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62216C">
              <w:rPr>
                <w:rFonts w:ascii="Times New Roman" w:hAnsi="Times New Roman" w:cs="Times New Roman" w:hint="eastAsia"/>
                <w:szCs w:val="20"/>
              </w:rPr>
              <w:t>69</w:t>
            </w:r>
          </w:p>
        </w:tc>
        <w:tc>
          <w:tcPr>
            <w:tcW w:w="1256" w:type="dxa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446D7" w:rsidRPr="0062216C" w:rsidRDefault="00B446D7" w:rsidP="00164448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B446D7" w:rsidRDefault="00B446D7" w:rsidP="00B446D7">
      <w:pPr>
        <w:widowControl/>
        <w:wordWrap/>
        <w:autoSpaceDE/>
        <w:autoSpaceDN/>
        <w:spacing w:line="240" w:lineRule="auto"/>
        <w:rPr>
          <w:rFonts w:ascii="Times New Roman" w:hAnsi="Times New Roman" w:cs="Times New Roman"/>
          <w:shd w:val="clear" w:color="auto" w:fill="FFFFFF"/>
        </w:rPr>
      </w:pPr>
    </w:p>
    <w:p w:rsidR="00D203AE" w:rsidRDefault="00D203AE" w:rsidP="00B446D7">
      <w:pPr>
        <w:widowControl/>
        <w:wordWrap/>
        <w:autoSpaceDE/>
        <w:autoSpaceDN/>
        <w:spacing w:line="240" w:lineRule="auto"/>
        <w:rPr>
          <w:rFonts w:ascii="Times New Roman" w:hAnsi="Times New Roman" w:cs="Times New Roman" w:hint="eastAsia"/>
          <w:shd w:val="clear" w:color="auto" w:fill="FFFFFF"/>
        </w:rPr>
      </w:pPr>
      <w:r>
        <w:rPr>
          <w:rFonts w:ascii="Times New Roman" w:hAnsi="Times New Roman" w:cs="Times New Roman"/>
          <w:kern w:val="0"/>
          <w:szCs w:val="20"/>
        </w:rPr>
        <w:t xml:space="preserve">Genotype distribution of </w:t>
      </w:r>
      <w:r w:rsidRPr="00395BE7">
        <w:rPr>
          <w:rFonts w:ascii="Times New Roman" w:hAnsi="Times New Roman" w:cs="Times New Roman"/>
          <w:i/>
          <w:kern w:val="0"/>
          <w:szCs w:val="20"/>
        </w:rPr>
        <w:t>Isl2</w:t>
      </w:r>
      <w:r w:rsidR="00F03FC7">
        <w:rPr>
          <w:rFonts w:ascii="Times New Roman" w:hAnsi="Times New Roman" w:cs="Times New Roman"/>
          <w:kern w:val="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 w:hint="eastAsia"/>
          <w:kern w:val="0"/>
          <w:szCs w:val="20"/>
        </w:rPr>
        <w:t xml:space="preserve">null </w:t>
      </w:r>
      <w:r w:rsidRPr="00395BE7">
        <w:rPr>
          <w:rFonts w:ascii="Times New Roman" w:hAnsi="Times New Roman" w:cs="Times New Roman"/>
          <w:kern w:val="0"/>
          <w:szCs w:val="20"/>
        </w:rPr>
        <w:t>and conditional KO mice</w:t>
      </w:r>
      <w:r>
        <w:rPr>
          <w:rFonts w:ascii="Times New Roman" w:hAnsi="Times New Roman" w:cs="Times New Roman"/>
          <w:kern w:val="0"/>
          <w:szCs w:val="20"/>
        </w:rPr>
        <w:t>.</w:t>
      </w:r>
      <w:r w:rsidRPr="00395BE7">
        <w:rPr>
          <w:rFonts w:ascii="Times New Roman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hAnsi="Times New Roman" w:cs="Times New Roman" w:hint="eastAsia"/>
          <w:kern w:val="0"/>
          <w:szCs w:val="20"/>
        </w:rPr>
        <w:t xml:space="preserve">Expected </w:t>
      </w:r>
      <w:r w:rsidRPr="0062216C">
        <w:rPr>
          <w:rFonts w:ascii="Times New Roman" w:hAnsi="Times New Roman" w:cs="Times New Roman" w:hint="eastAsia"/>
          <w:kern w:val="0"/>
          <w:szCs w:val="20"/>
        </w:rPr>
        <w:t xml:space="preserve">Mendelian inheritance and observed inheritance after breeding between </w:t>
      </w:r>
      <w:r w:rsidRPr="0062216C">
        <w:rPr>
          <w:rFonts w:ascii="Times New Roman" w:hAnsi="Times New Roman" w:cs="Times New Roman" w:hint="eastAsia"/>
          <w:i/>
          <w:kern w:val="0"/>
          <w:szCs w:val="20"/>
        </w:rPr>
        <w:t>Isl2</w:t>
      </w:r>
      <w:r w:rsidRPr="0062216C">
        <w:rPr>
          <w:rFonts w:ascii="Times New Roman" w:hAnsi="Times New Roman" w:cs="Times New Roman" w:hint="eastAsia"/>
          <w:kern w:val="0"/>
          <w:szCs w:val="20"/>
        </w:rPr>
        <w:t xml:space="preserve"> heterozygotes</w:t>
      </w:r>
      <w:r w:rsidRPr="0062216C">
        <w:rPr>
          <w:rFonts w:ascii="Times New Roman" w:hAnsi="Times New Roman" w:cs="Times New Roman"/>
          <w:kern w:val="0"/>
          <w:szCs w:val="20"/>
        </w:rPr>
        <w:t xml:space="preserve"> or between </w:t>
      </w:r>
      <w:r w:rsidRPr="0062216C">
        <w:rPr>
          <w:rFonts w:ascii="Times New Roman" w:hAnsi="Times New Roman" w:cs="Times New Roman" w:hint="eastAsia"/>
          <w:i/>
          <w:szCs w:val="20"/>
        </w:rPr>
        <w:t>Isl2</w:t>
      </w:r>
      <w:r w:rsidRPr="0062216C">
        <w:rPr>
          <w:rFonts w:ascii="Times New Roman" w:hAnsi="Times New Roman" w:cs="Times New Roman" w:hint="eastAsia"/>
          <w:i/>
          <w:szCs w:val="20"/>
          <w:vertAlign w:val="superscript"/>
        </w:rPr>
        <w:t>+/</w:t>
      </w:r>
      <w:r w:rsidRPr="0062216C">
        <w:rPr>
          <w:rFonts w:ascii="Times New Roman" w:hAnsi="Times New Roman" w:cs="Times New Roman"/>
          <w:i/>
          <w:szCs w:val="20"/>
          <w:vertAlign w:val="superscript"/>
        </w:rPr>
        <w:t>−</w:t>
      </w:r>
      <w:r w:rsidRPr="0062216C">
        <w:rPr>
          <w:rFonts w:ascii="Times New Roman" w:hAnsi="Times New Roman" w:cs="Times New Roman"/>
          <w:szCs w:val="20"/>
        </w:rPr>
        <w:t xml:space="preserve">; Olig2-Cre and </w:t>
      </w:r>
      <w:r w:rsidRPr="0062216C">
        <w:rPr>
          <w:rFonts w:ascii="Times New Roman" w:hAnsi="Times New Roman" w:cs="Times New Roman" w:hint="eastAsia"/>
          <w:i/>
          <w:szCs w:val="20"/>
        </w:rPr>
        <w:t>Isl2</w:t>
      </w:r>
      <w:r w:rsidRPr="0062216C">
        <w:rPr>
          <w:rFonts w:ascii="Times New Roman" w:hAnsi="Times New Roman" w:cs="Times New Roman" w:hint="eastAsia"/>
          <w:i/>
          <w:szCs w:val="20"/>
          <w:vertAlign w:val="superscript"/>
        </w:rPr>
        <w:t>F/</w:t>
      </w:r>
      <w:r w:rsidRPr="0062216C">
        <w:rPr>
          <w:rFonts w:ascii="Times New Roman" w:hAnsi="Times New Roman" w:cs="Times New Roman"/>
          <w:i/>
          <w:szCs w:val="20"/>
          <w:vertAlign w:val="superscript"/>
        </w:rPr>
        <w:t>F</w:t>
      </w:r>
      <w:r w:rsidRPr="0062216C">
        <w:rPr>
          <w:rFonts w:ascii="Times New Roman" w:hAnsi="Times New Roman" w:cs="Times New Roman" w:hint="eastAsia"/>
          <w:kern w:val="0"/>
          <w:szCs w:val="20"/>
        </w:rPr>
        <w:t xml:space="preserve">. </w:t>
      </w:r>
      <w:r w:rsidRPr="0062216C">
        <w:rPr>
          <w:rFonts w:ascii="Times New Roman" w:hAnsi="Times New Roman" w:cs="Times New Roman"/>
          <w:i/>
          <w:kern w:val="0"/>
          <w:szCs w:val="20"/>
        </w:rPr>
        <w:t>P</w:t>
      </w:r>
      <w:r w:rsidRPr="0062216C">
        <w:rPr>
          <w:rFonts w:ascii="Times New Roman" w:hAnsi="Times New Roman" w:cs="Times New Roman"/>
          <w:kern w:val="0"/>
          <w:szCs w:val="20"/>
        </w:rPr>
        <w:t>-</w:t>
      </w:r>
      <w:r>
        <w:rPr>
          <w:rFonts w:ascii="Times New Roman" w:hAnsi="Times New Roman" w:cs="Times New Roman"/>
          <w:kern w:val="0"/>
          <w:szCs w:val="20"/>
        </w:rPr>
        <w:t>values of the Mendelian ratios were calculated using chi-square tests</w:t>
      </w:r>
      <w:r>
        <w:rPr>
          <w:rFonts w:ascii="Times New Roman" w:hAnsi="Times New Roman" w:cs="Times New Roman" w:hint="eastAsia"/>
          <w:iCs/>
          <w:kern w:val="0"/>
          <w:szCs w:val="20"/>
        </w:rPr>
        <w:t>.</w:t>
      </w:r>
    </w:p>
    <w:p w:rsidR="00B446D7" w:rsidRPr="00B446D7" w:rsidRDefault="00B446D7" w:rsidP="00B446D7">
      <w:pPr>
        <w:spacing w:line="480" w:lineRule="auto"/>
        <w:rPr>
          <w:rFonts w:ascii="Times New Roman" w:hAnsi="Times New Roman" w:cs="Times New Roman"/>
          <w:b/>
          <w:szCs w:val="20"/>
        </w:rPr>
      </w:pPr>
    </w:p>
    <w:sectPr w:rsidR="00B446D7" w:rsidRPr="00B446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94F" w:rsidRDefault="00CD294F" w:rsidP="00314513">
      <w:pPr>
        <w:spacing w:after="0" w:line="240" w:lineRule="auto"/>
      </w:pPr>
      <w:r>
        <w:separator/>
      </w:r>
    </w:p>
  </w:endnote>
  <w:endnote w:type="continuationSeparator" w:id="0">
    <w:p w:rsidR="00CD294F" w:rsidRDefault="00CD294F" w:rsidP="0031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94F" w:rsidRDefault="00CD294F" w:rsidP="00314513">
      <w:pPr>
        <w:spacing w:after="0" w:line="240" w:lineRule="auto"/>
      </w:pPr>
      <w:r>
        <w:separator/>
      </w:r>
    </w:p>
  </w:footnote>
  <w:footnote w:type="continuationSeparator" w:id="0">
    <w:p w:rsidR="00CD294F" w:rsidRDefault="00CD294F" w:rsidP="00314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D7"/>
    <w:rsid w:val="002048AE"/>
    <w:rsid w:val="00314513"/>
    <w:rsid w:val="00395BE7"/>
    <w:rsid w:val="003A0A38"/>
    <w:rsid w:val="006E1B2A"/>
    <w:rsid w:val="009664DD"/>
    <w:rsid w:val="00B446D7"/>
    <w:rsid w:val="00CD294F"/>
    <w:rsid w:val="00D203AE"/>
    <w:rsid w:val="00F0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DCEB0"/>
  <w15:chartTrackingRefBased/>
  <w15:docId w15:val="{EB23B862-BE26-46A7-AF2D-15871671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6D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14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14513"/>
  </w:style>
  <w:style w:type="paragraph" w:styleId="a5">
    <w:name w:val="footer"/>
    <w:basedOn w:val="a"/>
    <w:link w:val="Char0"/>
    <w:uiPriority w:val="99"/>
    <w:unhideWhenUsed/>
    <w:rsid w:val="00314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1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2023-09-03T22:30:00Z</dcterms:created>
  <dcterms:modified xsi:type="dcterms:W3CDTF">2023-09-04T00:45:00Z</dcterms:modified>
</cp:coreProperties>
</file>