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A2036B" w:rsidR="00F102CC" w:rsidRPr="000731D7" w:rsidRDefault="000731D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F46D30" w:rsidR="00F102CC" w:rsidRPr="000731D7" w:rsidRDefault="000731D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 xml:space="preserve">etails of </w:t>
            </w:r>
            <w:r w:rsidR="001409AE">
              <w:rPr>
                <w:rFonts w:ascii="Noto Sans" w:hAnsi="Noto Sans" w:cs="Noto Sans"/>
                <w:bCs/>
                <w:color w:val="434343"/>
                <w:sz w:val="18"/>
                <w:szCs w:val="18"/>
                <w:lang w:eastAsia="zh-CN"/>
              </w:rPr>
              <w:t xml:space="preserve">antibodies </w:t>
            </w:r>
            <w:r w:rsidR="00644937">
              <w:rPr>
                <w:rFonts w:ascii="Noto Sans" w:hAnsi="Noto Sans" w:cs="Noto Sans"/>
                <w:bCs/>
                <w:color w:val="434343"/>
                <w:sz w:val="18"/>
                <w:szCs w:val="18"/>
                <w:lang w:eastAsia="zh-CN"/>
              </w:rPr>
              <w:t xml:space="preserve">were provided in </w:t>
            </w:r>
            <w:r w:rsidR="00644937" w:rsidRPr="00644937">
              <w:rPr>
                <w:rFonts w:ascii="Noto Sans" w:hAnsi="Noto Sans" w:cs="Noto Sans"/>
                <w:bCs/>
                <w:i/>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7970D7" w:rsidR="00F102CC" w:rsidRPr="003D5AF6" w:rsidRDefault="00603659" w:rsidP="00490843">
            <w:pPr>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Short novel DNA</w:t>
            </w:r>
            <w:r>
              <w:rPr>
                <w:rFonts w:ascii="Noto Sans" w:eastAsia="Noto Sans" w:hAnsi="Noto Sans" w:cs="Noto Sans"/>
                <w:color w:val="434343"/>
                <w:sz w:val="18"/>
                <w:szCs w:val="18"/>
              </w:rPr>
              <w:t xml:space="preserve"> sequences were provided in </w:t>
            </w:r>
            <w:r w:rsidR="00490843" w:rsidRPr="00490843">
              <w:rPr>
                <w:rFonts w:ascii="Noto Sans" w:eastAsia="Noto Sans" w:hAnsi="Noto Sans" w:cs="Noto Sans" w:hint="eastAsia"/>
                <w:color w:val="434343"/>
                <w:sz w:val="18"/>
                <w:szCs w:val="18"/>
              </w:rPr>
              <w:t>Figure</w:t>
            </w:r>
            <w:r w:rsidR="00490843">
              <w:rPr>
                <w:rFonts w:ascii="Noto Sans" w:eastAsia="Noto Sans" w:hAnsi="Noto Sans" w:cs="Noto Sans"/>
                <w:color w:val="434343"/>
                <w:sz w:val="18"/>
                <w:szCs w:val="18"/>
              </w:rPr>
              <w:t xml:space="preserve"> </w:t>
            </w:r>
            <w:r w:rsidR="000F7B69">
              <w:rPr>
                <w:rFonts w:ascii="Noto Sans" w:eastAsia="Noto Sans" w:hAnsi="Noto Sans" w:cs="Noto Sans"/>
                <w:color w:val="434343"/>
                <w:sz w:val="18"/>
                <w:szCs w:val="18"/>
              </w:rPr>
              <w:t>5</w:t>
            </w:r>
            <w:r w:rsidR="00490843" w:rsidRPr="00490843">
              <w:rPr>
                <w:rFonts w:ascii="Noto Sans" w:eastAsia="Noto Sans" w:hAnsi="Noto Sans" w:cs="Noto Sans" w:hint="eastAsia"/>
                <w:color w:val="434343"/>
                <w:sz w:val="18"/>
                <w:szCs w:val="18"/>
              </w:rPr>
              <w:t>-source</w:t>
            </w:r>
            <w:r w:rsidR="00490843">
              <w:rPr>
                <w:rFonts w:ascii="Noto Sans" w:eastAsia="Noto Sans" w:hAnsi="Noto Sans" w:cs="Noto Sans"/>
                <w:color w:val="434343"/>
                <w:sz w:val="18"/>
                <w:szCs w:val="18"/>
              </w:rPr>
              <w:t xml:space="preserve"> </w:t>
            </w:r>
            <w:r w:rsidR="00490843" w:rsidRPr="00490843">
              <w:rPr>
                <w:rFonts w:ascii="Noto Sans" w:eastAsia="Noto Sans" w:hAnsi="Noto Sans" w:cs="Noto Sans" w:hint="eastAsia"/>
                <w:color w:val="434343"/>
                <w:sz w:val="18"/>
                <w:szCs w:val="18"/>
              </w:rPr>
              <w:t>data</w:t>
            </w:r>
            <w:r w:rsidR="00490843">
              <w:rPr>
                <w:rFonts w:asciiTheme="minorEastAsia" w:hAnsiTheme="minorEastAsia"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3F37AA" w:rsidR="00F102CC" w:rsidRPr="00603659" w:rsidRDefault="0060365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F3D3AE" w:rsidR="00F102CC" w:rsidRPr="00603659" w:rsidRDefault="0060365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5FC6E22" w:rsidR="001133D3" w:rsidRDefault="001133D3">
            <w:pPr>
              <w:rPr>
                <w:rFonts w:ascii="Noto Sans" w:eastAsia="Noto Sans" w:hAnsi="Noto Sans" w:cs="Noto Sans"/>
                <w:bCs/>
                <w:color w:val="434343"/>
                <w:sz w:val="18"/>
                <w:szCs w:val="18"/>
              </w:rPr>
            </w:pPr>
          </w:p>
          <w:p w14:paraId="282E5E26" w14:textId="77777777" w:rsidR="001133D3" w:rsidRPr="001133D3" w:rsidRDefault="001133D3" w:rsidP="001133D3">
            <w:pPr>
              <w:rPr>
                <w:rFonts w:ascii="Noto Sans" w:eastAsia="Noto Sans" w:hAnsi="Noto Sans" w:cs="Noto Sans"/>
                <w:sz w:val="18"/>
                <w:szCs w:val="18"/>
              </w:rPr>
            </w:pPr>
          </w:p>
          <w:p w14:paraId="1797838D" w14:textId="77777777" w:rsidR="001133D3" w:rsidRPr="001133D3" w:rsidRDefault="001133D3" w:rsidP="001133D3">
            <w:pPr>
              <w:rPr>
                <w:rFonts w:ascii="Noto Sans" w:eastAsia="Noto Sans" w:hAnsi="Noto Sans" w:cs="Noto Sans"/>
                <w:sz w:val="18"/>
                <w:szCs w:val="18"/>
              </w:rPr>
            </w:pPr>
          </w:p>
          <w:p w14:paraId="1E569882" w14:textId="77777777" w:rsidR="001133D3" w:rsidRPr="001133D3" w:rsidRDefault="001133D3" w:rsidP="001133D3">
            <w:pPr>
              <w:rPr>
                <w:rFonts w:ascii="Noto Sans" w:eastAsia="Noto Sans" w:hAnsi="Noto Sans" w:cs="Noto Sans"/>
                <w:sz w:val="18"/>
                <w:szCs w:val="18"/>
              </w:rPr>
            </w:pPr>
          </w:p>
          <w:p w14:paraId="0019F65C" w14:textId="166B8419" w:rsidR="00F102CC" w:rsidRPr="001133D3" w:rsidRDefault="001133D3" w:rsidP="001133D3">
            <w:pPr>
              <w:tabs>
                <w:tab w:val="left" w:pos="2166"/>
              </w:tabs>
              <w:rPr>
                <w:rFonts w:ascii="Noto Sans" w:eastAsia="Noto Sans" w:hAnsi="Noto Sans" w:cs="Noto Sans"/>
                <w:sz w:val="18"/>
                <w:szCs w:val="18"/>
              </w:rPr>
            </w:pPr>
            <w:r>
              <w:rPr>
                <w:rFonts w:ascii="Noto Sans" w:eastAsia="Noto Sans" w:hAnsi="Noto Sans" w:cs="Noto Sans"/>
                <w:sz w:val="18"/>
                <w:szCs w:val="18"/>
              </w:rPr>
              <w:tab/>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3889E0" w:rsidR="00F102CC" w:rsidRPr="009C03A8" w:rsidRDefault="009C03A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BAFC21F" w:rsidR="00F102CC" w:rsidRPr="001133D3" w:rsidRDefault="009C03A8" w:rsidP="001133D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etails about</w:t>
            </w:r>
            <w:r w:rsidR="001133D3" w:rsidRPr="001133D3">
              <w:rPr>
                <w:rFonts w:ascii="Noto Sans" w:hAnsi="Noto Sans" w:cs="Noto Sans"/>
                <w:bCs/>
                <w:color w:val="434343"/>
                <w:sz w:val="18"/>
                <w:szCs w:val="18"/>
                <w:lang w:eastAsia="zh-CN"/>
              </w:rPr>
              <w:t xml:space="preserve"> nematodes and beetles</w:t>
            </w:r>
            <w:r w:rsidR="001133D3">
              <w:rPr>
                <w:rFonts w:ascii="Noto Sans" w:hAnsi="Noto Sans" w:cs="Noto Sans"/>
                <w:bCs/>
                <w:color w:val="434343"/>
                <w:sz w:val="18"/>
                <w:szCs w:val="18"/>
                <w:lang w:eastAsia="zh-CN"/>
              </w:rPr>
              <w:t xml:space="preserve">  were provided in the </w:t>
            </w:r>
            <w:r w:rsidR="001133D3" w:rsidRPr="001133D3">
              <w:rPr>
                <w:rFonts w:ascii="Noto Sans" w:hAnsi="Noto Sans" w:cs="Noto Sans"/>
                <w:bCs/>
                <w:i/>
                <w:color w:val="434343"/>
                <w:sz w:val="18"/>
                <w:szCs w:val="18"/>
                <w:lang w:eastAsia="zh-CN"/>
              </w:rPr>
              <w:t>Collection and rearing of nematodes and beetles</w:t>
            </w:r>
            <w:r w:rsidR="001133D3">
              <w:rPr>
                <w:rFonts w:ascii="Noto Sans" w:hAnsi="Noto Sans" w:cs="Noto Sans"/>
                <w:bCs/>
                <w:i/>
                <w:color w:val="434343"/>
                <w:sz w:val="18"/>
                <w:szCs w:val="18"/>
                <w:lang w:eastAsia="zh-CN"/>
              </w:rPr>
              <w:t xml:space="preserve"> </w:t>
            </w:r>
            <w:r w:rsidR="001133D3">
              <w:rPr>
                <w:rFonts w:ascii="Noto Sans" w:hAnsi="Noto Sans" w:cs="Noto Sans"/>
                <w:bCs/>
                <w:color w:val="434343"/>
                <w:sz w:val="18"/>
                <w:szCs w:val="18"/>
                <w:lang w:eastAsia="zh-CN"/>
              </w:rPr>
              <w:t xml:space="preserve">section of </w:t>
            </w:r>
            <w:r w:rsidR="001133D3" w:rsidRPr="001133D3">
              <w:rPr>
                <w:rFonts w:ascii="Noto Sans" w:hAnsi="Noto Sans" w:cs="Noto Sans"/>
                <w:bCs/>
                <w:i/>
                <w:color w:val="434343"/>
                <w:sz w:val="18"/>
                <w:szCs w:val="18"/>
                <w:lang w:eastAsia="zh-CN"/>
              </w:rPr>
              <w:t>Materials and methods</w:t>
            </w:r>
            <w:r w:rsidR="001133D3">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EF6A6F" w:rsidR="00F102CC" w:rsidRPr="001133D3" w:rsidRDefault="001133D3">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84000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40003" w:rsidRDefault="00840003" w:rsidP="0084000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CF6CA9A" w:rsidR="00840003" w:rsidRPr="003D5AF6" w:rsidRDefault="00840003" w:rsidP="00840003">
            <w:pPr>
              <w:rPr>
                <w:rFonts w:ascii="Noto Sans" w:eastAsia="Noto Sans" w:hAnsi="Noto Sans" w:cs="Noto Sans"/>
                <w:bCs/>
                <w:color w:val="434343"/>
                <w:sz w:val="18"/>
                <w:szCs w:val="18"/>
              </w:rPr>
            </w:pPr>
            <w:r>
              <w:rPr>
                <w:rFonts w:ascii="Noto Sans" w:hAnsi="Noto Sans" w:cs="Noto Sans"/>
                <w:bCs/>
                <w:color w:val="434343"/>
                <w:sz w:val="18"/>
                <w:szCs w:val="18"/>
                <w:lang w:eastAsia="zh-CN"/>
              </w:rPr>
              <w:t xml:space="preserve">Species </w:t>
            </w:r>
            <w:r w:rsidR="0039551D">
              <w:rPr>
                <w:rFonts w:ascii="Noto Sans" w:hAnsi="Noto Sans" w:cs="Noto Sans"/>
                <w:bCs/>
                <w:color w:val="434343"/>
                <w:sz w:val="18"/>
                <w:szCs w:val="18"/>
                <w:lang w:eastAsia="zh-CN"/>
              </w:rPr>
              <w:t>of the fungus that rear nematodes</w:t>
            </w:r>
            <w:r>
              <w:rPr>
                <w:rFonts w:ascii="Noto Sans" w:hAnsi="Noto Sans" w:cs="Noto Sans"/>
                <w:bCs/>
                <w:color w:val="434343"/>
                <w:sz w:val="18"/>
                <w:szCs w:val="18"/>
                <w:lang w:eastAsia="zh-CN"/>
              </w:rPr>
              <w:t xml:space="preserve"> </w:t>
            </w:r>
            <w:r w:rsidR="0039551D">
              <w:rPr>
                <w:rFonts w:ascii="Noto Sans" w:hAnsi="Noto Sans" w:cs="Noto Sans"/>
                <w:bCs/>
                <w:color w:val="434343"/>
                <w:sz w:val="18"/>
                <w:szCs w:val="18"/>
                <w:lang w:eastAsia="zh-CN"/>
              </w:rPr>
              <w:t>was</w:t>
            </w:r>
            <w:r>
              <w:rPr>
                <w:rFonts w:ascii="Noto Sans" w:hAnsi="Noto Sans" w:cs="Noto Sans"/>
                <w:bCs/>
                <w:color w:val="434343"/>
                <w:sz w:val="18"/>
                <w:szCs w:val="18"/>
                <w:lang w:eastAsia="zh-CN"/>
              </w:rPr>
              <w:t xml:space="preserve"> provided in th</w:t>
            </w:r>
            <w:r w:rsidR="0039551D">
              <w:rPr>
                <w:rFonts w:ascii="Noto Sans" w:hAnsi="Noto Sans" w:cs="Noto Sans"/>
                <w:bCs/>
                <w:color w:val="434343"/>
                <w:sz w:val="18"/>
                <w:szCs w:val="18"/>
                <w:lang w:eastAsia="zh-CN"/>
              </w:rPr>
              <w:t>e</w:t>
            </w:r>
            <w:r>
              <w:rPr>
                <w:rFonts w:ascii="Noto Sans" w:hAnsi="Noto Sans" w:cs="Noto Sans"/>
                <w:bCs/>
                <w:i/>
                <w:color w:val="434343"/>
                <w:sz w:val="18"/>
                <w:szCs w:val="18"/>
                <w:lang w:eastAsia="zh-CN"/>
              </w:rPr>
              <w:t xml:space="preserve"> </w:t>
            </w:r>
            <w:r w:rsidR="0039551D">
              <w:rPr>
                <w:rFonts w:ascii="Noto Sans" w:hAnsi="Noto Sans" w:cs="Noto Sans"/>
                <w:bCs/>
                <w:i/>
                <w:color w:val="434343"/>
                <w:sz w:val="18"/>
                <w:szCs w:val="18"/>
                <w:lang w:eastAsia="zh-CN"/>
              </w:rPr>
              <w:t xml:space="preserve">Nematode loading, tracheal </w:t>
            </w:r>
            <w:r w:rsidR="0039551D" w:rsidRPr="0039551D">
              <w:rPr>
                <w:rFonts w:ascii="Noto Sans" w:hAnsi="Noto Sans" w:cs="Noto Sans"/>
                <w:bCs/>
                <w:i/>
                <w:color w:val="434343"/>
                <w:sz w:val="18"/>
                <w:szCs w:val="18"/>
                <w:lang w:eastAsia="zh-CN"/>
              </w:rPr>
              <w:t>dissections, and nematode quantification</w:t>
            </w:r>
            <w:r w:rsidR="0039551D">
              <w:rPr>
                <w:rFonts w:ascii="Noto Sans" w:hAnsi="Noto Sans" w:cs="Noto Sans"/>
                <w:bCs/>
                <w:i/>
                <w:color w:val="434343"/>
                <w:sz w:val="18"/>
                <w:szCs w:val="18"/>
                <w:lang w:eastAsia="zh-CN"/>
              </w:rPr>
              <w:t xml:space="preserve"> </w:t>
            </w:r>
            <w:r>
              <w:rPr>
                <w:rFonts w:ascii="Noto Sans" w:hAnsi="Noto Sans" w:cs="Noto Sans"/>
                <w:bCs/>
                <w:color w:val="434343"/>
                <w:sz w:val="18"/>
                <w:szCs w:val="18"/>
                <w:lang w:eastAsia="zh-CN"/>
              </w:rPr>
              <w:t xml:space="preserve">section of </w:t>
            </w:r>
            <w:r w:rsidRPr="001133D3">
              <w:rPr>
                <w:rFonts w:ascii="Noto Sans" w:hAnsi="Noto Sans" w:cs="Noto Sans"/>
                <w:bCs/>
                <w:i/>
                <w:color w:val="434343"/>
                <w:sz w:val="18"/>
                <w:szCs w:val="18"/>
                <w:lang w:eastAsia="zh-CN"/>
              </w:rPr>
              <w:t>Materials and methods</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840003" w:rsidRPr="003D5AF6" w:rsidRDefault="00840003" w:rsidP="00840003">
            <w:pPr>
              <w:rPr>
                <w:rFonts w:ascii="Noto Sans" w:eastAsia="Noto Sans" w:hAnsi="Noto Sans" w:cs="Noto Sans"/>
                <w:bCs/>
                <w:color w:val="434343"/>
                <w:sz w:val="18"/>
                <w:szCs w:val="18"/>
              </w:rPr>
            </w:pPr>
          </w:p>
        </w:tc>
      </w:tr>
      <w:tr w:rsidR="0084000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40003" w:rsidRPr="003D5AF6" w:rsidRDefault="00840003" w:rsidP="0084000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40003" w:rsidRDefault="00840003" w:rsidP="0084000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40003" w:rsidRDefault="00840003" w:rsidP="0084000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4000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40003" w:rsidRDefault="00840003" w:rsidP="0084000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40003" w:rsidRDefault="00840003" w:rsidP="0084000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40003" w:rsidRDefault="00840003" w:rsidP="0084000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000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40003" w:rsidRDefault="00840003" w:rsidP="0084000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40003" w:rsidRPr="003D5AF6" w:rsidRDefault="00840003" w:rsidP="0084000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E598A1" w:rsidR="00840003" w:rsidRPr="00AE7790" w:rsidRDefault="00AE7790" w:rsidP="00840003">
            <w:pPr>
              <w:rPr>
                <w:lang w:eastAsia="zh-CN"/>
              </w:rPr>
            </w:pPr>
            <w:r w:rsidRPr="00AE7790">
              <w:rPr>
                <w:rFonts w:ascii="Noto Sans" w:hAnsi="Noto Sans" w:cs="Noto Sans" w:hint="eastAsia"/>
                <w:bCs/>
                <w:color w:val="434343"/>
                <w:sz w:val="18"/>
                <w:szCs w:val="18"/>
                <w:lang w:eastAsia="zh-CN"/>
              </w:rPr>
              <w:t>N/</w:t>
            </w:r>
            <w:r w:rsidRPr="00AE7790">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707FFF" w:rsidR="00F102CC" w:rsidRPr="00B225C7" w:rsidRDefault="00B225C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E1EEDDD" w:rsidR="00F102CC" w:rsidRPr="00FA3474" w:rsidRDefault="00FA3474" w:rsidP="00E91C4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C</w:t>
            </w:r>
            <w:r>
              <w:rPr>
                <w:rFonts w:ascii="Noto Sans" w:hAnsi="Noto Sans" w:cs="Noto Sans"/>
                <w:bCs/>
                <w:color w:val="434343"/>
                <w:sz w:val="18"/>
                <w:szCs w:val="18"/>
                <w:lang w:eastAsia="zh-CN"/>
              </w:rPr>
              <w:t>itation</w:t>
            </w:r>
            <w:r w:rsidR="00490843">
              <w:rPr>
                <w:rFonts w:ascii="Noto Sans" w:hAnsi="Noto Sans" w:cs="Noto Sans"/>
                <w:bCs/>
                <w:color w:val="434343"/>
                <w:sz w:val="18"/>
                <w:szCs w:val="18"/>
                <w:lang w:eastAsia="zh-CN"/>
              </w:rPr>
              <w:t xml:space="preserve"> details</w:t>
            </w:r>
            <w:r>
              <w:rPr>
                <w:rFonts w:ascii="Noto Sans" w:hAnsi="Noto Sans" w:cs="Noto Sans"/>
                <w:bCs/>
                <w:color w:val="434343"/>
                <w:sz w:val="18"/>
                <w:szCs w:val="18"/>
                <w:lang w:eastAsia="zh-CN"/>
              </w:rPr>
              <w:t xml:space="preserve"> of laboratory protocols were provided in the section of </w:t>
            </w:r>
            <w:r w:rsidR="00747644" w:rsidRPr="00747644">
              <w:rPr>
                <w:rFonts w:ascii="Noto Sans" w:hAnsi="Noto Sans" w:cs="Noto Sans"/>
                <w:bCs/>
                <w:i/>
                <w:color w:val="434343"/>
                <w:sz w:val="18"/>
                <w:szCs w:val="18"/>
                <w:lang w:eastAsia="zh-CN"/>
              </w:rPr>
              <w:t>Measurement of oxygen concentrations</w:t>
            </w:r>
            <w:r w:rsidR="00747644">
              <w:rPr>
                <w:rFonts w:ascii="Noto Sans" w:hAnsi="Noto Sans" w:cs="Noto Sans"/>
                <w:bCs/>
                <w:color w:val="434343"/>
                <w:sz w:val="18"/>
                <w:szCs w:val="18"/>
                <w:lang w:eastAsia="zh-CN"/>
              </w:rPr>
              <w:t xml:space="preserve"> and </w:t>
            </w:r>
            <w:r w:rsidR="00747644" w:rsidRPr="00747644">
              <w:rPr>
                <w:rFonts w:ascii="Noto Sans" w:hAnsi="Noto Sans" w:cs="Noto Sans"/>
                <w:bCs/>
                <w:color w:val="434343"/>
                <w:sz w:val="18"/>
                <w:szCs w:val="18"/>
                <w:lang w:eastAsia="zh-CN"/>
              </w:rPr>
              <w:t>Measurement of mechanical properties with tensile testing</w:t>
            </w:r>
            <w:r w:rsidR="00747644">
              <w:rPr>
                <w:rFonts w:ascii="Noto Sans" w:hAnsi="Noto Sans" w:cs="Noto Sans"/>
                <w:bCs/>
                <w:color w:val="434343"/>
                <w:sz w:val="18"/>
                <w:szCs w:val="18"/>
                <w:lang w:eastAsia="zh-CN"/>
              </w:rPr>
              <w:t xml:space="preserve"> in </w:t>
            </w:r>
            <w:r w:rsidRPr="001133D3">
              <w:rPr>
                <w:rFonts w:ascii="Noto Sans" w:hAnsi="Noto Sans" w:cs="Noto Sans"/>
                <w:bCs/>
                <w:i/>
                <w:color w:val="434343"/>
                <w:sz w:val="18"/>
                <w:szCs w:val="18"/>
                <w:lang w:eastAsia="zh-CN"/>
              </w:rPr>
              <w:t>Materials and methods</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33CD327" w:rsidR="00F102CC" w:rsidRPr="00E91C41" w:rsidRDefault="00E91C41">
            <w:pPr>
              <w:spacing w:line="225" w:lineRule="auto"/>
              <w:rPr>
                <w:rFonts w:ascii="Noto Sans" w:hAnsi="Noto Sans" w:cs="Noto Sans"/>
                <w:bCs/>
                <w:color w:val="434343"/>
                <w:sz w:val="18"/>
                <w:szCs w:val="18"/>
                <w:lang w:eastAsia="zh-CN"/>
              </w:rPr>
            </w:pPr>
            <w:r w:rsidRPr="00E91C41">
              <w:rPr>
                <w:rFonts w:ascii="Noto Sans" w:hAnsi="Noto Sans" w:cs="Noto Sans"/>
                <w:bCs/>
                <w:color w:val="434343"/>
                <w:sz w:val="18"/>
                <w:szCs w:val="18"/>
                <w:lang w:eastAsia="zh-CN"/>
              </w:rPr>
              <w:t xml:space="preserve">The statistical method of sample size computation was described in the </w:t>
            </w:r>
            <w:r w:rsidRPr="00747644">
              <w:rPr>
                <w:rFonts w:ascii="Noto Sans" w:hAnsi="Noto Sans" w:cs="Noto Sans"/>
                <w:bCs/>
                <w:i/>
                <w:color w:val="434343"/>
                <w:sz w:val="18"/>
                <w:szCs w:val="18"/>
                <w:lang w:eastAsia="zh-CN"/>
              </w:rPr>
              <w:t>statistical analysis</w:t>
            </w:r>
            <w:r w:rsidRPr="00E91C41">
              <w:rPr>
                <w:rFonts w:ascii="Noto Sans" w:hAnsi="Noto Sans" w:cs="Noto Sans"/>
                <w:bCs/>
                <w:color w:val="434343"/>
                <w:sz w:val="18"/>
                <w:szCs w:val="18"/>
                <w:lang w:eastAsia="zh-CN"/>
              </w:rPr>
              <w:t xml:space="preserve"> section of </w:t>
            </w:r>
            <w:r w:rsidRPr="00747644">
              <w:rPr>
                <w:rFonts w:ascii="Noto Sans" w:hAnsi="Noto Sans" w:cs="Noto Sans"/>
                <w:bCs/>
                <w:i/>
                <w:color w:val="434343"/>
                <w:sz w:val="18"/>
                <w:szCs w:val="18"/>
                <w:lang w:eastAsia="zh-CN"/>
              </w:rPr>
              <w:t>Materials and methods</w:t>
            </w:r>
            <w:r w:rsidRPr="00E91C41">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6D7C92" w:rsidR="00F102CC" w:rsidRPr="00E91C41" w:rsidRDefault="007E03A9" w:rsidP="00E91C41">
            <w:pPr>
              <w:spacing w:line="225" w:lineRule="auto"/>
              <w:rPr>
                <w:rFonts w:ascii="Noto Sans" w:eastAsia="Noto Sans" w:hAnsi="Noto Sans" w:cs="Noto Sans"/>
                <w:bCs/>
                <w:color w:val="434343"/>
                <w:sz w:val="18"/>
                <w:szCs w:val="18"/>
              </w:rPr>
            </w:pPr>
            <w:r w:rsidRPr="007E03A9">
              <w:rPr>
                <w:rFonts w:ascii="Noto Sans" w:eastAsia="Noto Sans" w:hAnsi="Noto Sans" w:cs="Noto Sans"/>
                <w:bCs/>
                <w:color w:val="434343"/>
                <w:sz w:val="18"/>
                <w:szCs w:val="18"/>
              </w:rPr>
              <w:t>For nematode loading, hypoxic treatments and RNAi treatments, individuals were randomly allocated into experimental group and control group</w:t>
            </w:r>
            <w:r>
              <w:rPr>
                <w:rFonts w:ascii="Noto Sans" w:eastAsia="Noto Sans" w:hAnsi="Noto Sans" w:cs="Noto Sans"/>
                <w:bCs/>
                <w:color w:val="434343"/>
                <w:sz w:val="18"/>
                <w:szCs w:val="18"/>
              </w:rPr>
              <w:t xml:space="preserve">. </w:t>
            </w:r>
            <w:r w:rsidR="00E91C41" w:rsidRPr="00E91C41">
              <w:rPr>
                <w:rFonts w:ascii="Noto Sans" w:eastAsia="Noto Sans" w:hAnsi="Noto Sans" w:cs="Noto Sans"/>
                <w:bCs/>
                <w:color w:val="434343"/>
                <w:sz w:val="18"/>
                <w:szCs w:val="18"/>
              </w:rPr>
              <w:t xml:space="preserve">This information was provided in the </w:t>
            </w:r>
            <w:r w:rsidR="00E91C41" w:rsidRPr="00747644">
              <w:rPr>
                <w:rFonts w:ascii="Noto Sans" w:eastAsia="Noto Sans" w:hAnsi="Noto Sans" w:cs="Noto Sans"/>
                <w:bCs/>
                <w:i/>
                <w:color w:val="434343"/>
                <w:sz w:val="18"/>
                <w:szCs w:val="18"/>
              </w:rPr>
              <w:t>statistical analysis</w:t>
            </w:r>
            <w:r w:rsidR="00E91C41" w:rsidRPr="00E91C41">
              <w:rPr>
                <w:rFonts w:ascii="Noto Sans" w:eastAsia="Noto Sans" w:hAnsi="Noto Sans" w:cs="Noto Sans"/>
                <w:bCs/>
                <w:color w:val="434343"/>
                <w:sz w:val="18"/>
                <w:szCs w:val="18"/>
              </w:rPr>
              <w:t xml:space="preserve"> section of </w:t>
            </w:r>
            <w:r w:rsidR="00E91C41" w:rsidRPr="00747644">
              <w:rPr>
                <w:rFonts w:ascii="Noto Sans" w:eastAsia="Noto Sans" w:hAnsi="Noto Sans" w:cs="Noto Sans"/>
                <w:bCs/>
                <w:i/>
                <w:color w:val="434343"/>
                <w:sz w:val="18"/>
                <w:szCs w:val="18"/>
              </w:rPr>
              <w:t>Materials and methods</w:t>
            </w:r>
            <w:r w:rsidR="00E91C41" w:rsidRPr="00E91C4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8B414B7" w:rsidR="00F102CC" w:rsidRPr="00432636" w:rsidRDefault="00747644">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R</w:t>
            </w:r>
            <w:r w:rsidRPr="00747644">
              <w:rPr>
                <w:rFonts w:ascii="Noto Sans" w:eastAsia="Noto Sans" w:hAnsi="Noto Sans" w:cs="Noto Sans"/>
                <w:bCs/>
                <w:color w:val="434343"/>
                <w:sz w:val="18"/>
                <w:szCs w:val="18"/>
              </w:rPr>
              <w:t>esearchers were blind to RNAi or hypoxic treatments before counting or measurements.</w:t>
            </w:r>
            <w:r>
              <w:rPr>
                <w:rFonts w:ascii="Noto Sans" w:eastAsia="Noto Sans" w:hAnsi="Noto Sans" w:cs="Noto Sans"/>
                <w:bCs/>
                <w:color w:val="434343"/>
                <w:sz w:val="18"/>
                <w:szCs w:val="18"/>
              </w:rPr>
              <w:t xml:space="preserve"> </w:t>
            </w:r>
            <w:r w:rsidRPr="00E91C41">
              <w:rPr>
                <w:rFonts w:ascii="Noto Sans" w:eastAsia="Noto Sans" w:hAnsi="Noto Sans" w:cs="Noto Sans"/>
                <w:bCs/>
                <w:color w:val="434343"/>
                <w:sz w:val="18"/>
                <w:szCs w:val="18"/>
              </w:rPr>
              <w:t xml:space="preserve">This information was provided in the </w:t>
            </w:r>
            <w:r w:rsidRPr="00747644">
              <w:rPr>
                <w:rFonts w:ascii="Noto Sans" w:eastAsia="Noto Sans" w:hAnsi="Noto Sans" w:cs="Noto Sans"/>
                <w:bCs/>
                <w:i/>
                <w:color w:val="434343"/>
                <w:sz w:val="18"/>
                <w:szCs w:val="18"/>
              </w:rPr>
              <w:t>statistical analysis</w:t>
            </w:r>
            <w:r w:rsidRPr="00E91C41">
              <w:rPr>
                <w:rFonts w:ascii="Noto Sans" w:eastAsia="Noto Sans" w:hAnsi="Noto Sans" w:cs="Noto Sans"/>
                <w:bCs/>
                <w:color w:val="434343"/>
                <w:sz w:val="18"/>
                <w:szCs w:val="18"/>
              </w:rPr>
              <w:t xml:space="preserve"> section of </w:t>
            </w:r>
            <w:r w:rsidRPr="00747644">
              <w:rPr>
                <w:rFonts w:ascii="Noto Sans" w:eastAsia="Noto Sans" w:hAnsi="Noto Sans" w:cs="Noto Sans"/>
                <w:bCs/>
                <w:i/>
                <w:color w:val="434343"/>
                <w:sz w:val="18"/>
                <w:szCs w:val="18"/>
              </w:rPr>
              <w:t>Materials and methods</w:t>
            </w:r>
            <w:r w:rsidRPr="00E91C4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1D6199" w:rsidR="00F102CC" w:rsidRPr="00432636" w:rsidRDefault="00F102CC">
            <w:pPr>
              <w:spacing w:line="225" w:lineRule="auto"/>
              <w:rPr>
                <w:rFonts w:ascii="Noto Sans" w:hAnsi="Noto Sans" w:cs="Noto Sans"/>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7E3CB4" w:rsidR="00F102CC" w:rsidRPr="00432636" w:rsidRDefault="004326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E22487" w:rsidR="00F102CC" w:rsidRPr="00DC19DE" w:rsidRDefault="00DC19DE">
            <w:pPr>
              <w:spacing w:line="225" w:lineRule="auto"/>
              <w:rPr>
                <w:rFonts w:ascii="Noto Sans" w:eastAsia="Noto Sans" w:hAnsi="Noto Sans" w:cs="Noto Sans"/>
                <w:bCs/>
                <w:color w:val="434343"/>
                <w:sz w:val="18"/>
                <w:szCs w:val="18"/>
              </w:rPr>
            </w:pPr>
            <w:r w:rsidRPr="00DC19DE">
              <w:rPr>
                <w:rFonts w:ascii="Noto Sans" w:eastAsia="Noto Sans" w:hAnsi="Noto Sans" w:cs="Noto Sans"/>
                <w:bCs/>
                <w:color w:val="434343"/>
                <w:sz w:val="18"/>
                <w:szCs w:val="18"/>
              </w:rPr>
              <w:t>The number of biological replications for each experiment was shown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DC19D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C19DE" w:rsidRDefault="00DC19DE" w:rsidP="00DC19D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96AE25" w:rsidR="00DC19DE" w:rsidRPr="003D5AF6" w:rsidRDefault="00DC19DE" w:rsidP="00DC19DE">
            <w:pPr>
              <w:spacing w:line="225" w:lineRule="auto"/>
              <w:rPr>
                <w:rFonts w:ascii="Noto Sans" w:eastAsia="Noto Sans" w:hAnsi="Noto Sans" w:cs="Noto Sans"/>
                <w:bCs/>
                <w:color w:val="434343"/>
                <w:sz w:val="18"/>
                <w:szCs w:val="18"/>
              </w:rPr>
            </w:pPr>
            <w:r w:rsidRPr="00E91C41">
              <w:rPr>
                <w:rFonts w:ascii="Noto Sans" w:eastAsia="Noto Sans" w:hAnsi="Noto Sans" w:cs="Noto Sans"/>
                <w:bCs/>
                <w:color w:val="434343"/>
                <w:sz w:val="18"/>
                <w:szCs w:val="18"/>
              </w:rPr>
              <w:t>All experiments were performed for at least 3 independent biological replicates.</w:t>
            </w:r>
            <w:r>
              <w:rPr>
                <w:rFonts w:ascii="Noto Sans" w:eastAsia="Noto Sans" w:hAnsi="Noto Sans" w:cs="Noto Sans"/>
                <w:bCs/>
                <w:color w:val="434343"/>
                <w:sz w:val="18"/>
                <w:szCs w:val="18"/>
              </w:rPr>
              <w:t xml:space="preserve"> This information was provided in </w:t>
            </w:r>
            <w:r w:rsidRPr="00E91C41">
              <w:rPr>
                <w:rFonts w:ascii="Noto Sans" w:eastAsia="Noto Sans" w:hAnsi="Noto Sans" w:cs="Noto Sans"/>
                <w:bCs/>
                <w:color w:val="434343"/>
                <w:sz w:val="18"/>
                <w:szCs w:val="18"/>
              </w:rPr>
              <w:t xml:space="preserve">the </w:t>
            </w:r>
            <w:r w:rsidRPr="00490843">
              <w:rPr>
                <w:rFonts w:ascii="Noto Sans" w:eastAsia="Noto Sans" w:hAnsi="Noto Sans" w:cs="Noto Sans"/>
                <w:bCs/>
                <w:i/>
                <w:color w:val="434343"/>
                <w:sz w:val="18"/>
                <w:szCs w:val="18"/>
              </w:rPr>
              <w:t>statistical analysis</w:t>
            </w:r>
            <w:r w:rsidRPr="00E91C41">
              <w:rPr>
                <w:rFonts w:ascii="Noto Sans" w:eastAsia="Noto Sans" w:hAnsi="Noto Sans" w:cs="Noto Sans"/>
                <w:bCs/>
                <w:color w:val="434343"/>
                <w:sz w:val="18"/>
                <w:szCs w:val="18"/>
              </w:rPr>
              <w:t xml:space="preserve"> section of</w:t>
            </w:r>
            <w:r w:rsidRPr="00490843">
              <w:rPr>
                <w:rFonts w:ascii="Noto Sans" w:eastAsia="Noto Sans" w:hAnsi="Noto Sans" w:cs="Noto Sans"/>
                <w:bCs/>
                <w:i/>
                <w:color w:val="434343"/>
                <w:sz w:val="18"/>
                <w:szCs w:val="18"/>
              </w:rPr>
              <w:t xml:space="preserve"> Materials and methods</w:t>
            </w:r>
            <w:r w:rsidRPr="00E91C4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C19DE" w:rsidRPr="003D5AF6" w:rsidRDefault="00DC19DE" w:rsidP="00DC19DE">
            <w:pPr>
              <w:spacing w:line="225" w:lineRule="auto"/>
              <w:rPr>
                <w:rFonts w:ascii="Noto Sans" w:eastAsia="Noto Sans" w:hAnsi="Noto Sans" w:cs="Noto Sans"/>
                <w:bCs/>
                <w:color w:val="434343"/>
                <w:sz w:val="18"/>
                <w:szCs w:val="18"/>
              </w:rPr>
            </w:pPr>
          </w:p>
        </w:tc>
      </w:tr>
      <w:tr w:rsidR="00DC19D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C19DE" w:rsidRPr="003D5AF6" w:rsidRDefault="00DC19DE" w:rsidP="00DC19D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C19DE" w:rsidRDefault="00DC19DE" w:rsidP="00DC19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C19DE" w:rsidRDefault="00DC19DE" w:rsidP="00DC19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C19D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C19DE" w:rsidRDefault="00DC19DE" w:rsidP="00DC19D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C19DE" w:rsidRDefault="00DC19DE" w:rsidP="00DC19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C19DE" w:rsidRDefault="00DC19DE" w:rsidP="00DC19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19D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C19DE" w:rsidRDefault="00DC19DE" w:rsidP="00DC19D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C19DE" w:rsidRDefault="00DC19DE" w:rsidP="00DC19D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D56427" w:rsidR="00DC19DE" w:rsidRPr="00F94C77" w:rsidRDefault="00DC19DE" w:rsidP="00DC19D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DC19D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C19DE" w:rsidRDefault="00DC19DE" w:rsidP="00DC19D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C19DE" w:rsidRPr="003D5AF6" w:rsidRDefault="00DC19DE" w:rsidP="00DC19D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1EE86C" w:rsidR="00DC19DE" w:rsidRPr="00F94C77" w:rsidRDefault="00DC19DE" w:rsidP="00DC19D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DC19D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C19DE" w:rsidRDefault="00DC19DE" w:rsidP="00DC19D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C19DE" w:rsidRPr="003D5AF6" w:rsidRDefault="00DC19DE" w:rsidP="00DC19D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73038E" w:rsidR="00DC19DE" w:rsidRPr="00F94C77" w:rsidRDefault="00DC19DE" w:rsidP="00DC19D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DC19D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C19DE" w:rsidRPr="003D5AF6" w:rsidRDefault="00DC19DE" w:rsidP="00DC19D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C19DE" w:rsidRDefault="00DC19DE" w:rsidP="00DC19D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C19DE" w:rsidRDefault="00DC19DE" w:rsidP="00DC19D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C19D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C19DE" w:rsidRDefault="00DC19DE" w:rsidP="00DC19D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C19DE" w:rsidRDefault="00DC19DE" w:rsidP="00DC19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C19DE" w:rsidRDefault="00DC19DE" w:rsidP="00DC19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C19D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C19DE" w:rsidRDefault="00DC19DE" w:rsidP="00DC19D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C19DE" w:rsidRPr="003D5AF6" w:rsidRDefault="00DC19DE" w:rsidP="00DC19D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E7FD71" w:rsidR="00DC19DE" w:rsidRPr="00F94C77" w:rsidRDefault="00DC19DE" w:rsidP="00DC19D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178276" w:rsidR="00F102CC" w:rsidRPr="00F94C77" w:rsidRDefault="00F94C7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008702" w:rsidR="00F102CC" w:rsidRPr="00A312EF" w:rsidRDefault="00A312EF">
            <w:pPr>
              <w:spacing w:line="225" w:lineRule="auto"/>
              <w:rPr>
                <w:rFonts w:ascii="Noto Sans" w:eastAsia="Noto Sans" w:hAnsi="Noto Sans" w:cs="Noto Sans"/>
                <w:bCs/>
                <w:color w:val="434343"/>
                <w:sz w:val="18"/>
                <w:szCs w:val="18"/>
              </w:rPr>
            </w:pPr>
            <w:r w:rsidRPr="00A312EF">
              <w:rPr>
                <w:rFonts w:ascii="Noto Sans" w:eastAsia="Noto Sans" w:hAnsi="Noto Sans" w:cs="Noto Sans"/>
                <w:bCs/>
                <w:color w:val="434343"/>
                <w:sz w:val="18"/>
                <w:szCs w:val="18"/>
              </w:rPr>
              <w:t>We described the statistical analysis methods in detail in the</w:t>
            </w:r>
            <w:r w:rsidRPr="00A312EF">
              <w:rPr>
                <w:rFonts w:ascii="Noto Sans" w:eastAsia="Noto Sans" w:hAnsi="Noto Sans" w:cs="Noto Sans"/>
                <w:bCs/>
                <w:i/>
                <w:color w:val="434343"/>
                <w:sz w:val="18"/>
                <w:szCs w:val="18"/>
              </w:rPr>
              <w:t xml:space="preserve"> statistical analysis section</w:t>
            </w:r>
            <w:r w:rsidRPr="00A312EF">
              <w:rPr>
                <w:rFonts w:ascii="Noto Sans" w:eastAsia="Noto Sans" w:hAnsi="Noto Sans" w:cs="Noto Sans"/>
                <w:bCs/>
                <w:color w:val="434343"/>
                <w:sz w:val="18"/>
                <w:szCs w:val="18"/>
              </w:rPr>
              <w:t xml:space="preserve"> of </w:t>
            </w:r>
            <w:r w:rsidRPr="00A312EF">
              <w:rPr>
                <w:rFonts w:ascii="Noto Sans" w:eastAsia="Noto Sans" w:hAnsi="Noto Sans" w:cs="Noto Sans"/>
                <w:bCs/>
                <w:i/>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D587C8" w:rsidR="00F102CC" w:rsidRPr="003D5AF6" w:rsidRDefault="00C100F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The manuscript includes a data availability statement in </w:t>
            </w:r>
            <w:r w:rsidRPr="00C100FB">
              <w:rPr>
                <w:rFonts w:ascii="Noto Sans" w:eastAsia="Noto Sans" w:hAnsi="Noto Sans" w:cs="Noto Sans"/>
                <w:i/>
                <w:color w:val="434343"/>
                <w:sz w:val="18"/>
                <w:szCs w:val="18"/>
              </w:rPr>
              <w:t>Data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9076CD" w14:textId="77777777" w:rsidR="00C100FB" w:rsidRDefault="00C100FB">
            <w:pPr>
              <w:spacing w:line="225" w:lineRule="auto"/>
              <w:rPr>
                <w:rFonts w:ascii="Noto Sans" w:eastAsia="Noto Sans" w:hAnsi="Noto Sans" w:cs="Noto Sans"/>
                <w:bCs/>
                <w:color w:val="434343"/>
                <w:sz w:val="18"/>
                <w:szCs w:val="18"/>
              </w:rPr>
            </w:pPr>
          </w:p>
          <w:p w14:paraId="78FCD14D" w14:textId="244B4B59" w:rsidR="00F102CC" w:rsidRPr="003F7336" w:rsidRDefault="003F7336" w:rsidP="00490843">
            <w:pPr>
              <w:spacing w:line="225" w:lineRule="auto"/>
              <w:rPr>
                <w:rFonts w:ascii="Noto Sans" w:eastAsia="Noto Sans" w:hAnsi="Noto Sans" w:cs="Noto Sans"/>
                <w:bCs/>
                <w:color w:val="434343"/>
                <w:sz w:val="18"/>
                <w:szCs w:val="18"/>
              </w:rPr>
            </w:pPr>
            <w:r w:rsidRPr="003F7336">
              <w:rPr>
                <w:rFonts w:ascii="Noto Sans" w:eastAsia="Noto Sans" w:hAnsi="Noto Sans" w:cs="Noto Sans"/>
                <w:bCs/>
                <w:color w:val="434343"/>
                <w:sz w:val="18"/>
                <w:szCs w:val="18"/>
              </w:rPr>
              <w:t>The RNA-seq data reported in this study was deposited in the Genome Sequence Archive (</w:t>
            </w:r>
            <w:r w:rsidRPr="003F7336">
              <w:rPr>
                <w:rFonts w:ascii="Noto Sans" w:eastAsia="Noto Sans" w:hAnsi="Noto Sans" w:cs="Noto Sans"/>
                <w:bCs/>
                <w:i/>
                <w:color w:val="434343"/>
                <w:sz w:val="18"/>
                <w:szCs w:val="18"/>
              </w:rPr>
              <w:t>Genomics, Proteomics &amp; Bioinformatics</w:t>
            </w:r>
            <w:r w:rsidRPr="003F7336">
              <w:rPr>
                <w:rFonts w:ascii="Noto Sans" w:eastAsia="Noto Sans" w:hAnsi="Noto Sans" w:cs="Noto Sans"/>
                <w:bCs/>
                <w:color w:val="434343"/>
                <w:sz w:val="18"/>
                <w:szCs w:val="18"/>
              </w:rPr>
              <w:t>, 2017) in National Genomics Data Center (</w:t>
            </w:r>
            <w:r w:rsidRPr="003F7336">
              <w:rPr>
                <w:rFonts w:ascii="Noto Sans" w:eastAsia="Noto Sans" w:hAnsi="Noto Sans" w:cs="Noto Sans"/>
                <w:bCs/>
                <w:i/>
                <w:color w:val="434343"/>
                <w:sz w:val="18"/>
                <w:szCs w:val="18"/>
              </w:rPr>
              <w:t>Nucleic Acids Research</w:t>
            </w:r>
            <w:r w:rsidRPr="003F7336">
              <w:rPr>
                <w:rFonts w:ascii="Noto Sans" w:eastAsia="Noto Sans" w:hAnsi="Noto Sans" w:cs="Noto Sans"/>
                <w:bCs/>
                <w:color w:val="434343"/>
                <w:sz w:val="18"/>
                <w:szCs w:val="18"/>
              </w:rPr>
              <w:t>, 2020), Beijing Institute of Genomics (China National Center for Bioinformation), Chinese Academy of S</w:t>
            </w:r>
            <w:r>
              <w:rPr>
                <w:rFonts w:ascii="Noto Sans" w:eastAsia="Noto Sans" w:hAnsi="Noto Sans" w:cs="Noto Sans"/>
                <w:bCs/>
                <w:color w:val="434343"/>
                <w:sz w:val="18"/>
                <w:szCs w:val="18"/>
              </w:rPr>
              <w:t xml:space="preserve">ciences, under accession number </w:t>
            </w:r>
            <w:r w:rsidR="00490843" w:rsidRPr="00490843">
              <w:rPr>
                <w:rFonts w:ascii="Noto Sans" w:eastAsia="Noto Sans" w:hAnsi="Noto Sans" w:cs="Noto Sans"/>
                <w:bCs/>
                <w:color w:val="434343"/>
                <w:sz w:val="18"/>
                <w:szCs w:val="18"/>
              </w:rPr>
              <w:t>CRA006464</w:t>
            </w:r>
            <w:r w:rsidR="00490843">
              <w:rPr>
                <w:rFonts w:ascii="Noto Sans" w:eastAsia="Noto Sans" w:hAnsi="Noto Sans" w:cs="Noto Sans"/>
                <w:bCs/>
                <w:color w:val="434343"/>
                <w:sz w:val="18"/>
                <w:szCs w:val="18"/>
              </w:rPr>
              <w:t xml:space="preserve"> </w:t>
            </w:r>
            <w:r w:rsidR="007947E8">
              <w:rPr>
                <w:rFonts w:ascii="Noto Sans" w:eastAsia="Noto Sans" w:hAnsi="Noto Sans" w:cs="Noto Sans"/>
                <w:bCs/>
                <w:color w:val="434343"/>
                <w:sz w:val="18"/>
                <w:szCs w:val="18"/>
              </w:rPr>
              <w:t xml:space="preserve">and </w:t>
            </w:r>
            <w:r w:rsidR="007947E8" w:rsidRPr="007947E8">
              <w:rPr>
                <w:rFonts w:ascii="Noto Sans" w:eastAsia="Noto Sans" w:hAnsi="Noto Sans" w:cs="Noto Sans"/>
                <w:bCs/>
                <w:color w:val="434343"/>
                <w:sz w:val="18"/>
                <w:szCs w:val="18"/>
              </w:rPr>
              <w:t>CRA008617</w:t>
            </w:r>
            <w:r w:rsidR="007947E8">
              <w:rPr>
                <w:rFonts w:ascii="Noto Sans" w:eastAsia="Noto Sans" w:hAnsi="Noto Sans" w:cs="Noto Sans"/>
                <w:bCs/>
                <w:color w:val="434343"/>
                <w:sz w:val="18"/>
                <w:szCs w:val="18"/>
              </w:rPr>
              <w:t xml:space="preserve"> </w:t>
            </w:r>
            <w:r w:rsidR="00490843">
              <w:rPr>
                <w:rFonts w:ascii="Noto Sans" w:eastAsia="Noto Sans" w:hAnsi="Noto Sans" w:cs="Noto Sans"/>
                <w:bCs/>
                <w:color w:val="434343"/>
                <w:sz w:val="18"/>
                <w:szCs w:val="18"/>
              </w:rPr>
              <w:t xml:space="preserve">that are publicly accessible at </w:t>
            </w:r>
            <w:hyperlink r:id="rId14" w:history="1">
              <w:r w:rsidR="007947E8" w:rsidRPr="00765619">
                <w:rPr>
                  <w:rStyle w:val="ad"/>
                  <w:rFonts w:ascii="Noto Sans" w:eastAsia="Noto Sans" w:hAnsi="Noto Sans" w:cs="Noto Sans"/>
                  <w:bCs/>
                  <w:sz w:val="18"/>
                  <w:szCs w:val="18"/>
                </w:rPr>
                <w:t>https://ngdc.cncb.ac.cn/gsa/s/9O83D627</w:t>
              </w:r>
            </w:hyperlink>
            <w:r w:rsidR="007947E8">
              <w:rPr>
                <w:rFonts w:ascii="Noto Sans" w:eastAsia="Noto Sans" w:hAnsi="Noto Sans" w:cs="Noto Sans"/>
                <w:bCs/>
                <w:color w:val="434343"/>
                <w:sz w:val="18"/>
                <w:szCs w:val="18"/>
              </w:rPr>
              <w:t xml:space="preserve"> and </w:t>
            </w:r>
            <w:hyperlink r:id="rId15" w:history="1">
              <w:r w:rsidR="007947E8" w:rsidRPr="00765619">
                <w:rPr>
                  <w:rStyle w:val="ad"/>
                  <w:rFonts w:ascii="Noto Sans" w:eastAsia="Noto Sans" w:hAnsi="Noto Sans" w:cs="Noto Sans"/>
                  <w:bCs/>
                  <w:sz w:val="18"/>
                  <w:szCs w:val="18"/>
                </w:rPr>
                <w:t>https://ngdc.cncb.ac.cn/gsa/s/fEsL0f8</w:t>
              </w:r>
            </w:hyperlink>
            <w:r w:rsidR="007947E8" w:rsidRPr="007947E8">
              <w:rPr>
                <w:rFonts w:ascii="Noto Sans" w:eastAsia="Noto Sans" w:hAnsi="Noto Sans" w:cs="Noto Sans"/>
                <w:bCs/>
                <w:color w:val="434343"/>
                <w:sz w:val="18"/>
                <w:szCs w:val="18"/>
              </w:rPr>
              <w:t>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DF5C22" w:rsidR="00F102CC" w:rsidRPr="00B3614B" w:rsidRDefault="00B3614B">
            <w:pPr>
              <w:spacing w:line="225" w:lineRule="auto"/>
              <w:rPr>
                <w:rFonts w:ascii="Noto Sans" w:hAnsi="Noto Sans" w:cs="Noto Sans"/>
                <w:bCs/>
                <w:color w:val="434343"/>
                <w:sz w:val="18"/>
                <w:szCs w:val="18"/>
                <w:lang w:eastAsia="zh-CN"/>
              </w:rPr>
            </w:pPr>
            <w:r w:rsidRPr="00B3614B">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pecies and GenBank accession number </w:t>
            </w:r>
            <w:r w:rsidR="003F7336">
              <w:rPr>
                <w:rFonts w:ascii="Noto Sans" w:hAnsi="Noto Sans" w:cs="Noto Sans"/>
                <w:bCs/>
                <w:color w:val="434343"/>
                <w:sz w:val="18"/>
                <w:szCs w:val="18"/>
                <w:lang w:eastAsia="zh-CN"/>
              </w:rPr>
              <w:t xml:space="preserve">were provided in </w:t>
            </w:r>
            <w:r w:rsidR="003F7336" w:rsidRPr="00490843">
              <w:rPr>
                <w:rFonts w:ascii="Noto Sans" w:hAnsi="Noto Sans" w:cs="Noto Sans"/>
                <w:bCs/>
                <w:color w:val="434343"/>
                <w:sz w:val="18"/>
                <w:szCs w:val="18"/>
                <w:lang w:eastAsia="zh-CN"/>
              </w:rPr>
              <w:t>Supplement</w:t>
            </w:r>
            <w:r w:rsidR="00490843" w:rsidRPr="00490843">
              <w:rPr>
                <w:rFonts w:ascii="Noto Sans" w:hAnsi="Noto Sans" w:cs="Noto Sans"/>
                <w:bCs/>
                <w:color w:val="434343"/>
                <w:sz w:val="18"/>
                <w:szCs w:val="18"/>
                <w:lang w:eastAsia="zh-CN"/>
              </w:rPr>
              <w: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C5E9A9" w:rsidR="00F102CC" w:rsidRPr="00B3614B" w:rsidRDefault="00F102CC">
            <w:pPr>
              <w:spacing w:line="225" w:lineRule="auto"/>
              <w:rPr>
                <w:rFonts w:ascii="Noto Sans" w:hAnsi="Noto Sans" w:cs="Noto Sans"/>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384475A1" w14:textId="77777777" w:rsidR="00F102CC" w:rsidRDefault="00F102CC">
            <w:pPr>
              <w:rPr>
                <w:rFonts w:ascii="Noto Sans" w:eastAsia="Noto Sans" w:hAnsi="Noto Sans" w:cs="Noto Sans"/>
                <w:b/>
                <w:color w:val="434343"/>
                <w:sz w:val="16"/>
                <w:szCs w:val="16"/>
                <w:highlight w:val="white"/>
              </w:rPr>
            </w:pPr>
          </w:p>
          <w:p w14:paraId="28A33C88" w14:textId="77777777" w:rsidR="00813894" w:rsidRDefault="00813894">
            <w:pPr>
              <w:rPr>
                <w:rFonts w:ascii="Noto Sans" w:eastAsia="Noto Sans" w:hAnsi="Noto Sans" w:cs="Noto Sans"/>
                <w:b/>
                <w:color w:val="434343"/>
                <w:sz w:val="16"/>
                <w:szCs w:val="16"/>
                <w:highlight w:val="white"/>
              </w:rPr>
            </w:pPr>
          </w:p>
          <w:p w14:paraId="1CE769E9" w14:textId="77777777" w:rsidR="00813894" w:rsidRDefault="00813894">
            <w:pPr>
              <w:rPr>
                <w:rFonts w:ascii="Noto Sans" w:eastAsia="Noto Sans" w:hAnsi="Noto Sans" w:cs="Noto Sans"/>
                <w:b/>
                <w:color w:val="434343"/>
                <w:sz w:val="16"/>
                <w:szCs w:val="16"/>
                <w:highlight w:val="white"/>
              </w:rPr>
            </w:pPr>
          </w:p>
          <w:p w14:paraId="0CE0CD45" w14:textId="77777777" w:rsidR="00813894" w:rsidRDefault="00813894">
            <w:pPr>
              <w:rPr>
                <w:rFonts w:ascii="Noto Sans" w:eastAsia="Noto Sans" w:hAnsi="Noto Sans" w:cs="Noto Sans"/>
                <w:b/>
                <w:color w:val="434343"/>
                <w:sz w:val="16"/>
                <w:szCs w:val="16"/>
                <w:highlight w:val="white"/>
              </w:rPr>
            </w:pPr>
          </w:p>
          <w:p w14:paraId="08CCF457" w14:textId="77777777" w:rsidR="00813894" w:rsidRDefault="00813894">
            <w:pPr>
              <w:rPr>
                <w:rFonts w:ascii="Noto Sans" w:eastAsia="Noto Sans" w:hAnsi="Noto Sans" w:cs="Noto Sans"/>
                <w:b/>
                <w:color w:val="434343"/>
                <w:sz w:val="16"/>
                <w:szCs w:val="16"/>
                <w:highlight w:val="white"/>
              </w:rPr>
            </w:pPr>
          </w:p>
          <w:p w14:paraId="01759047" w14:textId="77777777" w:rsidR="00813894" w:rsidRDefault="00813894">
            <w:pPr>
              <w:rPr>
                <w:rFonts w:ascii="Noto Sans" w:eastAsia="Noto Sans" w:hAnsi="Noto Sans" w:cs="Noto Sans"/>
                <w:b/>
                <w:color w:val="434343"/>
                <w:sz w:val="16"/>
                <w:szCs w:val="16"/>
                <w:highlight w:val="white"/>
              </w:rPr>
            </w:pPr>
          </w:p>
          <w:p w14:paraId="0316DFA3" w14:textId="77777777" w:rsidR="00813894" w:rsidRDefault="00813894">
            <w:pPr>
              <w:rPr>
                <w:rFonts w:ascii="Noto Sans" w:eastAsia="Noto Sans" w:hAnsi="Noto Sans" w:cs="Noto Sans"/>
                <w:b/>
                <w:color w:val="434343"/>
                <w:sz w:val="16"/>
                <w:szCs w:val="16"/>
                <w:highlight w:val="white"/>
              </w:rPr>
            </w:pPr>
          </w:p>
          <w:p w14:paraId="79F98541" w14:textId="77777777" w:rsidR="00813894" w:rsidRDefault="00813894">
            <w:pPr>
              <w:rPr>
                <w:rFonts w:ascii="Noto Sans" w:eastAsia="Noto Sans" w:hAnsi="Noto Sans" w:cs="Noto Sans"/>
                <w:b/>
                <w:color w:val="434343"/>
                <w:sz w:val="16"/>
                <w:szCs w:val="16"/>
                <w:highlight w:val="white"/>
              </w:rPr>
            </w:pPr>
          </w:p>
          <w:p w14:paraId="52C9829E" w14:textId="77777777" w:rsidR="00813894" w:rsidRDefault="00813894">
            <w:pPr>
              <w:rPr>
                <w:rFonts w:ascii="Noto Sans" w:eastAsia="Noto Sans" w:hAnsi="Noto Sans" w:cs="Noto Sans"/>
                <w:b/>
                <w:color w:val="434343"/>
                <w:sz w:val="16"/>
                <w:szCs w:val="16"/>
                <w:highlight w:val="white"/>
              </w:rPr>
            </w:pPr>
          </w:p>
          <w:p w14:paraId="6E090954" w14:textId="4C694FBF" w:rsidR="00813894" w:rsidRPr="003D5AF6" w:rsidRDefault="0081389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ADE7F4" w:rsidR="00F102CC" w:rsidRPr="00B3614B" w:rsidRDefault="00B3614B" w:rsidP="00AC07F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 xml:space="preserve">etails of computer software and bioinformatics tools for data analysis </w:t>
            </w:r>
            <w:r w:rsidR="00AC07F8">
              <w:rPr>
                <w:rFonts w:ascii="Noto Sans" w:hAnsi="Noto Sans" w:cs="Noto Sans"/>
                <w:bCs/>
                <w:color w:val="434343"/>
                <w:sz w:val="18"/>
                <w:szCs w:val="18"/>
                <w:lang w:eastAsia="zh-CN"/>
              </w:rPr>
              <w:t>were</w:t>
            </w:r>
            <w:r>
              <w:rPr>
                <w:rFonts w:ascii="Noto Sans" w:hAnsi="Noto Sans" w:cs="Noto Sans"/>
                <w:bCs/>
                <w:color w:val="434343"/>
                <w:sz w:val="18"/>
                <w:szCs w:val="18"/>
                <w:lang w:eastAsia="zh-CN"/>
              </w:rPr>
              <w:t xml:space="preserve"> provided in the </w:t>
            </w:r>
            <w:r w:rsidRPr="00B3614B">
              <w:rPr>
                <w:rFonts w:ascii="Noto Sans" w:hAnsi="Noto Sans" w:cs="Noto Sans"/>
                <w:bCs/>
                <w:i/>
                <w:color w:val="434343"/>
                <w:sz w:val="18"/>
                <w:szCs w:val="18"/>
                <w:lang w:eastAsia="zh-CN"/>
              </w:rPr>
              <w:t xml:space="preserve">Identification and analysis of </w:t>
            </w:r>
            <w:proofErr w:type="spellStart"/>
            <w:r w:rsidRPr="00B3614B">
              <w:rPr>
                <w:rFonts w:ascii="Noto Sans" w:hAnsi="Noto Sans" w:cs="Noto Sans"/>
                <w:bCs/>
                <w:i/>
                <w:color w:val="434343"/>
                <w:sz w:val="18"/>
                <w:szCs w:val="18"/>
                <w:lang w:eastAsia="zh-CN"/>
              </w:rPr>
              <w:t>aECM</w:t>
            </w:r>
            <w:proofErr w:type="spellEnd"/>
            <w:r w:rsidRPr="00B3614B">
              <w:rPr>
                <w:rFonts w:ascii="Noto Sans" w:hAnsi="Noto Sans" w:cs="Noto Sans"/>
                <w:bCs/>
                <w:i/>
                <w:color w:val="434343"/>
                <w:sz w:val="18"/>
                <w:szCs w:val="18"/>
                <w:lang w:eastAsia="zh-CN"/>
              </w:rPr>
              <w:t>-related genes from the transcriptome</w:t>
            </w:r>
            <w:r w:rsidRPr="00B3614B">
              <w:rPr>
                <w:rFonts w:ascii="Noto Sans" w:hAnsi="Noto Sans" w:cs="Noto Sans"/>
                <w:bCs/>
                <w:color w:val="434343"/>
                <w:sz w:val="18"/>
                <w:szCs w:val="18"/>
                <w:lang w:eastAsia="zh-CN"/>
              </w:rPr>
              <w:t xml:space="preserve"> and phylogenetic analysis</w:t>
            </w:r>
            <w:r>
              <w:rPr>
                <w:rFonts w:ascii="Noto Sans" w:hAnsi="Noto Sans" w:cs="Noto Sans"/>
                <w:bCs/>
                <w:color w:val="434343"/>
                <w:sz w:val="18"/>
                <w:szCs w:val="18"/>
                <w:lang w:eastAsia="zh-CN"/>
              </w:rPr>
              <w:t xml:space="preserve"> </w:t>
            </w:r>
            <w:r w:rsidRPr="00B3614B">
              <w:rPr>
                <w:rFonts w:ascii="Noto Sans" w:hAnsi="Noto Sans" w:cs="Noto Sans"/>
                <w:bCs/>
                <w:i/>
                <w:color w:val="434343"/>
                <w:sz w:val="18"/>
                <w:szCs w:val="18"/>
                <w:lang w:eastAsia="zh-CN"/>
              </w:rPr>
              <w:t>Statistical analysis</w:t>
            </w:r>
            <w:r>
              <w:rPr>
                <w:rFonts w:ascii="Noto Sans" w:hAnsi="Noto Sans" w:cs="Noto Sans"/>
                <w:bCs/>
                <w:color w:val="434343"/>
                <w:sz w:val="18"/>
                <w:szCs w:val="18"/>
                <w:lang w:eastAsia="zh-CN"/>
              </w:rPr>
              <w:t xml:space="preserve"> section in </w:t>
            </w:r>
            <w:r w:rsidRPr="00490843">
              <w:rPr>
                <w:rFonts w:ascii="Noto Sans" w:hAnsi="Noto Sans" w:cs="Noto Sans"/>
                <w:bCs/>
                <w:i/>
                <w:color w:val="434343"/>
                <w:sz w:val="18"/>
                <w:szCs w:val="18"/>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509454" w:rsidR="00F102CC" w:rsidRPr="00B3614B" w:rsidRDefault="00B3614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9B0B4D" w:rsidR="00F102CC" w:rsidRPr="007832CE" w:rsidRDefault="007832C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URL</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or</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citation</w:t>
            </w:r>
            <w:r w:rsidR="00B3614B">
              <w:rPr>
                <w:rFonts w:ascii="Noto Sans" w:hAnsi="Noto Sans" w:cs="Noto Sans"/>
                <w:bCs/>
                <w:color w:val="434343"/>
                <w:sz w:val="18"/>
                <w:szCs w:val="18"/>
                <w:lang w:eastAsia="zh-CN"/>
              </w:rPr>
              <w:t xml:space="preserve"> of computer software</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or</w:t>
            </w:r>
            <w:r>
              <w:rPr>
                <w:rFonts w:ascii="Noto Sans" w:hAnsi="Noto Sans" w:cs="Noto Sans"/>
                <w:bCs/>
                <w:color w:val="434343"/>
                <w:sz w:val="18"/>
                <w:szCs w:val="18"/>
                <w:lang w:eastAsia="zh-CN"/>
              </w:rPr>
              <w:t xml:space="preserve"> algorithms</w:t>
            </w:r>
            <w:r w:rsidR="00B3614B">
              <w:rPr>
                <w:rFonts w:ascii="Noto Sans" w:hAnsi="Noto Sans" w:cs="Noto Sans"/>
                <w:bCs/>
                <w:color w:val="434343"/>
                <w:sz w:val="18"/>
                <w:szCs w:val="18"/>
                <w:lang w:eastAsia="zh-CN"/>
              </w:rPr>
              <w:t xml:space="preserve"> for data analysis </w:t>
            </w:r>
            <w:r>
              <w:rPr>
                <w:rFonts w:ascii="Noto Sans" w:hAnsi="Noto Sans" w:cs="Noto Sans"/>
                <w:bCs/>
                <w:color w:val="434343"/>
                <w:sz w:val="18"/>
                <w:szCs w:val="18"/>
                <w:lang w:eastAsia="zh-CN"/>
              </w:rPr>
              <w:t>were</w:t>
            </w:r>
            <w:r w:rsidR="00B3614B">
              <w:rPr>
                <w:rFonts w:ascii="Noto Sans" w:hAnsi="Noto Sans" w:cs="Noto Sans"/>
                <w:bCs/>
                <w:color w:val="434343"/>
                <w:sz w:val="18"/>
                <w:szCs w:val="18"/>
                <w:lang w:eastAsia="zh-CN"/>
              </w:rPr>
              <w:t xml:space="preserve"> provided in the</w:t>
            </w:r>
            <w:r w:rsidRPr="00B3614B">
              <w:rPr>
                <w:rFonts w:ascii="Noto Sans" w:hAnsi="Noto Sans" w:cs="Noto Sans"/>
                <w:bCs/>
                <w:i/>
                <w:color w:val="434343"/>
                <w:sz w:val="18"/>
                <w:szCs w:val="18"/>
                <w:lang w:eastAsia="zh-CN"/>
              </w:rPr>
              <w:t xml:space="preserve"> Identification and analysis of </w:t>
            </w:r>
            <w:proofErr w:type="spellStart"/>
            <w:r w:rsidRPr="00B3614B">
              <w:rPr>
                <w:rFonts w:ascii="Noto Sans" w:hAnsi="Noto Sans" w:cs="Noto Sans"/>
                <w:bCs/>
                <w:i/>
                <w:color w:val="434343"/>
                <w:sz w:val="18"/>
                <w:szCs w:val="18"/>
                <w:lang w:eastAsia="zh-CN"/>
              </w:rPr>
              <w:t>aECM</w:t>
            </w:r>
            <w:proofErr w:type="spellEnd"/>
            <w:r w:rsidRPr="00B3614B">
              <w:rPr>
                <w:rFonts w:ascii="Noto Sans" w:hAnsi="Noto Sans" w:cs="Noto Sans"/>
                <w:bCs/>
                <w:i/>
                <w:color w:val="434343"/>
                <w:sz w:val="18"/>
                <w:szCs w:val="18"/>
                <w:lang w:eastAsia="zh-CN"/>
              </w:rPr>
              <w:t>-</w:t>
            </w:r>
            <w:r w:rsidRPr="00B3614B">
              <w:rPr>
                <w:rFonts w:ascii="Noto Sans" w:hAnsi="Noto Sans" w:cs="Noto Sans"/>
                <w:bCs/>
                <w:i/>
                <w:color w:val="434343"/>
                <w:sz w:val="18"/>
                <w:szCs w:val="18"/>
                <w:lang w:eastAsia="zh-CN"/>
              </w:rPr>
              <w:lastRenderedPageBreak/>
              <w:t>related genes from the transcriptome</w:t>
            </w:r>
            <w:r w:rsidRPr="00B3614B">
              <w:rPr>
                <w:rFonts w:ascii="Noto Sans" w:hAnsi="Noto Sans" w:cs="Noto Sans"/>
                <w:bCs/>
                <w:color w:val="434343"/>
                <w:sz w:val="18"/>
                <w:szCs w:val="18"/>
                <w:lang w:eastAsia="zh-CN"/>
              </w:rPr>
              <w:t xml:space="preserve"> and</w:t>
            </w:r>
            <w:r w:rsidR="00B3614B">
              <w:rPr>
                <w:rFonts w:ascii="Noto Sans" w:hAnsi="Noto Sans" w:cs="Noto Sans"/>
                <w:bCs/>
                <w:color w:val="434343"/>
                <w:sz w:val="18"/>
                <w:szCs w:val="18"/>
                <w:lang w:eastAsia="zh-CN"/>
              </w:rPr>
              <w:t xml:space="preserve"> </w:t>
            </w:r>
            <w:r w:rsidR="00B3614B" w:rsidRPr="00B3614B">
              <w:rPr>
                <w:rFonts w:ascii="Noto Sans" w:hAnsi="Noto Sans" w:cs="Noto Sans"/>
                <w:bCs/>
                <w:i/>
                <w:color w:val="434343"/>
                <w:sz w:val="18"/>
                <w:szCs w:val="18"/>
                <w:lang w:eastAsia="zh-CN"/>
              </w:rPr>
              <w:t>Statistical analysis</w:t>
            </w:r>
            <w:r>
              <w:rPr>
                <w:rFonts w:ascii="Noto Sans" w:hAnsi="Noto Sans" w:cs="Noto Sans"/>
                <w:bCs/>
                <w:i/>
                <w:color w:val="434343"/>
                <w:sz w:val="18"/>
                <w:szCs w:val="18"/>
                <w:lang w:eastAsia="zh-CN"/>
              </w:rPr>
              <w:t xml:space="preserve"> </w:t>
            </w:r>
            <w:r>
              <w:rPr>
                <w:rFonts w:ascii="Noto Sans" w:hAnsi="Noto Sans" w:cs="Noto Sans"/>
                <w:bCs/>
                <w:color w:val="434343"/>
                <w:sz w:val="18"/>
                <w:szCs w:val="18"/>
                <w:lang w:eastAsia="zh-CN"/>
              </w:rPr>
              <w:t>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8E51BB" w:rsidR="00F102CC" w:rsidRPr="00813894" w:rsidRDefault="008138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lastRenderedPageBreak/>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358C" w14:textId="77777777" w:rsidR="00834DD8" w:rsidRDefault="00834DD8">
      <w:r>
        <w:separator/>
      </w:r>
    </w:p>
  </w:endnote>
  <w:endnote w:type="continuationSeparator" w:id="0">
    <w:p w14:paraId="0A3F086F" w14:textId="77777777" w:rsidR="00834DD8" w:rsidRDefault="0083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4E8B615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90843">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338C" w14:textId="77777777" w:rsidR="00834DD8" w:rsidRDefault="00834DD8">
      <w:r>
        <w:separator/>
      </w:r>
    </w:p>
  </w:footnote>
  <w:footnote w:type="continuationSeparator" w:id="0">
    <w:p w14:paraId="0F2CCD91" w14:textId="77777777" w:rsidR="00834DD8" w:rsidRDefault="0083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8544101">
    <w:abstractNumId w:val="2"/>
  </w:num>
  <w:num w:numId="2" w16cid:durableId="1859807319">
    <w:abstractNumId w:val="0"/>
  </w:num>
  <w:num w:numId="3" w16cid:durableId="379785983">
    <w:abstractNumId w:val="1"/>
  </w:num>
  <w:num w:numId="4" w16cid:durableId="1507673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927"/>
    <w:rsid w:val="000731D7"/>
    <w:rsid w:val="000B441A"/>
    <w:rsid w:val="000F7B69"/>
    <w:rsid w:val="001133D3"/>
    <w:rsid w:val="001409AE"/>
    <w:rsid w:val="001B3BCC"/>
    <w:rsid w:val="002209A8"/>
    <w:rsid w:val="002E7AD6"/>
    <w:rsid w:val="0039551D"/>
    <w:rsid w:val="003A4BDC"/>
    <w:rsid w:val="003D5AF6"/>
    <w:rsid w:val="003F7336"/>
    <w:rsid w:val="00427975"/>
    <w:rsid w:val="00432636"/>
    <w:rsid w:val="00490843"/>
    <w:rsid w:val="004E2C31"/>
    <w:rsid w:val="004F765E"/>
    <w:rsid w:val="005B0259"/>
    <w:rsid w:val="005E1757"/>
    <w:rsid w:val="00603659"/>
    <w:rsid w:val="00644937"/>
    <w:rsid w:val="007054B6"/>
    <w:rsid w:val="0074141C"/>
    <w:rsid w:val="00747644"/>
    <w:rsid w:val="007832CE"/>
    <w:rsid w:val="007947E8"/>
    <w:rsid w:val="007E03A9"/>
    <w:rsid w:val="00813894"/>
    <w:rsid w:val="00834DD8"/>
    <w:rsid w:val="00840003"/>
    <w:rsid w:val="00912F27"/>
    <w:rsid w:val="009C03A8"/>
    <w:rsid w:val="009C7B26"/>
    <w:rsid w:val="00A11E52"/>
    <w:rsid w:val="00A312EF"/>
    <w:rsid w:val="00AC07F8"/>
    <w:rsid w:val="00AE7790"/>
    <w:rsid w:val="00B225C7"/>
    <w:rsid w:val="00B3614B"/>
    <w:rsid w:val="00BD41E9"/>
    <w:rsid w:val="00C100FB"/>
    <w:rsid w:val="00C84413"/>
    <w:rsid w:val="00DC19DE"/>
    <w:rsid w:val="00E248A9"/>
    <w:rsid w:val="00E91C41"/>
    <w:rsid w:val="00F102CC"/>
    <w:rsid w:val="00F91042"/>
    <w:rsid w:val="00F94C77"/>
    <w:rsid w:val="00FA3474"/>
    <w:rsid w:val="00FF6B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7947E8"/>
    <w:rPr>
      <w:color w:val="0000FF" w:themeColor="hyperlink"/>
      <w:u w:val="single"/>
    </w:rPr>
  </w:style>
  <w:style w:type="character" w:styleId="ae">
    <w:name w:val="Unresolved Mention"/>
    <w:basedOn w:val="a0"/>
    <w:uiPriority w:val="99"/>
    <w:semiHidden/>
    <w:unhideWhenUsed/>
    <w:rsid w:val="00794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ngdc.cncb.ac.cn/gsa/s/fEsL0f8"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gdc.cncb.ac.cn/gsa/s/9O83D6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tangxuan_teresa@163.com</cp:lastModifiedBy>
  <cp:revision>27</cp:revision>
  <dcterms:created xsi:type="dcterms:W3CDTF">2022-02-28T12:21:00Z</dcterms:created>
  <dcterms:modified xsi:type="dcterms:W3CDTF">2022-11-21T09:02:00Z</dcterms:modified>
</cp:coreProperties>
</file>