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DC4E44" w:rsidP="00DC4E44" w:rsidRDefault="00DC4E44" w14:paraId="68238BD1" wp14:textId="11721EE1">
      <w:pPr>
        <w:rPr>
          <w:rFonts w:ascii="Segoe UI" w:hAnsi="Segoe UI" w:eastAsia="Times New Roman" w:cs="Segoe UI"/>
          <w:sz w:val="18"/>
          <w:szCs w:val="18"/>
        </w:rPr>
      </w:pPr>
      <w:r w:rsidRPr="559B7F4C" w:rsidR="559B7F4C">
        <w:rPr>
          <w:rFonts w:ascii="Times New Roman" w:hAnsi="Times New Roman" w:eastAsia="Times New Roman" w:cs="Times New Roman"/>
        </w:rPr>
        <w:t xml:space="preserve">Supplemental File 2. Characteristics of residents across Missouri and Southern Illinois by race (July-August 2020). </w:t>
      </w:r>
    </w:p>
    <w:tbl>
      <w:tblPr>
        <w:tblW w:w="1238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3569"/>
        <w:gridCol w:w="2077"/>
        <w:gridCol w:w="1950"/>
        <w:gridCol w:w="1976"/>
      </w:tblGrid>
      <w:tr xmlns:wp14="http://schemas.microsoft.com/office/word/2010/wordml" w:rsidR="00DC4E44" w:rsidTr="00DC4E44" w14:paraId="523B1E76" wp14:textId="77777777">
        <w:trPr>
          <w:trHeight w:val="953"/>
        </w:trPr>
        <w:tc>
          <w:tcPr>
            <w:tcW w:w="281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="00DC4E44" w:rsidRDefault="00DC4E44" w14:paraId="6BC84A8E" wp14:textId="77777777">
            <w:pPr>
              <w:rPr>
                <w:rFonts w:ascii="Times New Roman" w:hAnsi="Times New Roman" w:eastAsia="Times New Roman" w:cs="Times New Roman"/>
              </w:rPr>
            </w:pPr>
            <w:bookmarkStart w:name="_GoBack" w:id="0"/>
            <w:bookmarkEnd w:id="0"/>
            <w:r>
              <w:rPr>
                <w:rFonts w:ascii="Times New Roman" w:hAnsi="Times New Roman" w:eastAsia="Times New Roman" w:cs="Times New Roman"/>
              </w:rPr>
              <w:t>Variable </w:t>
            </w:r>
          </w:p>
        </w:tc>
        <w:tc>
          <w:tcPr>
            <w:tcW w:w="356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="00DC4E44" w:rsidRDefault="00DC4E44" w14:paraId="78D2CCC9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Category </w:t>
            </w:r>
          </w:p>
        </w:tc>
        <w:tc>
          <w:tcPr>
            <w:tcW w:w="207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="00DC4E44" w:rsidRDefault="00DC4E44" w14:paraId="3BF6E9F4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Total Sample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 xml:space="preserve"> (N=680) </w:t>
            </w:r>
          </w:p>
          <w:p w:rsidR="00DC4E44" w:rsidRDefault="00DC4E44" w14:paraId="693EFE3E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 – N (%) 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17DF93EB" wp14:textId="77777777">
            <w:pPr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Non-Hispanic Black or African American </w:t>
            </w:r>
            <w:r>
              <w:rPr>
                <w:rFonts w:ascii="Times New Roman" w:hAnsi="Times New Roman" w:eastAsia="Times New Roman" w:cs="Times New Roman"/>
                <w:lang w:val="pt-BR"/>
              </w:rPr>
              <w:t xml:space="preserve">(N=210) </w:t>
            </w:r>
          </w:p>
          <w:p w:rsidR="00DC4E44" w:rsidRDefault="00DC4E44" w14:paraId="13755A6D" wp14:textId="77777777">
            <w:pPr>
              <w:rPr>
                <w:rFonts w:ascii="Times New Roman" w:hAnsi="Times New Roman" w:eastAsia="Times New Roman" w:cs="Times New Roman"/>
                <w:lang w:val="pt-BR"/>
              </w:rPr>
            </w:pPr>
            <w:r>
              <w:rPr>
                <w:rFonts w:ascii="Times New Roman" w:hAnsi="Times New Roman" w:eastAsia="Times New Roman" w:cs="Times New Roman"/>
                <w:lang w:val="pt-BR"/>
              </w:rPr>
              <w:t>– N (%) </w:t>
            </w:r>
          </w:p>
        </w:tc>
        <w:tc>
          <w:tcPr>
            <w:tcW w:w="1974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="00DC4E44" w:rsidRDefault="00DC4E44" w14:paraId="16211F6D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Non-Hispanic White (N=390) </w:t>
            </w:r>
          </w:p>
          <w:p w:rsidR="00DC4E44" w:rsidRDefault="00DC4E44" w14:paraId="03EE0BCD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 – N (%) </w:t>
            </w:r>
          </w:p>
        </w:tc>
      </w:tr>
      <w:tr xmlns:wp14="http://schemas.microsoft.com/office/word/2010/wordml" w:rsidR="00DC4E44" w:rsidTr="00DC4E44" w14:paraId="34F0AAC8" wp14:textId="77777777">
        <w:trPr>
          <w:trHeight w:val="312"/>
        </w:trPr>
        <w:tc>
          <w:tcPr>
            <w:tcW w:w="28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14CD1F65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Care Disruption (primary outcome)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5B7FDD25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Yes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E1368B5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304 (44.7%)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B989D9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120 (57.1%)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78C79654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207 (53.1%)</w:t>
            </w:r>
          </w:p>
        </w:tc>
      </w:tr>
      <w:tr xmlns:wp14="http://schemas.microsoft.com/office/word/2010/wordml" w:rsidR="00DC4E44" w:rsidTr="00DC4E44" w14:paraId="6E1B2952" wp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72A6659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65804BD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No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1E406688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376 (55.3%)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3F8830E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90 (42.9%)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2C968DDB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183 (46.9%)</w:t>
            </w:r>
          </w:p>
        </w:tc>
      </w:tr>
      <w:tr xmlns:wp14="http://schemas.microsoft.com/office/word/2010/wordml" w:rsidR="00DC4E44" w:rsidTr="00DC4E44" w14:paraId="7EF8C826" wp14:textId="77777777">
        <w:trPr>
          <w:trHeight w:val="297"/>
        </w:trPr>
        <w:tc>
          <w:tcPr>
            <w:tcW w:w="28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57463767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Gender Identity</w:t>
            </w:r>
          </w:p>
        </w:tc>
        <w:tc>
          <w:tcPr>
            <w:tcW w:w="356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731E5DE0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Woman </w:t>
            </w:r>
          </w:p>
        </w:tc>
        <w:tc>
          <w:tcPr>
            <w:tcW w:w="207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CC32749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464 (68.2%) 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020A5B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147 (70.0%)</w:t>
            </w:r>
          </w:p>
        </w:tc>
        <w:tc>
          <w:tcPr>
            <w:tcW w:w="197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4A47C8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274 (70.3%)</w:t>
            </w:r>
          </w:p>
        </w:tc>
      </w:tr>
      <w:tr xmlns:wp14="http://schemas.microsoft.com/office/word/2010/wordml" w:rsidR="00DC4E44" w:rsidTr="00DC4E44" w14:paraId="08CF5D09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A37501D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315D7A3C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Man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56A1A59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206 (30.1%)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E7B4708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60 (28.6%)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2819378E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115 (29.5%)</w:t>
            </w:r>
          </w:p>
        </w:tc>
      </w:tr>
      <w:tr xmlns:wp14="http://schemas.microsoft.com/office/word/2010/wordml" w:rsidR="00DC4E44" w:rsidTr="00DC4E44" w14:paraId="6059C74E" wp14:textId="77777777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DAB6C7B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033B563A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Transgender / Gender Diverse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8DEBCF4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 (0.7%)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F9910CF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(1.0%)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19456DF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 (0.3%)</w:t>
            </w:r>
          </w:p>
        </w:tc>
      </w:tr>
      <w:tr xmlns:wp14="http://schemas.microsoft.com/office/word/2010/wordml" w:rsidR="00DC4E44" w:rsidTr="00DC4E44" w14:paraId="70D91FA1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2EB378F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  <w:hideMark/>
          </w:tcPr>
          <w:p w:rsidR="00DC4E44" w:rsidRDefault="00DC4E44" w14:paraId="5AD015FB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Prefer not to answer 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0FF588ED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 (0.7%)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0E683E60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 (0.5%)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598F115D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 (0%)</w:t>
            </w:r>
          </w:p>
        </w:tc>
      </w:tr>
      <w:tr xmlns:wp14="http://schemas.microsoft.com/office/word/2010/wordml" w:rsidR="00DC4E44" w:rsidTr="00DC4E44" w14:paraId="7FCA3F70" wp14:textId="77777777">
        <w:trPr>
          <w:trHeight w:val="297"/>
        </w:trPr>
        <w:tc>
          <w:tcPr>
            <w:tcW w:w="28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36933C1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Sex assigned at birth</w:t>
            </w:r>
          </w:p>
        </w:tc>
        <w:tc>
          <w:tcPr>
            <w:tcW w:w="356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523034A0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Female </w:t>
            </w:r>
          </w:p>
        </w:tc>
        <w:tc>
          <w:tcPr>
            <w:tcW w:w="207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62B513D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472 (69.4%) 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442B252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150 (71.4%)</w:t>
            </w:r>
          </w:p>
        </w:tc>
        <w:tc>
          <w:tcPr>
            <w:tcW w:w="197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7296019E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276 (70.8%)</w:t>
            </w:r>
          </w:p>
        </w:tc>
      </w:tr>
      <w:tr xmlns:wp14="http://schemas.microsoft.com/office/word/2010/wordml" w:rsidR="00DC4E44" w:rsidTr="00DC4E44" w14:paraId="1C0B5C1E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A05A809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6B043C57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Male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1B1FC34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204 (30.0%)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2B354716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60 (28.6%)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76157474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114 (29.2%)</w:t>
            </w:r>
          </w:p>
        </w:tc>
      </w:tr>
      <w:tr xmlns:wp14="http://schemas.microsoft.com/office/word/2010/wordml" w:rsidR="00DC4E44" w:rsidTr="00DC4E44" w14:paraId="3D963CDB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A39BBE3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  <w:hideMark/>
          </w:tcPr>
          <w:p w:rsidR="00DC4E44" w:rsidRDefault="00DC4E44" w14:paraId="78F9C90A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Prefer not to answer 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499AF6DB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 (0.6%)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671DD57F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 (0%)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35A7E2A6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 (0%)</w:t>
            </w:r>
          </w:p>
        </w:tc>
      </w:tr>
      <w:tr xmlns:wp14="http://schemas.microsoft.com/office/word/2010/wordml" w:rsidR="00DC4E44" w:rsidTr="00DC4E44" w14:paraId="43811025" wp14:textId="77777777">
        <w:trPr>
          <w:trHeight w:val="297"/>
        </w:trPr>
        <w:tc>
          <w:tcPr>
            <w:tcW w:w="28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021668B8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Sexual Orientation </w:t>
            </w:r>
          </w:p>
        </w:tc>
        <w:tc>
          <w:tcPr>
            <w:tcW w:w="356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17FDE78C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LGBTQIA+ </w:t>
            </w:r>
          </w:p>
        </w:tc>
        <w:tc>
          <w:tcPr>
            <w:tcW w:w="207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2D8F278B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76 (11.2%) 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20B636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24 (11.4%)</w:t>
            </w:r>
          </w:p>
        </w:tc>
        <w:tc>
          <w:tcPr>
            <w:tcW w:w="1974" w:type="dxa"/>
            <w:tcBorders>
              <w:top w:val="single" w:color="auto" w:sz="6" w:space="0"/>
              <w:left w:val="nil"/>
              <w:bottom w:val="nil"/>
              <w:right w:val="nil"/>
            </w:tcBorders>
            <w:hideMark/>
          </w:tcPr>
          <w:p w:rsidR="00DC4E44" w:rsidRDefault="00DC4E44" w14:paraId="3C009F6B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34 (8.7%)</w:t>
            </w:r>
          </w:p>
        </w:tc>
      </w:tr>
      <w:tr xmlns:wp14="http://schemas.microsoft.com/office/word/2010/wordml" w:rsidR="00DC4E44" w:rsidTr="00DC4E44" w14:paraId="5526FA20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1C8F396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38407AD5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Straight or Heterosexual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F66538F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590 (86.8%)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1765B4E8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182 (86.7%)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5950CCA7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353 (90.5%)</w:t>
            </w:r>
          </w:p>
        </w:tc>
      </w:tr>
      <w:tr xmlns:wp14="http://schemas.microsoft.com/office/word/2010/wordml" w:rsidR="00DC4E44" w:rsidTr="00DC4E44" w14:paraId="3A401AEE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72A3D3EC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  <w:hideMark/>
          </w:tcPr>
          <w:p w:rsidR="00DC4E44" w:rsidRDefault="00DC4E44" w14:paraId="72AF5A8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Prefer not to answer 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4D06DA3B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14 (2.1%)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0B0C2325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 (1.9%)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="00DC4E44" w:rsidRDefault="00DC4E44" w14:paraId="37C34B3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 (0.8%)</w:t>
            </w:r>
          </w:p>
        </w:tc>
      </w:tr>
      <w:tr xmlns:wp14="http://schemas.microsoft.com/office/word/2010/wordml" w:rsidR="00DC4E44" w:rsidTr="00DC4E44" w14:paraId="4D805416" wp14:textId="77777777">
        <w:trPr>
          <w:trHeight w:val="461"/>
        </w:trPr>
        <w:tc>
          <w:tcPr>
            <w:tcW w:w="28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7E133E9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Education 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5983AB2A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Less than High School or GED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19A51F22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31 (4.6%)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D52B47C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12 (5.7%)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7379C138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 (2.3%)</w:t>
            </w:r>
          </w:p>
        </w:tc>
      </w:tr>
      <w:tr xmlns:wp14="http://schemas.microsoft.com/office/word/2010/wordml" w:rsidR="00DC4E44" w:rsidTr="00DC4E44" w14:paraId="1C2E8A58" wp14:textId="77777777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D0B940D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640AD1AC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Grade 12 or GED (High school graduate)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B044B2E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120 (17.7%)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24ABDC3B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41 (19.5%)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2EB98129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65 (16.7%)</w:t>
            </w:r>
          </w:p>
        </w:tc>
      </w:tr>
      <w:tr xmlns:wp14="http://schemas.microsoft.com/office/word/2010/wordml" w:rsidR="00DC4E44" w:rsidTr="00DC4E44" w14:paraId="5CE32B8F" wp14:textId="77777777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E27B00A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0E2C50C4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Some college, but did not graduate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01EBB1F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159 (23.4%)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165CC0A9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48 (22.9%)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70A713CB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97 (24.9%)</w:t>
            </w:r>
          </w:p>
        </w:tc>
      </w:tr>
      <w:tr xmlns:wp14="http://schemas.microsoft.com/office/word/2010/wordml" w:rsidR="00DC4E44" w:rsidTr="00DC4E44" w14:paraId="042608B2" wp14:textId="77777777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0061E4C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25010F87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Associates Degree or Technical School Certification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7191930D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111 (16.4%)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63B7B2F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46 (21.9%)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B826FD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58 (14.9%)</w:t>
            </w:r>
          </w:p>
        </w:tc>
      </w:tr>
      <w:tr xmlns:wp14="http://schemas.microsoft.com/office/word/2010/wordml" w:rsidR="00DC4E44" w:rsidTr="00DC4E44" w14:paraId="6566DD9C" wp14:textId="77777777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4EAFD9C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1E1180DC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College 4 years or more (College graduate)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F03660A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143 (21.1%)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6699BAF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32 (15.2%)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98562B2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92 (23.6%)</w:t>
            </w:r>
          </w:p>
        </w:tc>
      </w:tr>
      <w:tr xmlns:wp14="http://schemas.microsoft.com/office/word/2010/wordml" w:rsidR="00DC4E44" w:rsidTr="00DC4E44" w14:paraId="01170B06" wp14:textId="77777777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B94D5A5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  <w:hideMark/>
          </w:tcPr>
          <w:p w:rsidR="00DC4E44" w:rsidRDefault="00DC4E44" w14:paraId="7C75B887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Graduate or professional school 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057669AF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115 (16.9%)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5B682C8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31 (14.8%)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413C9C5A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69 (17.7%)</w:t>
            </w:r>
          </w:p>
        </w:tc>
      </w:tr>
      <w:tr xmlns:wp14="http://schemas.microsoft.com/office/word/2010/wordml" w:rsidR="00DC4E44" w:rsidTr="00DC4E44" w14:paraId="2554AAE4" wp14:textId="77777777">
        <w:trPr>
          <w:trHeight w:val="297"/>
        </w:trPr>
        <w:tc>
          <w:tcPr>
            <w:tcW w:w="2815" w:type="dxa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hideMark/>
          </w:tcPr>
          <w:p w:rsidR="00DC4E44" w:rsidRDefault="00DC4E44" w14:paraId="249E4785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Annual Household Income </w:t>
            </w:r>
          </w:p>
        </w:tc>
        <w:tc>
          <w:tcPr>
            <w:tcW w:w="356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235E0F16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$0 to $9,999 </w:t>
            </w:r>
          </w:p>
        </w:tc>
        <w:tc>
          <w:tcPr>
            <w:tcW w:w="207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7800B00C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57 (8.4%) 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0DD86E6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26 (12.4%)</w:t>
            </w:r>
          </w:p>
        </w:tc>
        <w:tc>
          <w:tcPr>
            <w:tcW w:w="1974" w:type="dxa"/>
            <w:tcBorders>
              <w:top w:val="single" w:color="auto" w:sz="6" w:space="0"/>
              <w:left w:val="nil"/>
              <w:bottom w:val="nil"/>
              <w:right w:val="nil"/>
            </w:tcBorders>
            <w:hideMark/>
          </w:tcPr>
          <w:p w:rsidR="00DC4E44" w:rsidRDefault="00DC4E44" w14:paraId="539A1C6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22 (5.6%)</w:t>
            </w:r>
          </w:p>
        </w:tc>
      </w:tr>
      <w:tr xmlns:wp14="http://schemas.microsoft.com/office/word/2010/wordml" w:rsidR="00DC4E44" w:rsidTr="00DC4E44" w14:paraId="693FD7A0" wp14:textId="77777777">
        <w:trPr>
          <w:trHeight w:val="297"/>
        </w:trPr>
        <w:tc>
          <w:tcPr>
            <w:tcW w:w="0" w:type="auto"/>
            <w:vMerge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DEEC669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59474D3B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$10,000 to $14,999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826E59B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53 (7.8%)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FF05619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13 (6.2%)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647B86BA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32 (8.2%)</w:t>
            </w:r>
          </w:p>
        </w:tc>
      </w:tr>
      <w:tr xmlns:wp14="http://schemas.microsoft.com/office/word/2010/wordml" w:rsidR="00DC4E44" w:rsidTr="00DC4E44" w14:paraId="0110C8AD" wp14:textId="77777777">
        <w:trPr>
          <w:trHeight w:val="297"/>
        </w:trPr>
        <w:tc>
          <w:tcPr>
            <w:tcW w:w="0" w:type="auto"/>
            <w:vMerge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656B9AB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1BFF324B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$15,000 to $19,999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E276CE8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36 (5.3%)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2A4C02F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14 (6.7%)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11F83DE0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16 (4.1%)</w:t>
            </w:r>
          </w:p>
        </w:tc>
      </w:tr>
      <w:tr xmlns:wp14="http://schemas.microsoft.com/office/word/2010/wordml" w:rsidR="00DC4E44" w:rsidTr="00DC4E44" w14:paraId="05724B05" wp14:textId="77777777">
        <w:trPr>
          <w:trHeight w:val="297"/>
        </w:trPr>
        <w:tc>
          <w:tcPr>
            <w:tcW w:w="0" w:type="auto"/>
            <w:vMerge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5FB0818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3FEE5C8F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$20,000 to $34,999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775DC1E4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105 (15.5%)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0C95E64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43 (20.6%)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27B2B35F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56 (14.4%)</w:t>
            </w:r>
          </w:p>
        </w:tc>
      </w:tr>
      <w:tr xmlns:wp14="http://schemas.microsoft.com/office/word/2010/wordml" w:rsidR="00DC4E44" w:rsidTr="00DC4E44" w14:paraId="1FC460EF" wp14:textId="77777777">
        <w:trPr>
          <w:trHeight w:val="297"/>
        </w:trPr>
        <w:tc>
          <w:tcPr>
            <w:tcW w:w="0" w:type="auto"/>
            <w:vMerge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49F31CB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1710D8C0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$35,000 to $49,999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7B4565B2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110 (16.2%)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7A19330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40 (19.1%)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188AE37B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65 (16.7%)</w:t>
            </w:r>
          </w:p>
        </w:tc>
      </w:tr>
      <w:tr xmlns:wp14="http://schemas.microsoft.com/office/word/2010/wordml" w:rsidR="00DC4E44" w:rsidTr="00DC4E44" w14:paraId="210DDFC3" wp14:textId="77777777">
        <w:trPr>
          <w:trHeight w:val="297"/>
        </w:trPr>
        <w:tc>
          <w:tcPr>
            <w:tcW w:w="0" w:type="auto"/>
            <w:vMerge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3128261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211D304E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$50,000 to $74,999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2F0F1F45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121 (17.9%)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9C72B8F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31 (14.8%)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090D64F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69 (17.7%)</w:t>
            </w:r>
          </w:p>
        </w:tc>
      </w:tr>
      <w:tr xmlns:wp14="http://schemas.microsoft.com/office/word/2010/wordml" w:rsidR="00DC4E44" w:rsidTr="00DC4E44" w14:paraId="679E1284" wp14:textId="77777777">
        <w:trPr>
          <w:trHeight w:val="297"/>
        </w:trPr>
        <w:tc>
          <w:tcPr>
            <w:tcW w:w="0" w:type="auto"/>
            <w:vMerge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2486C05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458A2784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$75,000 to $99,999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27ECB1AD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91 (13.4%)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B5ACDAD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17 (8.1%)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351A9395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63 (16.2%)</w:t>
            </w:r>
          </w:p>
        </w:tc>
      </w:tr>
      <w:tr xmlns:wp14="http://schemas.microsoft.com/office/word/2010/wordml" w:rsidR="00DC4E44" w:rsidTr="00DC4E44" w14:paraId="17326D9D" wp14:textId="77777777">
        <w:trPr>
          <w:trHeight w:val="297"/>
        </w:trPr>
        <w:tc>
          <w:tcPr>
            <w:tcW w:w="0" w:type="auto"/>
            <w:vMerge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101652C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  <w:hideMark/>
          </w:tcPr>
          <w:p w:rsidR="00DC4E44" w:rsidRDefault="00DC4E44" w14:paraId="289CA48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$100,000 or more 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="00DC4E44" w:rsidRDefault="00DC4E44" w14:paraId="78816650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105 (15.5%)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3B7D1E69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25 (12.0%)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="00DC4E44" w:rsidRDefault="00DC4E44" w14:paraId="1BAE5AB2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67 (17.2%)</w:t>
            </w:r>
          </w:p>
        </w:tc>
      </w:tr>
      <w:tr xmlns:wp14="http://schemas.microsoft.com/office/word/2010/wordml" w:rsidR="00DC4E44" w:rsidTr="00DC4E44" w14:paraId="3109603E" wp14:textId="77777777">
        <w:trPr>
          <w:trHeight w:val="401"/>
        </w:trPr>
        <w:tc>
          <w:tcPr>
            <w:tcW w:w="28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4B566418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Metro or Non-Metro Area (RUCC codes by ZIP Code) </w:t>
            </w:r>
          </w:p>
        </w:tc>
        <w:tc>
          <w:tcPr>
            <w:tcW w:w="356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435C9C0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Metro </w:t>
            </w:r>
          </w:p>
        </w:tc>
        <w:tc>
          <w:tcPr>
            <w:tcW w:w="207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996F89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493 (72.5%) 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F4110F8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200 (95.2%)</w:t>
            </w:r>
          </w:p>
        </w:tc>
        <w:tc>
          <w:tcPr>
            <w:tcW w:w="197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27697F49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230 (59.0%)</w:t>
            </w:r>
          </w:p>
        </w:tc>
      </w:tr>
      <w:tr xmlns:wp14="http://schemas.microsoft.com/office/word/2010/wordml" w:rsidR="00DC4E44" w:rsidTr="00DC4E44" w14:paraId="7179963B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B99056E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1269AE22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Non-Metro 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055412E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187 (27.5%)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7820CF04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 (4.8%)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4A17200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160 (41.0%)</w:t>
            </w:r>
          </w:p>
        </w:tc>
      </w:tr>
      <w:tr xmlns:wp14="http://schemas.microsoft.com/office/word/2010/wordml" w:rsidR="00DC4E44" w:rsidTr="00DC4E44" w14:paraId="3FD686B4" wp14:textId="77777777">
        <w:trPr>
          <w:trHeight w:val="297"/>
        </w:trPr>
        <w:tc>
          <w:tcPr>
            <w:tcW w:w="28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5AF01F1C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Employment (pre-COVID) </w:t>
            </w:r>
          </w:p>
        </w:tc>
        <w:tc>
          <w:tcPr>
            <w:tcW w:w="356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0BB86FF8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Employed Full-time </w:t>
            </w:r>
          </w:p>
        </w:tc>
        <w:tc>
          <w:tcPr>
            <w:tcW w:w="207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BFFC3B4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321 (47.4%) 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704A379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105 (50.2%)</w:t>
            </w:r>
          </w:p>
        </w:tc>
        <w:tc>
          <w:tcPr>
            <w:tcW w:w="197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22D9B39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174 (44.7%)</w:t>
            </w:r>
          </w:p>
        </w:tc>
      </w:tr>
      <w:tr xmlns:wp14="http://schemas.microsoft.com/office/word/2010/wordml" w:rsidR="00DC4E44" w:rsidTr="00DC4E44" w14:paraId="107E0A4B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1299C43A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545512D6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Employed Part-time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01B0DA8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72 (10.6%)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296E340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19 (9.1%)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E4634B0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43 (11.1%)</w:t>
            </w:r>
          </w:p>
        </w:tc>
      </w:tr>
      <w:tr xmlns:wp14="http://schemas.microsoft.com/office/word/2010/wordml" w:rsidR="00DC4E44" w:rsidTr="00DC4E44" w14:paraId="409F8C14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DDBEF00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0A76FECE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Unemployed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275CD392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61 (9.0%)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71D3915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27 (12.9%)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D78D7CC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29 (7.5%)</w:t>
            </w:r>
          </w:p>
        </w:tc>
      </w:tr>
      <w:tr xmlns:wp14="http://schemas.microsoft.com/office/word/2010/wordml" w:rsidR="00DC4E44" w:rsidTr="00DC4E44" w14:paraId="5953898C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461D779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5AFBAB54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Homemaker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BACAB0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65 (9.6%)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FCD435B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14 (6.7%)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14C5BA4C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41 (10.5%)</w:t>
            </w:r>
          </w:p>
        </w:tc>
      </w:tr>
      <w:tr xmlns:wp14="http://schemas.microsoft.com/office/word/2010/wordml" w:rsidR="00DC4E44" w:rsidTr="00DC4E44" w14:paraId="34D6A335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CF2D8B6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52AAE99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Student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B6CC8C2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 (0.6%)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268B476A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 (1.4%)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191BEEA7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 (0.3%)</w:t>
            </w:r>
          </w:p>
        </w:tc>
      </w:tr>
      <w:tr xmlns:wp14="http://schemas.microsoft.com/office/word/2010/wordml" w:rsidR="00DC4E44" w:rsidTr="00DC4E44" w14:paraId="59C4FB7E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FB78278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070CB475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Retired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3F779BE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84 (12.4%)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2CE85FD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25 (12.0%)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28BBDBB6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56 (14.4%)</w:t>
            </w:r>
          </w:p>
        </w:tc>
      </w:tr>
      <w:tr xmlns:wp14="http://schemas.microsoft.com/office/word/2010/wordml" w:rsidR="00DC4E44" w:rsidTr="00DC4E44" w14:paraId="1D3FD00D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1FC39945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7AD36492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Disabled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D18EF67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62 (9.2%)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B925767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15 (7.2%)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33A4770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39 (10.0%)</w:t>
            </w:r>
          </w:p>
        </w:tc>
      </w:tr>
      <w:tr xmlns:wp14="http://schemas.microsoft.com/office/word/2010/wordml" w:rsidR="00DC4E44" w:rsidTr="00DC4E44" w14:paraId="79222CA6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562CB0E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  <w:hideMark/>
          </w:tcPr>
          <w:p w:rsidR="00DC4E44" w:rsidRDefault="00DC4E44" w14:paraId="59CD37F6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Self-Employed/Other 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7F7C47F9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 (1.2%)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1F32886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 (0.5%)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23C2C51F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 (1.5%)</w:t>
            </w:r>
          </w:p>
        </w:tc>
      </w:tr>
      <w:tr xmlns:wp14="http://schemas.microsoft.com/office/word/2010/wordml" w:rsidR="00DC4E44" w:rsidTr="00DC4E44" w14:paraId="4CABC06D" wp14:textId="77777777">
        <w:trPr>
          <w:trHeight w:val="297"/>
        </w:trPr>
        <w:tc>
          <w:tcPr>
            <w:tcW w:w="28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70CE0652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Insurance </w:t>
            </w:r>
          </w:p>
        </w:tc>
        <w:tc>
          <w:tcPr>
            <w:tcW w:w="356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4AD6B890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Private </w:t>
            </w:r>
          </w:p>
        </w:tc>
        <w:tc>
          <w:tcPr>
            <w:tcW w:w="207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028799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314 (46.2%) 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4A28535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90 (42.9%)</w:t>
            </w:r>
          </w:p>
        </w:tc>
        <w:tc>
          <w:tcPr>
            <w:tcW w:w="197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6CA2744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188 (48.2%)</w:t>
            </w:r>
          </w:p>
        </w:tc>
      </w:tr>
      <w:tr xmlns:wp14="http://schemas.microsoft.com/office/word/2010/wordml" w:rsidR="00DC4E44" w:rsidTr="00DC4E44" w14:paraId="3DE4CEE4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4CE0A41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0FCBFE94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Medicare/Medicare +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1C8BCA39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126 (18.5%)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B4FA1AA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31 (14.8%)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2B5412E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85 (21.8%)</w:t>
            </w:r>
          </w:p>
        </w:tc>
      </w:tr>
      <w:tr xmlns:wp14="http://schemas.microsoft.com/office/word/2010/wordml" w:rsidR="00DC4E44" w:rsidTr="00DC4E44" w14:paraId="668357E8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2EBF3C5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52B3C96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Medicaid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719048D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120 (17.7%)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E71A28E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52 (24.8%)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43BAD0F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51 (13.1%)</w:t>
            </w:r>
          </w:p>
        </w:tc>
      </w:tr>
      <w:tr xmlns:wp14="http://schemas.microsoft.com/office/word/2010/wordml" w:rsidR="00DC4E44" w:rsidTr="00DC4E44" w14:paraId="2F374E01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D98A12B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15A3D52A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Other/Unknown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E69521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22 (3.2%)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2CB1F850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7 (3.3%)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104CBFA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11 (2.8%)</w:t>
            </w:r>
          </w:p>
        </w:tc>
      </w:tr>
      <w:tr xmlns:wp14="http://schemas.microsoft.com/office/word/2010/wordml" w:rsidR="00DC4E44" w:rsidTr="00DC4E44" w14:paraId="7AE98459" wp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2946DB82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  <w:hideMark/>
          </w:tcPr>
          <w:p w:rsidR="00DC4E44" w:rsidRDefault="00DC4E44" w14:paraId="4B2BD7A9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Currently do not have insurance 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5097599A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98 (14.4%)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17CB2BBE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30 (14.3%)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016CA160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55 (14.1%)</w:t>
            </w:r>
          </w:p>
        </w:tc>
      </w:tr>
      <w:tr xmlns:wp14="http://schemas.microsoft.com/office/word/2010/wordml" w:rsidR="00DC4E44" w:rsidTr="00DC4E44" w14:paraId="03EBE83A" wp14:textId="77777777">
        <w:trPr>
          <w:trHeight w:val="297"/>
        </w:trPr>
        <w:tc>
          <w:tcPr>
            <w:tcW w:w="28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42D60FCB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Telehealth appointment </w:t>
            </w:r>
          </w:p>
        </w:tc>
        <w:tc>
          <w:tcPr>
            <w:tcW w:w="356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295EF09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Yes </w:t>
            </w:r>
          </w:p>
        </w:tc>
        <w:tc>
          <w:tcPr>
            <w:tcW w:w="207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6D095C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233 (34.3%) 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1129C195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69 (32.9%)</w:t>
            </w:r>
          </w:p>
        </w:tc>
        <w:tc>
          <w:tcPr>
            <w:tcW w:w="197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7294B53A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134 (34.4%)</w:t>
            </w:r>
          </w:p>
        </w:tc>
      </w:tr>
      <w:tr xmlns:wp14="http://schemas.microsoft.com/office/word/2010/wordml" w:rsidR="00DC4E44" w:rsidTr="00DC4E44" w14:paraId="1B591038" wp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997CC1D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  <w:hideMark/>
          </w:tcPr>
          <w:p w:rsidR="00DC4E44" w:rsidRDefault="00DC4E44" w14:paraId="0825115C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No 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7E81A9AF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447 (65.7%)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4FA11E22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141 (67.1%)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7AA8F51A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256 (65.6%)</w:t>
            </w:r>
          </w:p>
        </w:tc>
      </w:tr>
      <w:tr xmlns:wp14="http://schemas.microsoft.com/office/word/2010/wordml" w:rsidR="00DC4E44" w:rsidTr="00DC4E44" w14:paraId="085A1ADE" wp14:textId="77777777">
        <w:trPr>
          <w:trHeight w:val="297"/>
        </w:trPr>
        <w:tc>
          <w:tcPr>
            <w:tcW w:w="28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051E36CD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Telehealth appointment type </w:t>
            </w:r>
          </w:p>
        </w:tc>
        <w:tc>
          <w:tcPr>
            <w:tcW w:w="356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269D0025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Cancer Care </w:t>
            </w:r>
          </w:p>
        </w:tc>
        <w:tc>
          <w:tcPr>
            <w:tcW w:w="207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9870F1C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 (2.6%) 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70B559D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 (1.5%)</w:t>
            </w:r>
          </w:p>
        </w:tc>
        <w:tc>
          <w:tcPr>
            <w:tcW w:w="197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C349A10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(1.5%)</w:t>
            </w:r>
          </w:p>
        </w:tc>
      </w:tr>
      <w:tr xmlns:wp14="http://schemas.microsoft.com/office/word/2010/wordml" w:rsidR="00DC4E44" w:rsidTr="00DC4E44" w14:paraId="047E78D9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110FFD37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744372A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General Health Care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F0A038C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218 (94.0%)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32157E9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66 (95.7%)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71F7336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127 (95.5%)</w:t>
            </w:r>
          </w:p>
        </w:tc>
      </w:tr>
      <w:tr xmlns:wp14="http://schemas.microsoft.com/office/word/2010/wordml" w:rsidR="00DC4E44" w:rsidTr="00DC4E44" w14:paraId="42571565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B699379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  <w:hideMark/>
          </w:tcPr>
          <w:p w:rsidR="00DC4E44" w:rsidRDefault="00DC4E44" w14:paraId="11375A09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Both 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1A0D0772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 (3.5%)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49B1604E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 (2.9%)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23A5053B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 (3.0%)</w:t>
            </w:r>
          </w:p>
        </w:tc>
      </w:tr>
      <w:tr xmlns:wp14="http://schemas.microsoft.com/office/word/2010/wordml" w:rsidR="00DC4E44" w:rsidTr="00DC4E44" w14:paraId="390A3738" wp14:textId="77777777">
        <w:trPr>
          <w:trHeight w:val="297"/>
        </w:trPr>
        <w:tc>
          <w:tcPr>
            <w:tcW w:w="28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3A9DCAB6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Access to Private Vehicle (own or others) </w:t>
            </w:r>
          </w:p>
        </w:tc>
        <w:tc>
          <w:tcPr>
            <w:tcW w:w="356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58391785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Yes </w:t>
            </w:r>
          </w:p>
        </w:tc>
        <w:tc>
          <w:tcPr>
            <w:tcW w:w="207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130E32A2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611 (89.9%) 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6AB5639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172 (81.9%)</w:t>
            </w:r>
          </w:p>
        </w:tc>
        <w:tc>
          <w:tcPr>
            <w:tcW w:w="197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13C942B9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369 (94.6%)</w:t>
            </w:r>
          </w:p>
        </w:tc>
      </w:tr>
      <w:tr xmlns:wp14="http://schemas.microsoft.com/office/word/2010/wordml" w:rsidR="00DC4E44" w:rsidTr="00DC4E44" w14:paraId="434B3183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FE9F23F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  <w:hideMark/>
          </w:tcPr>
          <w:p w:rsidR="00DC4E44" w:rsidRDefault="00DC4E44" w14:paraId="7C455897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No 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2159664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69 (10.2%)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693DA755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38 (18.1%)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6C82337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21 (5.4%)</w:t>
            </w:r>
          </w:p>
        </w:tc>
      </w:tr>
      <w:tr xmlns:wp14="http://schemas.microsoft.com/office/word/2010/wordml" w:rsidR="00DC4E44" w:rsidTr="00DC4E44" w14:paraId="336CD59D" wp14:textId="77777777">
        <w:trPr>
          <w:trHeight w:val="297"/>
        </w:trPr>
        <w:tc>
          <w:tcPr>
            <w:tcW w:w="281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C4E44" w:rsidRDefault="00DC4E44" w14:paraId="702CF3DC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Laid off Job or had to close own business </w:t>
            </w:r>
          </w:p>
        </w:tc>
        <w:tc>
          <w:tcPr>
            <w:tcW w:w="356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46B9C11F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Yes </w:t>
            </w:r>
          </w:p>
        </w:tc>
        <w:tc>
          <w:tcPr>
            <w:tcW w:w="207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1ED2B1B6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135 (19.9%) 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733C2A8E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55 (26.2%)</w:t>
            </w:r>
          </w:p>
        </w:tc>
        <w:tc>
          <w:tcPr>
            <w:tcW w:w="197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24E69BB0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58 (14.9%)</w:t>
            </w:r>
          </w:p>
        </w:tc>
      </w:tr>
      <w:tr xmlns:wp14="http://schemas.microsoft.com/office/word/2010/wordml" w:rsidR="00DC4E44" w:rsidTr="00DC4E44" w14:paraId="09F9C64A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1F72F646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29AA5AD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No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368ECAA2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423 (62.2%)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50F1C08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119 (56.7%)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2184F12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260 (66.7%)</w:t>
            </w:r>
          </w:p>
        </w:tc>
      </w:tr>
      <w:tr xmlns:wp14="http://schemas.microsoft.com/office/word/2010/wordml" w:rsidR="00DC4E44" w:rsidTr="00DC4E44" w14:paraId="6165C215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08CE6F91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E44" w:rsidRDefault="00DC4E44" w14:paraId="54C6319A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Don’t Know/Not Sure/Prefer Not to Answer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2472C38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15 (2.2%)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55B80FF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 (2.4%)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45114DB6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 (1.3%)</w:t>
            </w:r>
          </w:p>
        </w:tc>
      </w:tr>
      <w:tr xmlns:wp14="http://schemas.microsoft.com/office/word/2010/wordml" w:rsidR="00DC4E44" w:rsidTr="00DC4E44" w14:paraId="3EA8EF8A" wp14:textId="77777777">
        <w:trPr>
          <w:trHeight w:val="2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E44" w:rsidRDefault="00DC4E44" w14:paraId="61CDCEAD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  <w:hideMark/>
          </w:tcPr>
          <w:p w:rsidR="00DC4E44" w:rsidRDefault="00DC4E44" w14:paraId="25BDD53D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Not Applicable 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3E21479D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107 (15.7%)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4D7BBAED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31 (14.8%)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1B86BE4E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67 (17.2%)</w:t>
            </w:r>
          </w:p>
        </w:tc>
      </w:tr>
      <w:tr xmlns:wp14="http://schemas.microsoft.com/office/word/2010/wordml" w:rsidR="00DC4E44" w:rsidTr="00DC4E44" w14:paraId="25C6A065" wp14:textId="77777777">
        <w:trPr>
          <w:trHeight w:val="297"/>
        </w:trPr>
        <w:tc>
          <w:tcPr>
            <w:tcW w:w="6384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149169D7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Variable </w:t>
            </w:r>
          </w:p>
        </w:tc>
        <w:tc>
          <w:tcPr>
            <w:tcW w:w="6003" w:type="dxa"/>
            <w:gridSpan w:val="3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="00DC4E44" w:rsidRDefault="00DC4E44" w14:paraId="3C6C028D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Mean (SD) </w:t>
            </w:r>
          </w:p>
        </w:tc>
      </w:tr>
      <w:tr xmlns:wp14="http://schemas.microsoft.com/office/word/2010/wordml" w:rsidR="00DC4E44" w:rsidTr="00DC4E44" w14:paraId="5685BFF0" wp14:textId="77777777">
        <w:trPr>
          <w:trHeight w:val="297"/>
        </w:trPr>
        <w:tc>
          <w:tcPr>
            <w:tcW w:w="6384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="00DC4E44" w:rsidRDefault="00DC4E44" w14:paraId="30B621D6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Age 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="00DC4E44" w:rsidRDefault="00DC4E44" w14:paraId="6DBA8143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46.2 (12.6)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796CDDB6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45.9 (12.2)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="00DC4E44" w:rsidRDefault="00DC4E44" w14:paraId="2242D74C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47.5 (12.8)</w:t>
            </w:r>
          </w:p>
        </w:tc>
      </w:tr>
      <w:tr xmlns:wp14="http://schemas.microsoft.com/office/word/2010/wordml" w:rsidR="00DC4E44" w:rsidTr="00DC4E44" w14:paraId="2005C6C4" wp14:textId="77777777">
        <w:trPr>
          <w:trHeight w:val="297"/>
        </w:trPr>
        <w:tc>
          <w:tcPr>
            <w:tcW w:w="6384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hideMark/>
          </w:tcPr>
          <w:p w:rsidR="00DC4E44" w:rsidRDefault="00DC4E44" w14:paraId="41D2D4C4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Discrimination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265E35F4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1.8 (0.8)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05C07536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1.9 (0.9)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  <w:hideMark/>
          </w:tcPr>
          <w:p w:rsidR="00DC4E44" w:rsidRDefault="00DC4E44" w14:paraId="40B01F91" wp14:textId="7777777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1.7 (0.8)</w:t>
            </w:r>
          </w:p>
        </w:tc>
      </w:tr>
    </w:tbl>
    <w:p xmlns:wp14="http://schemas.microsoft.com/office/word/2010/wordml" w:rsidR="00DC4E44" w:rsidP="00DC4E44" w:rsidRDefault="00DC4E44" w14:paraId="2E8F26D7" wp14:textId="77777777">
      <w:pPr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</w:rPr>
        <w:t>*Statistically significant difference (p&lt;0.05; Chi-square or Fischer’s test for categorical, t-test or Wilcoxon rank sum for continuous) </w:t>
      </w:r>
    </w:p>
    <w:p xmlns:wp14="http://schemas.microsoft.com/office/word/2010/wordml" w:rsidR="00DC4E44" w:rsidP="00DC4E44" w:rsidRDefault="00DC4E44" w14:paraId="60A63C85" wp14:textId="77777777">
      <w:pPr>
        <w:rPr>
          <w:rFonts w:ascii="Segoe UI" w:hAnsi="Segoe UI" w:eastAsia="Times New Roman" w:cs="Segoe UI"/>
          <w:sz w:val="18"/>
          <w:szCs w:val="18"/>
        </w:rPr>
      </w:pPr>
      <w:r>
        <w:rPr>
          <w:rFonts w:ascii="Times New Roman" w:hAnsi="Times New Roman" w:eastAsia="Times New Roman" w:cs="Times New Roman"/>
        </w:rPr>
        <w:t>^Missing values: 1 Hispanic/</w:t>
      </w:r>
      <w:proofErr w:type="gramStart"/>
      <w:r>
        <w:rPr>
          <w:rFonts w:ascii="Times New Roman" w:hAnsi="Times New Roman" w:eastAsia="Times New Roman" w:cs="Times New Roman"/>
        </w:rPr>
        <w:t>Latina(</w:t>
      </w:r>
      <w:proofErr w:type="gramEnd"/>
      <w:r>
        <w:rPr>
          <w:rFonts w:ascii="Times New Roman" w:hAnsi="Times New Roman" w:eastAsia="Times New Roman" w:cs="Times New Roman"/>
        </w:rPr>
        <w:t>a)/Spanish origin; 1 Education; 2 Income; 3 Employment </w:t>
      </w:r>
    </w:p>
    <w:p xmlns:wp14="http://schemas.microsoft.com/office/word/2010/wordml" w:rsidR="00DC4E44" w:rsidP="00DC4E44" w:rsidRDefault="00DC4E44" w14:paraId="0094B5F9" wp14:textId="77777777">
      <w:pPr>
        <w:rPr>
          <w:rFonts w:ascii="Times New Roman" w:hAnsi="Times New Roman" w:eastAsia="Times New Roman" w:cs="Times New Roman"/>
          <w:vertAlign w:val="superscript"/>
        </w:rPr>
      </w:pPr>
      <w:r>
        <w:rPr>
          <w:rFonts w:ascii="Times New Roman" w:hAnsi="Times New Roman" w:eastAsia="Times New Roman" w:cs="Times New Roman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</w:rPr>
        <w:t>Total sample includes all race/ethnicities</w:t>
      </w:r>
    </w:p>
    <w:p xmlns:wp14="http://schemas.microsoft.com/office/word/2010/wordml" w:rsidR="00DC4E44" w:rsidP="00DC4E44" w:rsidRDefault="00DC4E44" w14:paraId="0A272C83" wp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19"/>
          <w:szCs w:val="19"/>
          <w:vertAlign w:val="superscript"/>
        </w:rPr>
        <w:t>2</w:t>
      </w:r>
      <w:r>
        <w:rPr>
          <w:rFonts w:ascii="Times New Roman" w:hAnsi="Times New Roman" w:eastAsia="Times New Roman" w:cs="Times New Roman"/>
        </w:rPr>
        <w:t>Average score of 7 items on a scale of (1) never, (2) once, (3) 2 or 3 times, and (4) 4 times or more; higher scores indicate more discrimination</w:t>
      </w:r>
    </w:p>
    <w:p xmlns:wp14="http://schemas.microsoft.com/office/word/2010/wordml" w:rsidR="00DC4E44" w:rsidP="00DC4E44" w:rsidRDefault="00DC4E44" w14:paraId="6BB9E253" wp14:textId="77777777">
      <w:pPr>
        <w:rPr>
          <w:rFonts w:ascii="Times New Roman" w:hAnsi="Times New Roman" w:eastAsia="Times New Roman" w:cs="Times New Roman"/>
        </w:rPr>
        <w:sectPr w:rsidR="00DC4E44">
          <w:pgSz w:w="15840" w:h="12240" w:orient="landscape"/>
          <w:pgMar w:top="1440" w:right="1440" w:bottom="1440" w:left="1440" w:header="720" w:footer="720" w:gutter="0"/>
          <w:cols w:space="720"/>
        </w:sectPr>
      </w:pPr>
    </w:p>
    <w:p xmlns:wp14="http://schemas.microsoft.com/office/word/2010/wordml" w:rsidR="00F34994" w:rsidRDefault="00DC4E44" w14:paraId="23DE523C" wp14:textId="77777777"/>
    <w:sectPr w:rsidR="00F34994" w:rsidSect="00DC4E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44"/>
    <w:rsid w:val="00752C8B"/>
    <w:rsid w:val="00A613B8"/>
    <w:rsid w:val="00DC4E44"/>
    <w:rsid w:val="559B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02C12"/>
  <w15:chartTrackingRefBased/>
  <w15:docId w15:val="{4E5DABBB-C137-4036-833C-3EC1DC5EF3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4E44"/>
    <w:pPr>
      <w:spacing w:after="0" w:line="240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Washington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Ackermann, Nicole</dc:creator>
  <keywords/>
  <dc:description/>
  <lastModifiedBy>Davis, Kia</lastModifiedBy>
  <revision>2</revision>
  <dcterms:created xsi:type="dcterms:W3CDTF">2023-07-25T18:46:00.0000000Z</dcterms:created>
  <dcterms:modified xsi:type="dcterms:W3CDTF">2023-08-03T21:16:22.9247932Z</dcterms:modified>
</coreProperties>
</file>