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normal2"/>
        <w:tblW w:w="5001" w:type="pct"/>
        <w:tblLook w:val="04A0" w:firstRow="1" w:lastRow="0" w:firstColumn="1" w:lastColumn="0" w:noHBand="0" w:noVBand="1"/>
      </w:tblPr>
      <w:tblGrid>
        <w:gridCol w:w="1014"/>
        <w:gridCol w:w="657"/>
        <w:gridCol w:w="657"/>
        <w:gridCol w:w="657"/>
        <w:gridCol w:w="1517"/>
        <w:gridCol w:w="2099"/>
        <w:gridCol w:w="1905"/>
      </w:tblGrid>
      <w:tr w:rsidR="00D25D64" w:rsidRPr="00D25D64" w:rsidTr="00D81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jc w:val="center"/>
              <w:rPr>
                <w:rFonts w:ascii="Arial" w:hAnsi="Arial" w:cs="Arial"/>
                <w:b w:val="0"/>
              </w:rPr>
            </w:pPr>
            <w:proofErr w:type="spellStart"/>
            <w:r w:rsidRPr="00D25D64">
              <w:rPr>
                <w:rFonts w:ascii="Arial" w:hAnsi="Arial" w:cs="Arial"/>
                <w:b w:val="0"/>
              </w:rPr>
              <w:t>Strain</w:t>
            </w:r>
            <w:proofErr w:type="spellEnd"/>
          </w:p>
        </w:tc>
        <w:tc>
          <w:tcPr>
            <w:tcW w:w="38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</w:rPr>
              <w:t>30ºC</w:t>
            </w:r>
          </w:p>
        </w:tc>
        <w:tc>
          <w:tcPr>
            <w:tcW w:w="38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</w:rPr>
              <w:t>37ºC</w:t>
            </w:r>
          </w:p>
        </w:tc>
        <w:tc>
          <w:tcPr>
            <w:tcW w:w="386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</w:rPr>
              <w:t>42ºC</w:t>
            </w:r>
          </w:p>
        </w:tc>
        <w:tc>
          <w:tcPr>
            <w:tcW w:w="892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</w:rPr>
              <w:t>Gen</w:t>
            </w:r>
            <w:r>
              <w:rPr>
                <w:rFonts w:ascii="Arial" w:hAnsi="Arial" w:cs="Arial"/>
                <w:b w:val="0"/>
              </w:rPr>
              <w:t>e</w:t>
            </w:r>
          </w:p>
        </w:tc>
        <w:tc>
          <w:tcPr>
            <w:tcW w:w="123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D25D64" w:rsidRPr="00D25D64" w:rsidRDefault="00D25D64" w:rsidP="00D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nt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change</w:t>
            </w:r>
            <w:bookmarkStart w:id="0" w:name="_GoBack"/>
            <w:bookmarkEnd w:id="0"/>
            <w:proofErr w:type="spellEnd"/>
          </w:p>
        </w:tc>
        <w:tc>
          <w:tcPr>
            <w:tcW w:w="1120" w:type="pct"/>
            <w:tcBorders>
              <w:top w:val="single" w:sz="12" w:space="0" w:color="000000" w:themeColor="text1"/>
            </w:tcBorders>
          </w:tcPr>
          <w:p w:rsidR="00D25D64" w:rsidRPr="00D25D64" w:rsidRDefault="00D25D64" w:rsidP="00D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A</w:t>
            </w:r>
            <w:r w:rsidR="00D81BAF">
              <w:rPr>
                <w:rFonts w:ascii="Arial" w:hAnsi="Arial" w:cs="Arial"/>
                <w:b w:val="0"/>
              </w:rPr>
              <w:t>A</w:t>
            </w:r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change</w:t>
            </w:r>
            <w:proofErr w:type="spellEnd"/>
          </w:p>
        </w:tc>
      </w:tr>
      <w:tr w:rsidR="00D25D64" w:rsidRPr="00D25D64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single" w:sz="12" w:space="0" w:color="000000" w:themeColor="text1"/>
              <w:bottom w:val="nil"/>
            </w:tcBorders>
            <w:vAlign w:val="center"/>
          </w:tcPr>
          <w:p w:rsidR="00D25D64" w:rsidRPr="00D25D64" w:rsidRDefault="00D25D64" w:rsidP="00D25D64">
            <w:pPr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  <w:i/>
              </w:rPr>
              <w:t xml:space="preserve">rab1 </w:t>
            </w:r>
            <w:proofErr w:type="spellStart"/>
            <w:r w:rsidRPr="00D25D64">
              <w:rPr>
                <w:rFonts w:ascii="Arial" w:hAnsi="Arial" w:cs="Arial"/>
                <w:b w:val="0"/>
                <w:i/>
              </w:rPr>
              <w:t>wt</w:t>
            </w:r>
            <w:proofErr w:type="spellEnd"/>
          </w:p>
        </w:tc>
        <w:tc>
          <w:tcPr>
            <w:tcW w:w="386" w:type="pct"/>
            <w:tcBorders>
              <w:top w:val="single" w:sz="12" w:space="0" w:color="000000" w:themeColor="text1"/>
              <w:bottom w:val="nil"/>
            </w:tcBorders>
            <w:vAlign w:val="bottom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+</w:t>
            </w:r>
          </w:p>
        </w:tc>
        <w:tc>
          <w:tcPr>
            <w:tcW w:w="386" w:type="pct"/>
            <w:tcBorders>
              <w:top w:val="single" w:sz="12" w:space="0" w:color="000000" w:themeColor="text1"/>
              <w:bottom w:val="nil"/>
            </w:tcBorders>
            <w:vAlign w:val="bottom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+</w:t>
            </w:r>
          </w:p>
        </w:tc>
        <w:tc>
          <w:tcPr>
            <w:tcW w:w="386" w:type="pct"/>
            <w:tcBorders>
              <w:top w:val="single" w:sz="12" w:space="0" w:color="000000" w:themeColor="text1"/>
              <w:bottom w:val="nil"/>
            </w:tcBorders>
            <w:vAlign w:val="bottom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+</w:t>
            </w:r>
          </w:p>
        </w:tc>
        <w:tc>
          <w:tcPr>
            <w:tcW w:w="892" w:type="pct"/>
            <w:tcBorders>
              <w:top w:val="single" w:sz="12" w:space="0" w:color="000000" w:themeColor="text1"/>
              <w:bottom w:val="nil"/>
            </w:tcBorders>
            <w:vAlign w:val="center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  <w:i/>
              </w:rPr>
              <w:t>rab1</w:t>
            </w:r>
          </w:p>
        </w:tc>
        <w:tc>
          <w:tcPr>
            <w:tcW w:w="1234" w:type="pct"/>
            <w:tcBorders>
              <w:top w:val="single" w:sz="12" w:space="0" w:color="000000" w:themeColor="text1"/>
              <w:bottom w:val="nil"/>
            </w:tcBorders>
            <w:vAlign w:val="center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-</w:t>
            </w:r>
          </w:p>
        </w:tc>
        <w:tc>
          <w:tcPr>
            <w:tcW w:w="1120" w:type="pct"/>
            <w:tcBorders>
              <w:top w:val="single" w:sz="12" w:space="0" w:color="000000" w:themeColor="text1"/>
              <w:bottom w:val="nil"/>
            </w:tcBorders>
            <w:vAlign w:val="center"/>
          </w:tcPr>
          <w:p w:rsidR="00D25D64" w:rsidRPr="00D25D64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A136</w:t>
            </w:r>
          </w:p>
        </w:tc>
      </w:tr>
      <w:tr w:rsidR="00D25D64" w:rsidRPr="00D25D64" w:rsidTr="00B8498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D25D64" w:rsidRDefault="00D25D64" w:rsidP="00D25D64">
            <w:pPr>
              <w:rPr>
                <w:rFonts w:ascii="Arial" w:hAnsi="Arial" w:cs="Arial"/>
                <w:b w:val="0"/>
              </w:rPr>
            </w:pPr>
            <w:r w:rsidRPr="00D25D64">
              <w:rPr>
                <w:rFonts w:ascii="Arial" w:hAnsi="Arial" w:cs="Arial"/>
                <w:b w:val="0"/>
                <w:i/>
              </w:rPr>
              <w:t xml:space="preserve">rab1 </w:t>
            </w:r>
            <w:proofErr w:type="spellStart"/>
            <w:r w:rsidRPr="00D25D64">
              <w:rPr>
                <w:rFonts w:ascii="Arial" w:hAnsi="Arial" w:cs="Arial"/>
                <w:b w:val="0"/>
                <w:i/>
              </w:rPr>
              <w:t>ts</w:t>
            </w:r>
            <w:proofErr w:type="spellEnd"/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+</w:t>
            </w:r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-</w:t>
            </w:r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-</w:t>
            </w:r>
          </w:p>
        </w:tc>
        <w:tc>
          <w:tcPr>
            <w:tcW w:w="892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  <w:i/>
              </w:rPr>
              <w:t>rab1</w:t>
            </w:r>
          </w:p>
        </w:tc>
        <w:tc>
          <w:tcPr>
            <w:tcW w:w="1234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C407A; A408C</w:t>
            </w:r>
          </w:p>
        </w:tc>
        <w:tc>
          <w:tcPr>
            <w:tcW w:w="1120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D25D64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25D64">
              <w:rPr>
                <w:rFonts w:ascii="Arial" w:hAnsi="Arial" w:cs="Arial"/>
              </w:rPr>
              <w:t>A136D</w:t>
            </w:r>
          </w:p>
        </w:tc>
      </w:tr>
      <w:tr w:rsidR="00D25D64" w:rsidRPr="00D25D64" w:rsidTr="00B6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il"/>
            </w:tcBorders>
            <w:vAlign w:val="center"/>
          </w:tcPr>
          <w:p w:rsidR="00D25D64" w:rsidRPr="00D25D64" w:rsidRDefault="00D25D64" w:rsidP="00D25D64">
            <w:pPr>
              <w:rPr>
                <w:rFonts w:ascii="Arial" w:hAnsi="Arial" w:cs="Arial"/>
                <w:b w:val="0"/>
              </w:rPr>
            </w:pPr>
            <w:proofErr w:type="spellStart"/>
            <w:r w:rsidRPr="00D25D64">
              <w:rPr>
                <w:rFonts w:ascii="Arial" w:hAnsi="Arial" w:cs="Arial"/>
                <w:b w:val="0"/>
              </w:rPr>
              <w:t>Intragenic</w:t>
            </w:r>
            <w:proofErr w:type="spellEnd"/>
            <w:r w:rsidRPr="00D25D64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D25D64">
              <w:rPr>
                <w:rFonts w:ascii="Arial" w:hAnsi="Arial" w:cs="Arial"/>
                <w:b w:val="0"/>
              </w:rPr>
              <w:t>suppressors</w:t>
            </w:r>
            <w:proofErr w:type="spellEnd"/>
          </w:p>
        </w:tc>
      </w:tr>
      <w:tr w:rsidR="00975CD1" w:rsidRPr="00975CD1" w:rsidTr="00B8498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975CD1" w:rsidRDefault="00D25D64" w:rsidP="00D25D64">
            <w:pPr>
              <w:rPr>
                <w:rFonts w:ascii="Arial" w:hAnsi="Arial" w:cs="Arial"/>
                <w:b w:val="0"/>
                <w:i/>
                <w:color w:val="FF0000"/>
              </w:rPr>
            </w:pPr>
            <w:r w:rsidRPr="00975CD1">
              <w:rPr>
                <w:rFonts w:ascii="Arial" w:hAnsi="Arial" w:cs="Arial"/>
                <w:b w:val="0"/>
                <w:i/>
                <w:color w:val="FF0000"/>
              </w:rPr>
              <w:t>su2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892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975CD1">
              <w:rPr>
                <w:rFonts w:ascii="Arial" w:hAnsi="Arial" w:cs="Arial"/>
                <w:i/>
                <w:color w:val="FF0000"/>
              </w:rPr>
              <w:t>rab1</w:t>
            </w:r>
          </w:p>
        </w:tc>
        <w:tc>
          <w:tcPr>
            <w:tcW w:w="1234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C408A</w:t>
            </w:r>
          </w:p>
        </w:tc>
        <w:tc>
          <w:tcPr>
            <w:tcW w:w="1120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D136E</w:t>
            </w:r>
          </w:p>
        </w:tc>
      </w:tr>
      <w:tr w:rsidR="00975CD1" w:rsidRPr="00975CD1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rPr>
                <w:rFonts w:ascii="Arial" w:hAnsi="Arial" w:cs="Arial"/>
                <w:b w:val="0"/>
                <w:i/>
                <w:color w:val="FF0000"/>
              </w:rPr>
            </w:pPr>
            <w:r w:rsidRPr="00975CD1">
              <w:rPr>
                <w:rFonts w:ascii="Arial" w:hAnsi="Arial" w:cs="Arial"/>
                <w:b w:val="0"/>
                <w:i/>
                <w:color w:val="FF0000"/>
              </w:rPr>
              <w:t>su4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975CD1">
              <w:rPr>
                <w:rFonts w:ascii="Arial" w:hAnsi="Arial" w:cs="Arial"/>
                <w:i/>
                <w:color w:val="FF0000"/>
              </w:rPr>
              <w:t>rab1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C408A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D136E</w:t>
            </w:r>
          </w:p>
        </w:tc>
      </w:tr>
      <w:tr w:rsidR="00975CD1" w:rsidRPr="00975CD1" w:rsidTr="00B8498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rPr>
                <w:rFonts w:ascii="Arial" w:hAnsi="Arial" w:cs="Arial"/>
                <w:b w:val="0"/>
                <w:i/>
                <w:color w:val="FF0000"/>
              </w:rPr>
            </w:pPr>
            <w:r w:rsidRPr="00975CD1">
              <w:rPr>
                <w:rFonts w:ascii="Arial" w:hAnsi="Arial" w:cs="Arial"/>
                <w:b w:val="0"/>
                <w:i/>
                <w:color w:val="FF0000"/>
              </w:rPr>
              <w:t>su15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975CD1">
              <w:rPr>
                <w:rFonts w:ascii="Arial" w:hAnsi="Arial" w:cs="Arial"/>
                <w:i/>
                <w:color w:val="FF0000"/>
              </w:rPr>
              <w:t>rab1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A407T; C408T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975CD1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D136V</w:t>
            </w:r>
          </w:p>
        </w:tc>
      </w:tr>
      <w:tr w:rsidR="00975CD1" w:rsidRPr="00975CD1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975CD1" w:rsidRDefault="00D25D64" w:rsidP="00D25D64">
            <w:pPr>
              <w:rPr>
                <w:rFonts w:ascii="Arial" w:hAnsi="Arial" w:cs="Arial"/>
                <w:b w:val="0"/>
                <w:i/>
                <w:color w:val="FF0000"/>
              </w:rPr>
            </w:pPr>
            <w:r w:rsidRPr="00975CD1">
              <w:rPr>
                <w:rFonts w:ascii="Arial" w:hAnsi="Arial" w:cs="Arial"/>
                <w:b w:val="0"/>
                <w:i/>
                <w:color w:val="FF0000"/>
              </w:rPr>
              <w:t>su70</w:t>
            </w:r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386" w:type="pct"/>
            <w:tcBorders>
              <w:top w:val="nil"/>
              <w:bottom w:val="single" w:sz="6" w:space="0" w:color="000000" w:themeColor="text1"/>
            </w:tcBorders>
            <w:vAlign w:val="bottom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+</w:t>
            </w:r>
          </w:p>
        </w:tc>
        <w:tc>
          <w:tcPr>
            <w:tcW w:w="892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FF0000"/>
              </w:rPr>
            </w:pPr>
            <w:r w:rsidRPr="00975CD1">
              <w:rPr>
                <w:rFonts w:ascii="Arial" w:hAnsi="Arial" w:cs="Arial"/>
                <w:i/>
                <w:color w:val="FF0000"/>
              </w:rPr>
              <w:t>rab1</w:t>
            </w:r>
          </w:p>
        </w:tc>
        <w:tc>
          <w:tcPr>
            <w:tcW w:w="1234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G406A</w:t>
            </w:r>
          </w:p>
        </w:tc>
        <w:tc>
          <w:tcPr>
            <w:tcW w:w="1120" w:type="pct"/>
            <w:tcBorders>
              <w:top w:val="nil"/>
              <w:bottom w:val="single" w:sz="6" w:space="0" w:color="000000" w:themeColor="text1"/>
            </w:tcBorders>
            <w:vAlign w:val="center"/>
          </w:tcPr>
          <w:p w:rsidR="00D25D64" w:rsidRPr="00975CD1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  <w:r w:rsidRPr="00975CD1">
              <w:rPr>
                <w:rFonts w:ascii="Arial" w:hAnsi="Arial" w:cs="Arial"/>
                <w:color w:val="FF0000"/>
              </w:rPr>
              <w:t>D136N</w:t>
            </w:r>
          </w:p>
        </w:tc>
      </w:tr>
      <w:tr w:rsidR="00D25D64" w:rsidRPr="00D25D64" w:rsidTr="00B64CA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6" w:space="0" w:color="000000" w:themeColor="text1"/>
            </w:tcBorders>
            <w:vAlign w:val="bottom"/>
          </w:tcPr>
          <w:p w:rsidR="00D25D64" w:rsidRDefault="00B8498F" w:rsidP="00B8498F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E</w:t>
            </w:r>
            <w:r w:rsidR="00D25D64" w:rsidRPr="00D25D64">
              <w:rPr>
                <w:rFonts w:ascii="Arial" w:hAnsi="Arial" w:cs="Arial"/>
                <w:b w:val="0"/>
              </w:rPr>
              <w:t>xtragenic</w:t>
            </w:r>
            <w:proofErr w:type="spellEnd"/>
            <w:r w:rsidR="00D25D64" w:rsidRPr="00D25D64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="00D25D64" w:rsidRPr="00D25D64">
              <w:rPr>
                <w:rFonts w:ascii="Arial" w:hAnsi="Arial" w:cs="Arial"/>
                <w:b w:val="0"/>
              </w:rPr>
              <w:t>suppressors</w:t>
            </w:r>
            <w:proofErr w:type="spellEnd"/>
          </w:p>
          <w:p w:rsidR="00B8498F" w:rsidRPr="00D25D64" w:rsidRDefault="00B8498F" w:rsidP="00B8498F">
            <w:pPr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074A5D" w:rsidRPr="00074A5D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su1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single" w:sz="6" w:space="0" w:color="000000" w:themeColor="text1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single" w:sz="6" w:space="0" w:color="000000" w:themeColor="text1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su11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su16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su19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su23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su31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su40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su63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  <w:tr w:rsidR="00074A5D" w:rsidRPr="00074A5D" w:rsidTr="00B84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su85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nil"/>
            </w:tcBorders>
            <w:vAlign w:val="bottom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892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G1617A; G1618A</w:t>
            </w:r>
          </w:p>
        </w:tc>
        <w:tc>
          <w:tcPr>
            <w:tcW w:w="1120" w:type="pct"/>
            <w:tcBorders>
              <w:top w:val="nil"/>
              <w:bottom w:val="nil"/>
            </w:tcBorders>
            <w:vAlign w:val="center"/>
          </w:tcPr>
          <w:p w:rsidR="00D25D64" w:rsidRPr="00074A5D" w:rsidRDefault="00D25D64" w:rsidP="00D25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G540S</w:t>
            </w:r>
          </w:p>
        </w:tc>
      </w:tr>
      <w:tr w:rsidR="00074A5D" w:rsidRPr="00074A5D" w:rsidTr="00B8498F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:rsidR="00D25D64" w:rsidRPr="00074A5D" w:rsidRDefault="00D25D64" w:rsidP="00D25D64">
            <w:pPr>
              <w:rPr>
                <w:rFonts w:ascii="Arial" w:hAnsi="Arial" w:cs="Arial"/>
                <w:b w:val="0"/>
                <w:i/>
                <w:color w:val="0070C0"/>
              </w:rPr>
            </w:pPr>
            <w:r w:rsidRPr="00074A5D">
              <w:rPr>
                <w:rFonts w:ascii="Arial" w:hAnsi="Arial" w:cs="Arial"/>
                <w:b w:val="0"/>
                <w:i/>
                <w:color w:val="0070C0"/>
              </w:rPr>
              <w:t>su114</w:t>
            </w:r>
          </w:p>
        </w:tc>
        <w:tc>
          <w:tcPr>
            <w:tcW w:w="386" w:type="pct"/>
            <w:tcBorders>
              <w:top w:val="nil"/>
              <w:bottom w:val="single" w:sz="12" w:space="0" w:color="000000" w:themeColor="text1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single" w:sz="12" w:space="0" w:color="000000" w:themeColor="text1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+</w:t>
            </w:r>
          </w:p>
        </w:tc>
        <w:tc>
          <w:tcPr>
            <w:tcW w:w="386" w:type="pct"/>
            <w:tcBorders>
              <w:top w:val="nil"/>
              <w:bottom w:val="single" w:sz="12" w:space="0" w:color="000000" w:themeColor="text1"/>
            </w:tcBorders>
            <w:vAlign w:val="bottom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-</w:t>
            </w:r>
          </w:p>
        </w:tc>
        <w:tc>
          <w:tcPr>
            <w:tcW w:w="892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i/>
                <w:color w:val="0070C0"/>
              </w:rPr>
              <w:t>uso1</w:t>
            </w:r>
          </w:p>
        </w:tc>
        <w:tc>
          <w:tcPr>
            <w:tcW w:w="1234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G16A</w:t>
            </w:r>
          </w:p>
        </w:tc>
        <w:tc>
          <w:tcPr>
            <w:tcW w:w="1120" w:type="pct"/>
            <w:tcBorders>
              <w:top w:val="nil"/>
              <w:bottom w:val="single" w:sz="12" w:space="0" w:color="000000" w:themeColor="text1"/>
            </w:tcBorders>
            <w:vAlign w:val="center"/>
          </w:tcPr>
          <w:p w:rsidR="00D25D64" w:rsidRPr="00074A5D" w:rsidRDefault="00D25D64" w:rsidP="00D25D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</w:rPr>
            </w:pPr>
            <w:r w:rsidRPr="00074A5D">
              <w:rPr>
                <w:rFonts w:ascii="Arial" w:hAnsi="Arial" w:cs="Arial"/>
                <w:color w:val="0070C0"/>
              </w:rPr>
              <w:t>E6K</w:t>
            </w:r>
          </w:p>
        </w:tc>
      </w:tr>
    </w:tbl>
    <w:p w:rsidR="00E2703E" w:rsidRDefault="009565D6"/>
    <w:sectPr w:rsidR="00E27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64"/>
    <w:rsid w:val="00074A5D"/>
    <w:rsid w:val="0020291E"/>
    <w:rsid w:val="00301A07"/>
    <w:rsid w:val="008F4955"/>
    <w:rsid w:val="009565D6"/>
    <w:rsid w:val="00975CD1"/>
    <w:rsid w:val="00AC6DD8"/>
    <w:rsid w:val="00B8498F"/>
    <w:rsid w:val="00CE1321"/>
    <w:rsid w:val="00D03347"/>
    <w:rsid w:val="00D25D64"/>
    <w:rsid w:val="00D42249"/>
    <w:rsid w:val="00D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9184"/>
  <w15:chartTrackingRefBased/>
  <w15:docId w15:val="{56011558-72A5-430F-AAE0-4082DC4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321"/>
    <w:pPr>
      <w:spacing w:after="0" w:line="240" w:lineRule="auto"/>
    </w:pPr>
    <w:rPr>
      <w:rFonts w:ascii="Courier New" w:hAnsi="Courier New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D25D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CSIC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 Angel Peñalva Soto</cp:lastModifiedBy>
  <cp:revision>2</cp:revision>
  <dcterms:created xsi:type="dcterms:W3CDTF">2023-05-22T13:16:00Z</dcterms:created>
  <dcterms:modified xsi:type="dcterms:W3CDTF">2023-05-22T13:16:00Z</dcterms:modified>
</cp:coreProperties>
</file>