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7CF2FE4" w:rsidR="00F102CC" w:rsidRPr="003D5AF6" w:rsidRDefault="00934A0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7E62CF1" w:rsidR="00F102CC" w:rsidRPr="003D5AF6" w:rsidRDefault="00934A07">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S9</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43DE128" w:rsidR="00F102CC" w:rsidRPr="003D5AF6" w:rsidRDefault="00934A0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091A1DB" w:rsidR="00F102CC" w:rsidRPr="003D5AF6" w:rsidRDefault="00934A07">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S8</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1CC57C2" w:rsidR="00F102CC" w:rsidRPr="003D5AF6" w:rsidRDefault="00934A0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and references 7 and 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74F969A" w:rsidR="00F102CC" w:rsidRPr="003D5AF6" w:rsidRDefault="00934A0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B311366" w:rsidR="00F102CC" w:rsidRPr="003D5AF6" w:rsidRDefault="00934A0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and table S8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C1F0DF" w:rsidR="00F102CC" w:rsidRDefault="00934A07">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F42530E" w:rsidR="00F102CC" w:rsidRPr="003D5AF6" w:rsidRDefault="00934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8C0A767" w14:textId="573F9459" w:rsidR="00934A07" w:rsidRPr="00934A07" w:rsidRDefault="00934A07" w:rsidP="00934A07">
            <w:pPr>
              <w:widowControl/>
              <w:shd w:val="clear" w:color="auto" w:fill="FFFFFF"/>
              <w:ind w:left="720"/>
              <w:rPr>
                <w:rFonts w:ascii="Segoe UI" w:eastAsia="Times New Roman" w:hAnsi="Segoe UI" w:cs="Segoe UI"/>
                <w:color w:val="212121"/>
                <w:sz w:val="24"/>
                <w:szCs w:val="24"/>
                <w:lang w:eastAsia="en-US"/>
              </w:rPr>
            </w:pPr>
            <w:r>
              <w:rPr>
                <w:rFonts w:ascii="Segoe UI" w:eastAsia="Times New Roman" w:hAnsi="Segoe UI" w:cs="Segoe UI"/>
                <w:color w:val="212121"/>
                <w:sz w:val="24"/>
                <w:szCs w:val="24"/>
                <w:lang w:eastAsia="en-US"/>
              </w:rPr>
              <w:t xml:space="preserve">For intravital imaging procedures including animal </w:t>
            </w:r>
            <w:r>
              <w:rPr>
                <w:rFonts w:ascii="Segoe UI" w:eastAsia="Times New Roman" w:hAnsi="Segoe UI" w:cs="Segoe UI"/>
                <w:color w:val="212121"/>
                <w:sz w:val="24"/>
                <w:szCs w:val="24"/>
                <w:lang w:eastAsia="en-US"/>
              </w:rPr>
              <w:lastRenderedPageBreak/>
              <w:t>strain, source, genotype</w:t>
            </w:r>
            <w:r w:rsidRPr="00934A07">
              <w:rPr>
                <w:rFonts w:ascii="Segoe UI" w:eastAsia="Times New Roman" w:hAnsi="Segoe UI" w:cs="Segoe UI"/>
                <w:color w:val="212121"/>
                <w:sz w:val="24"/>
                <w:szCs w:val="24"/>
                <w:lang w:eastAsia="en-US"/>
              </w:rPr>
              <w:t> </w:t>
            </w:r>
          </w:p>
          <w:p w14:paraId="71E2FE72" w14:textId="77777777" w:rsidR="00934A07" w:rsidRPr="00934A07" w:rsidRDefault="00934A07" w:rsidP="00934A07">
            <w:pPr>
              <w:widowControl/>
              <w:numPr>
                <w:ilvl w:val="0"/>
                <w:numId w:val="5"/>
              </w:numPr>
              <w:shd w:val="clear" w:color="auto" w:fill="FFFFFF"/>
              <w:spacing w:before="100" w:beforeAutospacing="1" w:after="100" w:afterAutospacing="1"/>
              <w:rPr>
                <w:rFonts w:ascii="Segoe UI" w:eastAsia="Times New Roman" w:hAnsi="Segoe UI" w:cs="Segoe UI"/>
                <w:color w:val="212121"/>
                <w:sz w:val="24"/>
                <w:szCs w:val="24"/>
                <w:lang w:eastAsia="en-US"/>
              </w:rPr>
            </w:pPr>
            <w:r w:rsidRPr="00934A07">
              <w:rPr>
                <w:rFonts w:ascii="Segoe UI" w:eastAsia="Times New Roman" w:hAnsi="Segoe UI" w:cs="Segoe UI"/>
                <w:color w:val="212121"/>
                <w:sz w:val="24"/>
                <w:szCs w:val="24"/>
                <w:lang w:eastAsia="en-US"/>
              </w:rPr>
              <w:t>DOI: </w:t>
            </w:r>
            <w:hyperlink r:id="rId14" w:tgtFrame="_blank" w:history="1">
              <w:r w:rsidRPr="00934A07">
                <w:rPr>
                  <w:rFonts w:ascii="Segoe UI" w:eastAsia="Times New Roman" w:hAnsi="Segoe UI" w:cs="Segoe UI"/>
                  <w:color w:val="0071BC"/>
                  <w:sz w:val="24"/>
                  <w:szCs w:val="24"/>
                  <w:u w:val="single"/>
                  <w:lang w:eastAsia="en-US"/>
                </w:rPr>
                <w:t>10.3791/64258</w:t>
              </w:r>
            </w:hyperlink>
          </w:p>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D2B04A8" w:rsidR="00F102CC" w:rsidRPr="003D5AF6" w:rsidRDefault="00934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65E7135" w:rsidR="00F102CC" w:rsidRDefault="00934A0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029BF5D" w:rsidR="00F102CC" w:rsidRPr="003D5AF6" w:rsidRDefault="00934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C9F4D12" w:rsidR="00F102CC" w:rsidRPr="003D5AF6" w:rsidRDefault="00934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B3DE657" w:rsidR="00F102CC" w:rsidRPr="003D5AF6" w:rsidRDefault="00934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96B362C" w:rsidR="00F102CC" w:rsidRPr="003D5AF6" w:rsidRDefault="00934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BC89456" w:rsidR="00F102CC" w:rsidRPr="003D5AF6" w:rsidRDefault="00934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0BA708C" w:rsidR="00F102CC" w:rsidRPr="003D5AF6" w:rsidRDefault="00934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B7C75A4" w:rsidR="00F102CC" w:rsidRPr="003D5AF6" w:rsidRDefault="00934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97C0A22" w:rsidR="00F102CC" w:rsidRPr="003D5AF6" w:rsidRDefault="00934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form</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411D635" w:rsidR="00F102CC" w:rsidRPr="003D5AF6" w:rsidRDefault="00934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2861810B" w:rsidR="00F102CC" w:rsidRPr="003D5AF6" w:rsidRDefault="00934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form</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0923166" w:rsidR="00F102CC" w:rsidRPr="003D5AF6" w:rsidRDefault="00934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points were omitted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FA0478E" w:rsidR="00F102CC" w:rsidRPr="003D5AF6" w:rsidRDefault="00934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EC97027" w:rsidR="00F102CC" w:rsidRPr="003D5AF6" w:rsidRDefault="00934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Statistical analyses are described in text, figure legends, and materials and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05AC205"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D9E665C" w:rsidR="00F102CC" w:rsidRPr="003D5AF6" w:rsidRDefault="005627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0C9A725" w:rsidR="00F102CC" w:rsidRPr="003D5AF6" w:rsidRDefault="005627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31E1A78" w:rsidR="00F102CC" w:rsidRPr="003D5AF6" w:rsidRDefault="005627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E5E6895" w:rsidR="00F102CC" w:rsidRPr="003D5AF6" w:rsidRDefault="005627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6DEFBAA" w:rsidR="00F102CC" w:rsidRPr="003D5AF6" w:rsidRDefault="005627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36972F1" w:rsidR="00F102CC" w:rsidRPr="003D5AF6" w:rsidRDefault="005627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F6B3448" w:rsidR="00F102CC" w:rsidRPr="003D5AF6" w:rsidRDefault="005627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3A05" w14:textId="77777777" w:rsidR="00140D5D" w:rsidRDefault="00140D5D">
      <w:r>
        <w:separator/>
      </w:r>
    </w:p>
  </w:endnote>
  <w:endnote w:type="continuationSeparator" w:id="0">
    <w:p w14:paraId="35D69834" w14:textId="77777777" w:rsidR="00140D5D" w:rsidRDefault="0014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AA30" w14:textId="77777777" w:rsidR="00140D5D" w:rsidRDefault="00140D5D">
      <w:r>
        <w:separator/>
      </w:r>
    </w:p>
  </w:footnote>
  <w:footnote w:type="continuationSeparator" w:id="0">
    <w:p w14:paraId="531F5618" w14:textId="77777777" w:rsidR="00140D5D" w:rsidRDefault="0014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070322"/>
    <w:multiLevelType w:val="multilevel"/>
    <w:tmpl w:val="CBB2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9188438">
    <w:abstractNumId w:val="2"/>
  </w:num>
  <w:num w:numId="2" w16cid:durableId="1753315619">
    <w:abstractNumId w:val="0"/>
  </w:num>
  <w:num w:numId="3" w16cid:durableId="911240066">
    <w:abstractNumId w:val="1"/>
  </w:num>
  <w:num w:numId="4" w16cid:durableId="1565215644">
    <w:abstractNumId w:val="4"/>
  </w:num>
  <w:num w:numId="5" w16cid:durableId="1896549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40D5D"/>
    <w:rsid w:val="001B3BCC"/>
    <w:rsid w:val="002209A8"/>
    <w:rsid w:val="003D5AF6"/>
    <w:rsid w:val="00427975"/>
    <w:rsid w:val="004E2C31"/>
    <w:rsid w:val="0056275B"/>
    <w:rsid w:val="005B0259"/>
    <w:rsid w:val="007054B6"/>
    <w:rsid w:val="00934A07"/>
    <w:rsid w:val="009C7B26"/>
    <w:rsid w:val="00A11E52"/>
    <w:rsid w:val="00BD41E9"/>
    <w:rsid w:val="00C84413"/>
    <w:rsid w:val="00CF689C"/>
    <w:rsid w:val="00DE14C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356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Krysan, Damian J</dc:creator>
  <cp:lastModifiedBy>Katy-Jane Ruffell</cp:lastModifiedBy>
  <cp:revision>2</cp:revision>
  <dcterms:created xsi:type="dcterms:W3CDTF">2022-11-28T11:55:00Z</dcterms:created>
  <dcterms:modified xsi:type="dcterms:W3CDTF">2022-11-28T11:55:00Z</dcterms:modified>
</cp:coreProperties>
</file>