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6F390374" w:rsidR="00B33DB6" w:rsidRDefault="00B33DB6"/>
    <w:p w14:paraId="00000002" w14:textId="77777777" w:rsidR="00B33DB6" w:rsidRDefault="00B33DB6"/>
    <w:p w14:paraId="00000003" w14:textId="77777777" w:rsidR="00B33DB6" w:rsidRDefault="00B33DB6"/>
    <w:p w14:paraId="00000004" w14:textId="77777777" w:rsidR="00B33DB6" w:rsidRDefault="00B33DB6"/>
    <w:p w14:paraId="00000005" w14:textId="77777777" w:rsidR="00B33DB6" w:rsidRDefault="00B33DB6"/>
    <w:p w14:paraId="00000006" w14:textId="77777777" w:rsidR="00B33DB6" w:rsidRDefault="00B33DB6"/>
    <w:p w14:paraId="00000007" w14:textId="77777777" w:rsidR="00B33DB6" w:rsidRDefault="00B33DB6"/>
    <w:p w14:paraId="00000008" w14:textId="77777777" w:rsidR="00B33DB6" w:rsidRDefault="00B33DB6"/>
    <w:p w14:paraId="00000009" w14:textId="77777777" w:rsidR="00B33DB6" w:rsidRDefault="00B33DB6"/>
    <w:p w14:paraId="0000000A" w14:textId="77777777" w:rsidR="00B33DB6" w:rsidRDefault="00B33DB6">
      <w:pPr>
        <w:pStyle w:val="Title"/>
      </w:pPr>
    </w:p>
    <w:p w14:paraId="0000000B" w14:textId="007E492D" w:rsidR="00B33DB6" w:rsidRPr="00E75482" w:rsidRDefault="001D1149">
      <w:pPr>
        <w:pStyle w:val="Title"/>
      </w:pPr>
      <w:bookmarkStart w:id="0" w:name="_heading=h.gjdgxs" w:colFirst="0" w:colLast="0"/>
      <w:bookmarkEnd w:id="0"/>
      <w:r w:rsidRPr="00E75482">
        <w:t xml:space="preserve">SUPPLEMENTARY </w:t>
      </w:r>
      <w:r w:rsidR="00E2245C" w:rsidRPr="00E75482">
        <w:t>FILE 1</w:t>
      </w:r>
    </w:p>
    <w:p w14:paraId="5419BB03" w14:textId="77777777" w:rsidR="00CF5B28" w:rsidRPr="00E75482" w:rsidRDefault="00CF5B28" w:rsidP="00CF5B28">
      <w:pPr>
        <w:pStyle w:val="Title"/>
        <w:spacing w:before="0" w:after="0" w:line="240" w:lineRule="auto"/>
      </w:pPr>
      <w:r w:rsidRPr="00E75482">
        <w:t xml:space="preserve">Homophilic wiring principles underpin </w:t>
      </w:r>
      <w:r w:rsidRPr="00E75482">
        <w:br/>
        <w:t xml:space="preserve">neuronal network topology </w:t>
      </w:r>
      <w:r w:rsidRPr="00E75482">
        <w:rPr>
          <w:i/>
        </w:rPr>
        <w:t>in vitro</w:t>
      </w:r>
    </w:p>
    <w:p w14:paraId="7A28363B" w14:textId="77777777" w:rsidR="00CF5B28" w:rsidRPr="00E75482" w:rsidRDefault="00CF5B28" w:rsidP="00CF5B28">
      <w:pPr>
        <w:rPr>
          <w:b/>
          <w:i/>
          <w:sz w:val="30"/>
          <w:szCs w:val="30"/>
        </w:rPr>
      </w:pPr>
    </w:p>
    <w:p w14:paraId="3A4A87EA" w14:textId="52B34AB1" w:rsidR="00CF5B28" w:rsidRPr="00E75482" w:rsidRDefault="00CF5B28" w:rsidP="00056F12">
      <w:pPr>
        <w:jc w:val="center"/>
        <w:rPr>
          <w:lang w:val="it-CH"/>
        </w:rPr>
      </w:pPr>
      <w:r w:rsidRPr="00E75482">
        <w:rPr>
          <w:lang w:val="it-CH"/>
        </w:rPr>
        <w:t>Danyal Akarca</w:t>
      </w:r>
      <w:r w:rsidRPr="00E75482">
        <w:rPr>
          <w:vertAlign w:val="superscript"/>
          <w:lang w:val="it-CH"/>
        </w:rPr>
        <w:t>1,2,3</w:t>
      </w:r>
      <w:r w:rsidRPr="00E75482">
        <w:rPr>
          <w:lang w:val="it-CH"/>
        </w:rPr>
        <w:t>*, Alexander W. E. Dunn</w:t>
      </w:r>
      <w:r w:rsidRPr="00E75482">
        <w:rPr>
          <w:vertAlign w:val="superscript"/>
          <w:lang w:val="it-CH"/>
        </w:rPr>
        <w:t>4,5</w:t>
      </w:r>
      <w:r w:rsidRPr="00E75482">
        <w:rPr>
          <w:lang w:val="it-CH"/>
        </w:rPr>
        <w:t xml:space="preserve">*, </w:t>
      </w:r>
      <w:r w:rsidR="320C6BD3" w:rsidRPr="00E75482">
        <w:rPr>
          <w:lang w:val="it-CH"/>
        </w:rPr>
        <w:t>Philipp J. Hornauer</w:t>
      </w:r>
      <w:r w:rsidR="320C6BD3" w:rsidRPr="00E75482">
        <w:rPr>
          <w:vertAlign w:val="superscript"/>
          <w:lang w:val="it-CH"/>
        </w:rPr>
        <w:t>6</w:t>
      </w:r>
      <w:r w:rsidR="320C6BD3" w:rsidRPr="00E75482">
        <w:rPr>
          <w:lang w:val="it-CH"/>
        </w:rPr>
        <w:t>, Silvia Ronchi</w:t>
      </w:r>
      <w:r w:rsidR="320C6BD3" w:rsidRPr="00E75482">
        <w:rPr>
          <w:vertAlign w:val="superscript"/>
          <w:lang w:val="it-CH"/>
        </w:rPr>
        <w:t>6</w:t>
      </w:r>
      <w:r w:rsidR="320C6BD3" w:rsidRPr="00E75482">
        <w:rPr>
          <w:lang w:val="it-CH"/>
        </w:rPr>
        <w:t>, Michele Fiscella</w:t>
      </w:r>
      <w:r w:rsidR="320C6BD3" w:rsidRPr="00E75482">
        <w:rPr>
          <w:vertAlign w:val="superscript"/>
          <w:lang w:val="it-CH"/>
        </w:rPr>
        <w:t>6</w:t>
      </w:r>
      <w:r w:rsidR="320C6BD3" w:rsidRPr="00E75482">
        <w:rPr>
          <w:lang w:val="it-CH"/>
        </w:rPr>
        <w:t>, Congwei Wang</w:t>
      </w:r>
      <w:r w:rsidR="320C6BD3" w:rsidRPr="00E75482">
        <w:rPr>
          <w:vertAlign w:val="superscript"/>
          <w:lang w:val="it-CH"/>
        </w:rPr>
        <w:t>7</w:t>
      </w:r>
      <w:r w:rsidR="320C6BD3" w:rsidRPr="00E75482">
        <w:rPr>
          <w:lang w:val="it-CH"/>
        </w:rPr>
        <w:t>, Marco Terrigno</w:t>
      </w:r>
      <w:r w:rsidR="320C6BD3" w:rsidRPr="00E75482">
        <w:rPr>
          <w:vertAlign w:val="superscript"/>
          <w:lang w:val="it-CH"/>
        </w:rPr>
        <w:t>7</w:t>
      </w:r>
      <w:r w:rsidR="320C6BD3" w:rsidRPr="00E75482">
        <w:rPr>
          <w:lang w:val="it-CH"/>
        </w:rPr>
        <w:t xml:space="preserve">, </w:t>
      </w:r>
      <w:r w:rsidRPr="00E75482">
        <w:rPr>
          <w:lang w:val="it-CH"/>
        </w:rPr>
        <w:t>Ravi Jagasia</w:t>
      </w:r>
      <w:r w:rsidRPr="00E75482">
        <w:rPr>
          <w:vertAlign w:val="superscript"/>
          <w:lang w:val="it-CH"/>
        </w:rPr>
        <w:t>7</w:t>
      </w:r>
      <w:r w:rsidRPr="00E75482">
        <w:rPr>
          <w:lang w:val="it-CH"/>
        </w:rPr>
        <w:t>, Petra E. V</w:t>
      </w:r>
      <w:r w:rsidRPr="00E75482">
        <w:rPr>
          <w:color w:val="222222"/>
          <w:lang w:val="it-CH"/>
        </w:rPr>
        <w:t>é</w:t>
      </w:r>
      <w:r w:rsidRPr="00E75482">
        <w:rPr>
          <w:lang w:val="it-CH"/>
        </w:rPr>
        <w:t>rtes</w:t>
      </w:r>
      <w:r w:rsidRPr="00E75482">
        <w:rPr>
          <w:vertAlign w:val="superscript"/>
          <w:lang w:val="it-CH"/>
        </w:rPr>
        <w:t>8</w:t>
      </w:r>
      <w:r w:rsidRPr="00E75482">
        <w:rPr>
          <w:lang w:val="it-CH"/>
        </w:rPr>
        <w:t>, Susanna B. Mierau</w:t>
      </w:r>
      <w:r w:rsidRPr="00E75482">
        <w:rPr>
          <w:vertAlign w:val="superscript"/>
          <w:lang w:val="it-CH"/>
        </w:rPr>
        <w:t>4,9,10</w:t>
      </w:r>
      <w:r w:rsidRPr="00E75482">
        <w:rPr>
          <w:lang w:val="it-CH"/>
        </w:rPr>
        <w:t>, Ole Paulsen</w:t>
      </w:r>
      <w:r w:rsidRPr="00E75482">
        <w:rPr>
          <w:vertAlign w:val="superscript"/>
          <w:lang w:val="it-CH"/>
        </w:rPr>
        <w:t>4</w:t>
      </w:r>
      <w:r w:rsidRPr="00E75482">
        <w:rPr>
          <w:lang w:val="it-CH"/>
        </w:rPr>
        <w:t>, Stephen J. Eglen</w:t>
      </w:r>
      <w:r w:rsidRPr="00E75482">
        <w:rPr>
          <w:vertAlign w:val="superscript"/>
          <w:lang w:val="it-CH"/>
        </w:rPr>
        <w:t>5</w:t>
      </w:r>
      <w:r w:rsidRPr="00E75482">
        <w:rPr>
          <w:lang w:val="it-CH"/>
        </w:rPr>
        <w:t>, Andreas Hierlemann</w:t>
      </w:r>
      <w:r w:rsidRPr="00E75482">
        <w:rPr>
          <w:vertAlign w:val="superscript"/>
          <w:lang w:val="it-CH"/>
        </w:rPr>
        <w:t>6</w:t>
      </w:r>
      <w:r w:rsidRPr="00E75482">
        <w:rPr>
          <w:lang w:val="it-CH"/>
        </w:rPr>
        <w:t>, Duncan E. Astle</w:t>
      </w:r>
      <w:r w:rsidRPr="00E75482">
        <w:rPr>
          <w:vertAlign w:val="superscript"/>
          <w:lang w:val="it-CH"/>
        </w:rPr>
        <w:t>1,11</w:t>
      </w:r>
      <w:r w:rsidRPr="00E75482">
        <w:rPr>
          <w:b/>
          <w:color w:val="202124"/>
          <w:vertAlign w:val="superscript"/>
          <w:lang w:val="it-CH"/>
        </w:rPr>
        <w:t>†</w:t>
      </w:r>
      <w:r w:rsidRPr="00E75482">
        <w:rPr>
          <w:lang w:val="it-CH"/>
        </w:rPr>
        <w:t>, Manuel Schröter</w:t>
      </w:r>
      <w:r w:rsidRPr="00E75482">
        <w:rPr>
          <w:vertAlign w:val="superscript"/>
          <w:lang w:val="it-CH"/>
        </w:rPr>
        <w:t>6</w:t>
      </w:r>
      <w:r w:rsidRPr="00E75482">
        <w:rPr>
          <w:b/>
          <w:color w:val="202124"/>
          <w:vertAlign w:val="superscript"/>
          <w:lang w:val="it-CH"/>
        </w:rPr>
        <w:t>†</w:t>
      </w:r>
    </w:p>
    <w:p w14:paraId="584CEDD4" w14:textId="77777777" w:rsidR="00CF5B28" w:rsidRPr="00E75482" w:rsidRDefault="00CF5B28" w:rsidP="00CF5B28">
      <w:pPr>
        <w:jc w:val="center"/>
        <w:rPr>
          <w:lang w:val="it-CH"/>
        </w:rPr>
      </w:pPr>
    </w:p>
    <w:p w14:paraId="1A4CC558" w14:textId="77777777" w:rsidR="00CF5B28" w:rsidRPr="00E75482" w:rsidRDefault="00CF5B28" w:rsidP="00CF5B28">
      <w:pPr>
        <w:jc w:val="center"/>
        <w:rPr>
          <w:sz w:val="18"/>
          <w:szCs w:val="18"/>
          <w:lang w:val="it-CH"/>
        </w:rPr>
      </w:pPr>
    </w:p>
    <w:p w14:paraId="0E3B86F5" w14:textId="77777777" w:rsidR="00CF5B28" w:rsidRPr="00E75482" w:rsidRDefault="00CF5B28" w:rsidP="00CF5B28">
      <w:pPr>
        <w:numPr>
          <w:ilvl w:val="0"/>
          <w:numId w:val="2"/>
        </w:numPr>
        <w:rPr>
          <w:color w:val="202124"/>
          <w:sz w:val="20"/>
          <w:szCs w:val="20"/>
        </w:rPr>
      </w:pPr>
      <w:r w:rsidRPr="00E75482">
        <w:rPr>
          <w:color w:val="202124"/>
          <w:sz w:val="20"/>
          <w:szCs w:val="20"/>
        </w:rPr>
        <w:t>MRC Cognition and Brain Sciences Unit, University of Cambridge, Cambridge, UK</w:t>
      </w:r>
    </w:p>
    <w:p w14:paraId="1CB50B25" w14:textId="77777777" w:rsidR="00CF5B28" w:rsidRPr="00E75482" w:rsidRDefault="00CF5B28" w:rsidP="00CF5B28">
      <w:pPr>
        <w:numPr>
          <w:ilvl w:val="0"/>
          <w:numId w:val="2"/>
        </w:numPr>
        <w:rPr>
          <w:color w:val="202124"/>
          <w:sz w:val="20"/>
          <w:szCs w:val="20"/>
        </w:rPr>
      </w:pPr>
      <w:r w:rsidRPr="00E75482">
        <w:rPr>
          <w:color w:val="202124"/>
          <w:sz w:val="20"/>
          <w:szCs w:val="20"/>
        </w:rPr>
        <w:t>Department of Electrical and Electronic Engineering, Imperial College London, London, UK</w:t>
      </w:r>
    </w:p>
    <w:p w14:paraId="68794F60" w14:textId="77777777" w:rsidR="00CF5B28" w:rsidRPr="00E75482" w:rsidRDefault="00CF5B28" w:rsidP="00CF5B28">
      <w:pPr>
        <w:numPr>
          <w:ilvl w:val="0"/>
          <w:numId w:val="2"/>
        </w:numPr>
        <w:rPr>
          <w:color w:val="202124"/>
          <w:sz w:val="20"/>
          <w:szCs w:val="20"/>
        </w:rPr>
      </w:pPr>
      <w:r w:rsidRPr="00E75482">
        <w:rPr>
          <w:color w:val="202124"/>
          <w:sz w:val="20"/>
          <w:szCs w:val="20"/>
        </w:rPr>
        <w:t>I-X, Imperial College London, London, UK</w:t>
      </w:r>
    </w:p>
    <w:p w14:paraId="10E6F3EA" w14:textId="77777777" w:rsidR="00CF5B28" w:rsidRPr="00E75482" w:rsidRDefault="00CF5B28" w:rsidP="00CF5B28">
      <w:pPr>
        <w:numPr>
          <w:ilvl w:val="0"/>
          <w:numId w:val="2"/>
        </w:numPr>
        <w:rPr>
          <w:color w:val="202124"/>
          <w:sz w:val="20"/>
          <w:szCs w:val="20"/>
        </w:rPr>
      </w:pPr>
      <w:r w:rsidRPr="00E75482">
        <w:rPr>
          <w:color w:val="202124"/>
          <w:sz w:val="20"/>
          <w:szCs w:val="20"/>
        </w:rPr>
        <w:t>Department of Physiology Development and Neuroscience, University of Cambridge, Cambridge, UK</w:t>
      </w:r>
    </w:p>
    <w:p w14:paraId="072809EA" w14:textId="77777777" w:rsidR="00CF5B28" w:rsidRPr="00E75482" w:rsidRDefault="00CF5B28" w:rsidP="00CF5B28">
      <w:pPr>
        <w:numPr>
          <w:ilvl w:val="0"/>
          <w:numId w:val="2"/>
        </w:numPr>
        <w:rPr>
          <w:color w:val="202124"/>
          <w:sz w:val="20"/>
          <w:szCs w:val="20"/>
        </w:rPr>
      </w:pPr>
      <w:r w:rsidRPr="00E75482">
        <w:rPr>
          <w:color w:val="202124"/>
          <w:sz w:val="20"/>
          <w:szCs w:val="20"/>
        </w:rPr>
        <w:t>Department of Applied Mathematics and Theoretical Physics, University of Cambridge, Cambridge, UK</w:t>
      </w:r>
    </w:p>
    <w:p w14:paraId="26110870" w14:textId="77777777" w:rsidR="00CF5B28" w:rsidRPr="00E75482" w:rsidRDefault="00CF5B28" w:rsidP="00CF5B28">
      <w:pPr>
        <w:numPr>
          <w:ilvl w:val="0"/>
          <w:numId w:val="2"/>
        </w:numPr>
        <w:rPr>
          <w:color w:val="202124"/>
          <w:sz w:val="20"/>
          <w:szCs w:val="20"/>
        </w:rPr>
      </w:pPr>
      <w:r w:rsidRPr="00E75482">
        <w:rPr>
          <w:color w:val="202124"/>
          <w:sz w:val="20"/>
          <w:szCs w:val="20"/>
        </w:rPr>
        <w:t>Department of Biosystems Science and Engineering in Basel, ETH Zurich, Switzerland</w:t>
      </w:r>
    </w:p>
    <w:p w14:paraId="767D6D87" w14:textId="77777777" w:rsidR="00CF5B28" w:rsidRPr="00E75482" w:rsidRDefault="00CF5B28" w:rsidP="00CF5B28">
      <w:pPr>
        <w:numPr>
          <w:ilvl w:val="0"/>
          <w:numId w:val="2"/>
        </w:numPr>
        <w:rPr>
          <w:color w:val="202124"/>
          <w:sz w:val="20"/>
          <w:szCs w:val="20"/>
        </w:rPr>
      </w:pPr>
      <w:r w:rsidRPr="00E75482">
        <w:rPr>
          <w:color w:val="202124"/>
          <w:sz w:val="20"/>
          <w:szCs w:val="20"/>
        </w:rPr>
        <w:t>NRD, Roche Innovation Center Basel, F. Hoffmann-La Roche Ltd., Basel, Switzerland</w:t>
      </w:r>
    </w:p>
    <w:p w14:paraId="44DFC0C4" w14:textId="77777777" w:rsidR="00CF5B28" w:rsidRPr="00E75482" w:rsidRDefault="00CF5B28" w:rsidP="00CF5B28">
      <w:pPr>
        <w:numPr>
          <w:ilvl w:val="0"/>
          <w:numId w:val="2"/>
        </w:numPr>
        <w:rPr>
          <w:color w:val="202124"/>
          <w:sz w:val="20"/>
          <w:szCs w:val="20"/>
        </w:rPr>
      </w:pPr>
      <w:r w:rsidRPr="00E75482">
        <w:rPr>
          <w:color w:val="202124"/>
          <w:sz w:val="20"/>
          <w:szCs w:val="20"/>
        </w:rPr>
        <w:t>Department of Psychiatry, University of Cambridge, Cambridge, UK</w:t>
      </w:r>
    </w:p>
    <w:p w14:paraId="56F2E842" w14:textId="77777777" w:rsidR="00CF5B28" w:rsidRPr="00E75482" w:rsidRDefault="00CF5B28" w:rsidP="00CF5B28">
      <w:pPr>
        <w:numPr>
          <w:ilvl w:val="0"/>
          <w:numId w:val="2"/>
        </w:numPr>
        <w:rPr>
          <w:color w:val="202124"/>
          <w:sz w:val="20"/>
          <w:szCs w:val="20"/>
        </w:rPr>
      </w:pPr>
      <w:r w:rsidRPr="00E75482">
        <w:rPr>
          <w:color w:val="202124"/>
          <w:sz w:val="20"/>
          <w:szCs w:val="20"/>
        </w:rPr>
        <w:t>Division of Cognitive and Behavioral Neurology, Brigham &amp; Women’s Hospital, Boston, USA</w:t>
      </w:r>
    </w:p>
    <w:p w14:paraId="3FC509A3" w14:textId="77777777" w:rsidR="00CF5B28" w:rsidRPr="00E75482" w:rsidRDefault="00CF5B28" w:rsidP="00CF5B28">
      <w:pPr>
        <w:numPr>
          <w:ilvl w:val="0"/>
          <w:numId w:val="2"/>
        </w:numPr>
        <w:rPr>
          <w:color w:val="202124"/>
          <w:sz w:val="20"/>
          <w:szCs w:val="20"/>
        </w:rPr>
      </w:pPr>
      <w:r w:rsidRPr="00E75482">
        <w:rPr>
          <w:color w:val="202124"/>
          <w:sz w:val="20"/>
          <w:szCs w:val="20"/>
        </w:rPr>
        <w:t>Harvard Medical School, Boston, USA</w:t>
      </w:r>
    </w:p>
    <w:p w14:paraId="050F8E02" w14:textId="77777777" w:rsidR="00CF5B28" w:rsidRPr="00E75482" w:rsidRDefault="00CF5B28" w:rsidP="00CF5B28">
      <w:pPr>
        <w:numPr>
          <w:ilvl w:val="0"/>
          <w:numId w:val="2"/>
        </w:numPr>
        <w:rPr>
          <w:color w:val="202124"/>
          <w:sz w:val="20"/>
          <w:szCs w:val="20"/>
        </w:rPr>
      </w:pPr>
      <w:r w:rsidRPr="00E75482">
        <w:rPr>
          <w:color w:val="202124"/>
          <w:sz w:val="20"/>
          <w:szCs w:val="20"/>
        </w:rPr>
        <w:t>Department of Psychiatry, University of Cambridge, Cambridge, UK</w:t>
      </w:r>
    </w:p>
    <w:p w14:paraId="40C78365" w14:textId="77777777" w:rsidR="00CF5B28" w:rsidRPr="00E75482" w:rsidRDefault="00CF5B28" w:rsidP="00CF5B28">
      <w:pPr>
        <w:rPr>
          <w:sz w:val="20"/>
          <w:szCs w:val="20"/>
        </w:rPr>
      </w:pPr>
    </w:p>
    <w:p w14:paraId="41089B06" w14:textId="77777777" w:rsidR="00CF5B28" w:rsidRPr="00E75482" w:rsidRDefault="00CF5B28" w:rsidP="00CF5B28">
      <w:pPr>
        <w:rPr>
          <w:sz w:val="20"/>
          <w:szCs w:val="20"/>
        </w:rPr>
      </w:pPr>
      <w:r w:rsidRPr="00E75482">
        <w:rPr>
          <w:sz w:val="20"/>
          <w:szCs w:val="20"/>
        </w:rPr>
        <w:t xml:space="preserve">Corresponding authors: </w:t>
      </w:r>
    </w:p>
    <w:p w14:paraId="02300D26" w14:textId="77777777" w:rsidR="00CF5B28" w:rsidRPr="00E75482" w:rsidRDefault="320C6BD3" w:rsidP="60E49512">
      <w:pPr>
        <w:rPr>
          <w:color w:val="000000"/>
          <w:sz w:val="20"/>
          <w:szCs w:val="20"/>
          <w:lang w:val="en-US"/>
        </w:rPr>
      </w:pPr>
      <w:r w:rsidRPr="00E75482">
        <w:rPr>
          <w:color w:val="000000" w:themeColor="text1"/>
          <w:sz w:val="20"/>
          <w:szCs w:val="20"/>
          <w:lang w:val="en-US"/>
        </w:rPr>
        <w:t>Dr Danyal Akarca</w:t>
      </w:r>
    </w:p>
    <w:p w14:paraId="087527BA" w14:textId="77777777" w:rsidR="00CF5B28" w:rsidRPr="00E75482" w:rsidRDefault="00CF5B28" w:rsidP="00CF5B28">
      <w:pPr>
        <w:rPr>
          <w:color w:val="000000"/>
          <w:sz w:val="20"/>
          <w:szCs w:val="20"/>
        </w:rPr>
      </w:pPr>
      <w:r w:rsidRPr="00E75482">
        <w:rPr>
          <w:color w:val="000000"/>
          <w:sz w:val="20"/>
          <w:szCs w:val="20"/>
        </w:rPr>
        <w:t xml:space="preserve">Email: </w:t>
      </w:r>
      <w:hyperlink r:id="rId8">
        <w:r w:rsidRPr="00E75482">
          <w:rPr>
            <w:color w:val="000000"/>
            <w:sz w:val="20"/>
            <w:szCs w:val="20"/>
          </w:rPr>
          <w:t>danyal.akarca@mrc-cbu.cam.ac.uk</w:t>
        </w:r>
      </w:hyperlink>
      <w:r w:rsidRPr="00E75482">
        <w:rPr>
          <w:color w:val="000000"/>
          <w:sz w:val="20"/>
          <w:szCs w:val="20"/>
        </w:rPr>
        <w:t xml:space="preserve"> </w:t>
      </w:r>
    </w:p>
    <w:p w14:paraId="1181B18A" w14:textId="77777777" w:rsidR="00CF5B28" w:rsidRPr="00E75482" w:rsidRDefault="00CF5B28" w:rsidP="00CF5B28">
      <w:pPr>
        <w:rPr>
          <w:color w:val="000000"/>
          <w:sz w:val="20"/>
          <w:szCs w:val="20"/>
        </w:rPr>
      </w:pPr>
      <w:r w:rsidRPr="00E75482">
        <w:rPr>
          <w:color w:val="000000"/>
          <w:sz w:val="20"/>
          <w:szCs w:val="20"/>
        </w:rPr>
        <w:t xml:space="preserve">Dr Manuel Schröter </w:t>
      </w:r>
    </w:p>
    <w:p w14:paraId="3784B0A0" w14:textId="77777777" w:rsidR="00CF5B28" w:rsidRPr="00E75482" w:rsidRDefault="00CF5B28" w:rsidP="00CF5B28">
      <w:pPr>
        <w:rPr>
          <w:color w:val="000000"/>
          <w:sz w:val="20"/>
          <w:szCs w:val="20"/>
        </w:rPr>
      </w:pPr>
      <w:r w:rsidRPr="00E75482">
        <w:rPr>
          <w:color w:val="000000"/>
          <w:sz w:val="20"/>
          <w:szCs w:val="20"/>
        </w:rPr>
        <w:t xml:space="preserve">Email: </w:t>
      </w:r>
      <w:hyperlink r:id="rId9">
        <w:r w:rsidRPr="00E75482">
          <w:rPr>
            <w:color w:val="000000"/>
            <w:sz w:val="20"/>
            <w:szCs w:val="20"/>
          </w:rPr>
          <w:t>manuel.schroeter@bsse.ethz.ch</w:t>
        </w:r>
      </w:hyperlink>
    </w:p>
    <w:p w14:paraId="7878A8E0" w14:textId="77777777" w:rsidR="00CF5B28" w:rsidRPr="00E75482" w:rsidRDefault="00CF5B28" w:rsidP="00CF5B28">
      <w:pPr>
        <w:rPr>
          <w:sz w:val="20"/>
          <w:szCs w:val="20"/>
        </w:rPr>
      </w:pPr>
    </w:p>
    <w:p w14:paraId="47F38B31" w14:textId="77777777" w:rsidR="00CF5B28" w:rsidRPr="00E75482" w:rsidRDefault="00CF5B28" w:rsidP="00CF5B28">
      <w:pPr>
        <w:rPr>
          <w:sz w:val="20"/>
          <w:szCs w:val="20"/>
        </w:rPr>
      </w:pPr>
      <w:r w:rsidRPr="00E75482">
        <w:rPr>
          <w:sz w:val="20"/>
          <w:szCs w:val="20"/>
        </w:rPr>
        <w:t>*Co-lead first authors</w:t>
      </w:r>
    </w:p>
    <w:p w14:paraId="652FAD57" w14:textId="77777777" w:rsidR="00CF5B28" w:rsidRPr="00E75482" w:rsidRDefault="00CF5B28" w:rsidP="00CF5B28">
      <w:pPr>
        <w:rPr>
          <w:sz w:val="20"/>
          <w:szCs w:val="20"/>
        </w:rPr>
      </w:pPr>
      <w:r w:rsidRPr="00E75482">
        <w:rPr>
          <w:b/>
          <w:color w:val="202124"/>
          <w:sz w:val="20"/>
          <w:szCs w:val="20"/>
        </w:rPr>
        <w:t>†</w:t>
      </w:r>
      <w:r w:rsidRPr="00E75482">
        <w:rPr>
          <w:sz w:val="20"/>
          <w:szCs w:val="20"/>
        </w:rPr>
        <w:t>Co-lead senior authors</w:t>
      </w:r>
    </w:p>
    <w:p w14:paraId="00000025" w14:textId="77777777" w:rsidR="00B33DB6" w:rsidRPr="00E75482" w:rsidRDefault="00B33DB6"/>
    <w:p w14:paraId="00000028" w14:textId="77777777" w:rsidR="00B33DB6" w:rsidRPr="00E75482" w:rsidRDefault="00B33DB6">
      <w:bookmarkStart w:id="1" w:name="_heading=h.30j0zll" w:colFirst="0" w:colLast="0"/>
      <w:bookmarkEnd w:id="1"/>
    </w:p>
    <w:p w14:paraId="00000029" w14:textId="77777777" w:rsidR="00B33DB6" w:rsidRPr="00E75482" w:rsidRDefault="001D1149">
      <w:pPr>
        <w:pStyle w:val="Heading1"/>
        <w:rPr>
          <w:color w:val="000000"/>
          <w:sz w:val="18"/>
          <w:szCs w:val="18"/>
        </w:rPr>
      </w:pPr>
      <w:r w:rsidRPr="00E75482">
        <w:lastRenderedPageBreak/>
        <w:t>CONTENTS</w:t>
      </w:r>
    </w:p>
    <w:p w14:paraId="0000004C" w14:textId="3B46429D" w:rsidR="00B33DB6" w:rsidRPr="00E75482" w:rsidRDefault="001D1149">
      <w:pPr>
        <w:pStyle w:val="Heading2"/>
        <w:rPr>
          <w:color w:val="000000"/>
        </w:rPr>
      </w:pPr>
      <w:bookmarkStart w:id="2" w:name="_heading=h.1fob9te" w:colFirst="0" w:colLast="0"/>
      <w:bookmarkEnd w:id="2"/>
      <w:r w:rsidRPr="00E75482">
        <w:rPr>
          <w:color w:val="000000"/>
        </w:rPr>
        <w:t xml:space="preserve">Supplementary </w:t>
      </w:r>
      <w:r w:rsidR="00473E1F" w:rsidRPr="00E75482">
        <w:rPr>
          <w:color w:val="000000"/>
        </w:rPr>
        <w:t>file</w:t>
      </w:r>
      <w:r w:rsidRPr="00E75482">
        <w:rPr>
          <w:color w:val="000000"/>
        </w:rPr>
        <w:t>s</w:t>
      </w:r>
    </w:p>
    <w:p w14:paraId="270E5920" w14:textId="77777777" w:rsidR="00C4479E" w:rsidRPr="00E75482" w:rsidRDefault="00C4479E" w:rsidP="005A5698"/>
    <w:p w14:paraId="0000004D" w14:textId="67AFAE9C" w:rsidR="00B33DB6" w:rsidRPr="00E75482" w:rsidRDefault="001D1149">
      <w:r w:rsidRPr="00E75482">
        <w:rPr>
          <w:b/>
          <w:sz w:val="18"/>
          <w:szCs w:val="18"/>
        </w:rPr>
        <w:t xml:space="preserve">Supplementary </w:t>
      </w:r>
      <w:r w:rsidR="00473E1F" w:rsidRPr="00E75482">
        <w:rPr>
          <w:b/>
          <w:sz w:val="18"/>
          <w:szCs w:val="18"/>
        </w:rPr>
        <w:t>file</w:t>
      </w:r>
      <w:r w:rsidRPr="00E75482">
        <w:rPr>
          <w:b/>
          <w:sz w:val="18"/>
          <w:szCs w:val="18"/>
        </w:rPr>
        <w:t xml:space="preserve"> 1</w:t>
      </w:r>
      <w:r w:rsidR="007B4C18" w:rsidRPr="00E75482">
        <w:rPr>
          <w:b/>
          <w:sz w:val="18"/>
          <w:szCs w:val="18"/>
        </w:rPr>
        <w:t>a</w:t>
      </w:r>
      <w:r w:rsidRPr="00E75482">
        <w:rPr>
          <w:b/>
          <w:sz w:val="18"/>
          <w:szCs w:val="18"/>
        </w:rPr>
        <w:t xml:space="preserve">. </w:t>
      </w:r>
      <w:r w:rsidRPr="00E75482">
        <w:rPr>
          <w:sz w:val="18"/>
          <w:szCs w:val="18"/>
        </w:rPr>
        <w:t xml:space="preserve">Overview of </w:t>
      </w:r>
      <w:r w:rsidR="008D1B8C" w:rsidRPr="00E75482">
        <w:rPr>
          <w:sz w:val="18"/>
          <w:szCs w:val="18"/>
        </w:rPr>
        <w:t xml:space="preserve">the </w:t>
      </w:r>
      <w:r w:rsidRPr="00E75482">
        <w:rPr>
          <w:sz w:val="18"/>
          <w:szCs w:val="18"/>
        </w:rPr>
        <w:t>datasets used in the study.</w:t>
      </w:r>
    </w:p>
    <w:p w14:paraId="0000004E" w14:textId="77777777" w:rsidR="00B33DB6" w:rsidRPr="00E75482" w:rsidRDefault="00B33DB6">
      <w:pPr>
        <w:rPr>
          <w:b/>
          <w:sz w:val="18"/>
          <w:szCs w:val="18"/>
        </w:rPr>
      </w:pPr>
    </w:p>
    <w:sdt>
      <w:sdtPr>
        <w:tag w:val="goog_rdk_30"/>
        <w:id w:val="496000802"/>
      </w:sdtPr>
      <w:sdtContent>
        <w:p w14:paraId="0000004F" w14:textId="5EDEA6CC" w:rsidR="00B33DB6" w:rsidRPr="00E75482" w:rsidRDefault="4C75BFDA" w:rsidP="60E49512">
          <w:pPr>
            <w:rPr>
              <w:sz w:val="18"/>
              <w:szCs w:val="18"/>
              <w:lang w:val="en-US"/>
            </w:rPr>
          </w:pPr>
          <w:r w:rsidRPr="00E75482">
            <w:rPr>
              <w:b/>
              <w:bCs/>
              <w:sz w:val="18"/>
              <w:szCs w:val="18"/>
              <w:lang w:val="en-US"/>
            </w:rPr>
            <w:t xml:space="preserve">Supplementary </w:t>
          </w:r>
          <w:r w:rsidR="00473E1F" w:rsidRPr="00E75482">
            <w:rPr>
              <w:b/>
              <w:bCs/>
              <w:sz w:val="18"/>
              <w:szCs w:val="18"/>
              <w:lang w:val="en-US"/>
            </w:rPr>
            <w:t>file</w:t>
          </w:r>
          <w:r w:rsidRPr="00E75482">
            <w:rPr>
              <w:b/>
              <w:bCs/>
              <w:sz w:val="18"/>
              <w:szCs w:val="18"/>
              <w:lang w:val="en-US"/>
            </w:rPr>
            <w:t xml:space="preserve"> </w:t>
          </w:r>
          <w:r w:rsidR="007B4C18" w:rsidRPr="00E75482">
            <w:rPr>
              <w:b/>
              <w:bCs/>
              <w:sz w:val="18"/>
              <w:szCs w:val="18"/>
              <w:lang w:val="en-US"/>
            </w:rPr>
            <w:t>1b</w:t>
          </w:r>
          <w:r w:rsidRPr="00E75482">
            <w:rPr>
              <w:b/>
              <w:bCs/>
              <w:sz w:val="18"/>
              <w:szCs w:val="18"/>
              <w:lang w:val="en-US"/>
            </w:rPr>
            <w:t xml:space="preserve">. </w:t>
          </w:r>
          <w:r w:rsidRPr="00E75482">
            <w:rPr>
              <w:sz w:val="18"/>
              <w:szCs w:val="18"/>
              <w:lang w:val="en-US"/>
            </w:rPr>
            <w:t xml:space="preserve">A list of all the value </w:t>
          </w:r>
          <w:r w:rsidRPr="00E75482">
            <w:rPr>
              <w:i/>
              <w:iCs/>
              <w:sz w:val="18"/>
              <w:szCs w:val="18"/>
              <w:lang w:val="en-US"/>
            </w:rPr>
            <w:t>K</w:t>
          </w:r>
          <w:r w:rsidRPr="00E75482">
            <w:rPr>
              <w:i/>
              <w:iCs/>
              <w:sz w:val="18"/>
              <w:szCs w:val="18"/>
              <w:vertAlign w:val="subscript"/>
              <w:lang w:val="en-US"/>
            </w:rPr>
            <w:t>i,j</w:t>
          </w:r>
          <w:r w:rsidRPr="00E75482">
            <w:rPr>
              <w:sz w:val="18"/>
              <w:szCs w:val="18"/>
              <w:vertAlign w:val="subscript"/>
              <w:lang w:val="en-US"/>
            </w:rPr>
            <w:t xml:space="preserve"> </w:t>
          </w:r>
          <w:r w:rsidRPr="00E75482">
            <w:rPr>
              <w:sz w:val="18"/>
              <w:szCs w:val="18"/>
              <w:lang w:val="en-US"/>
            </w:rPr>
            <w:t>terms that were included in the generative modeling, as given in the wiring equation.</w:t>
          </w:r>
          <w:sdt>
            <w:sdtPr>
              <w:tag w:val="goog_rdk_29"/>
              <w:id w:val="-1376856176"/>
            </w:sdtPr>
            <w:sdtContent/>
          </w:sdt>
        </w:p>
      </w:sdtContent>
    </w:sdt>
    <w:sdt>
      <w:sdtPr>
        <w:tag w:val="goog_rdk_32"/>
        <w:id w:val="659275984"/>
        <w:showingPlcHdr/>
      </w:sdtPr>
      <w:sdtContent>
        <w:p w14:paraId="00000050" w14:textId="0DE619ED" w:rsidR="00B33DB6" w:rsidRPr="00E75482" w:rsidRDefault="005A5698">
          <w:pPr>
            <w:rPr>
              <w:sz w:val="18"/>
              <w:szCs w:val="18"/>
            </w:rPr>
          </w:pPr>
          <w:r w:rsidRPr="00E75482">
            <w:t xml:space="preserve">     </w:t>
          </w:r>
        </w:p>
      </w:sdtContent>
    </w:sdt>
    <w:sdt>
      <w:sdtPr>
        <w:tag w:val="goog_rdk_36"/>
        <w:id w:val="-1484850924"/>
      </w:sdtPr>
      <w:sdtContent>
        <w:p w14:paraId="00000051" w14:textId="6B0D82B2" w:rsidR="00B33DB6" w:rsidRPr="00E75482" w:rsidRDefault="00000000">
          <w:pPr>
            <w:rPr>
              <w:sz w:val="18"/>
              <w:szCs w:val="18"/>
            </w:rPr>
          </w:pPr>
          <w:sdt>
            <w:sdtPr>
              <w:tag w:val="goog_rdk_33"/>
              <w:id w:val="1268977071"/>
            </w:sdtPr>
            <w:sdtContent>
              <w:r w:rsidR="001D1149" w:rsidRPr="00E75482">
                <w:rPr>
                  <w:b/>
                  <w:bCs/>
                  <w:sz w:val="18"/>
                  <w:szCs w:val="18"/>
                </w:rPr>
                <w:t xml:space="preserve">Supplementary </w:t>
              </w:r>
              <w:r w:rsidR="00473E1F" w:rsidRPr="00E75482">
                <w:rPr>
                  <w:b/>
                  <w:bCs/>
                  <w:sz w:val="18"/>
                  <w:szCs w:val="18"/>
                </w:rPr>
                <w:t>file</w:t>
              </w:r>
              <w:r w:rsidR="001D1149" w:rsidRPr="00E75482">
                <w:rPr>
                  <w:b/>
                  <w:bCs/>
                  <w:sz w:val="18"/>
                  <w:szCs w:val="18"/>
                </w:rPr>
                <w:t xml:space="preserve"> </w:t>
              </w:r>
              <w:r w:rsidR="007B4C18" w:rsidRPr="00E75482">
                <w:rPr>
                  <w:b/>
                  <w:bCs/>
                  <w:sz w:val="18"/>
                  <w:szCs w:val="18"/>
                </w:rPr>
                <w:t>1c</w:t>
              </w:r>
              <w:r w:rsidR="001D1149" w:rsidRPr="00E75482">
                <w:rPr>
                  <w:b/>
                  <w:bCs/>
                  <w:sz w:val="18"/>
                  <w:szCs w:val="18"/>
                </w:rPr>
                <w:t>.</w:t>
              </w:r>
              <w:r w:rsidR="001D1149" w:rsidRPr="00E75482">
                <w:rPr>
                  <w:sz w:val="18"/>
                  <w:szCs w:val="18"/>
                </w:rPr>
                <w:t xml:space="preserve"> A summary of all optimized parameters and energy values, for each dataset, across generative rules.</w:t>
              </w:r>
            </w:sdtContent>
          </w:sdt>
          <w:sdt>
            <w:sdtPr>
              <w:tag w:val="goog_rdk_34"/>
              <w:id w:val="1297017858"/>
            </w:sdtPr>
            <w:sdtContent>
              <w:r w:rsidR="001D1149" w:rsidRPr="00E75482">
                <w:rPr>
                  <w:i/>
                  <w:sz w:val="18"/>
                  <w:szCs w:val="18"/>
                </w:rPr>
                <w:br/>
              </w:r>
            </w:sdtContent>
          </w:sdt>
          <w:sdt>
            <w:sdtPr>
              <w:tag w:val="goog_rdk_35"/>
              <w:id w:val="1698966203"/>
              <w:showingPlcHdr/>
            </w:sdtPr>
            <w:sdtContent>
              <w:r w:rsidR="00A3241D" w:rsidRPr="00E75482">
                <w:t xml:space="preserve">     </w:t>
              </w:r>
            </w:sdtContent>
          </w:sdt>
        </w:p>
      </w:sdtContent>
    </w:sdt>
    <w:p w14:paraId="00000052" w14:textId="079D2514" w:rsidR="00B33DB6" w:rsidRPr="00E75482" w:rsidRDefault="001D1149">
      <w:pPr>
        <w:rPr>
          <w:sz w:val="18"/>
          <w:szCs w:val="18"/>
        </w:rPr>
      </w:pPr>
      <w:r w:rsidRPr="00E75482">
        <w:rPr>
          <w:b/>
          <w:sz w:val="18"/>
          <w:szCs w:val="18"/>
        </w:rPr>
        <w:t xml:space="preserve">Supplementary </w:t>
      </w:r>
      <w:r w:rsidR="00473E1F" w:rsidRPr="00E75482">
        <w:rPr>
          <w:b/>
          <w:sz w:val="18"/>
          <w:szCs w:val="18"/>
        </w:rPr>
        <w:t>file</w:t>
      </w:r>
      <w:r w:rsidRPr="00E75482">
        <w:rPr>
          <w:b/>
          <w:sz w:val="18"/>
          <w:szCs w:val="18"/>
        </w:rPr>
        <w:t xml:space="preserve"> </w:t>
      </w:r>
      <w:sdt>
        <w:sdtPr>
          <w:tag w:val="goog_rdk_37"/>
          <w:id w:val="-440063064"/>
        </w:sdtPr>
        <w:sdtContent>
          <w:r w:rsidR="007B4C18" w:rsidRPr="00E75482">
            <w:rPr>
              <w:b/>
              <w:sz w:val="18"/>
              <w:szCs w:val="18"/>
            </w:rPr>
            <w:t>1d</w:t>
          </w:r>
        </w:sdtContent>
      </w:sdt>
      <w:r w:rsidRPr="00E75482">
        <w:rPr>
          <w:b/>
          <w:sz w:val="18"/>
          <w:szCs w:val="18"/>
        </w:rPr>
        <w:t xml:space="preserve">. </w:t>
      </w:r>
      <w:r w:rsidRPr="00E75482">
        <w:rPr>
          <w:sz w:val="18"/>
          <w:szCs w:val="18"/>
        </w:rPr>
        <w:t xml:space="preserve">Statistical comparisons of </w:t>
      </w:r>
      <w:r w:rsidR="008D1B8C" w:rsidRPr="00E75482">
        <w:rPr>
          <w:sz w:val="18"/>
          <w:szCs w:val="18"/>
        </w:rPr>
        <w:t xml:space="preserve">the sparse </w:t>
      </w:r>
      <w:r w:rsidRPr="00E75482">
        <w:rPr>
          <w:sz w:val="18"/>
          <w:szCs w:val="18"/>
        </w:rPr>
        <w:t xml:space="preserve">rodent culture energy </w:t>
      </w:r>
      <w:r w:rsidR="008D1B8C" w:rsidRPr="00E75482">
        <w:rPr>
          <w:sz w:val="18"/>
          <w:szCs w:val="18"/>
        </w:rPr>
        <w:t xml:space="preserve">values </w:t>
      </w:r>
      <w:r w:rsidRPr="00E75482">
        <w:rPr>
          <w:sz w:val="18"/>
          <w:szCs w:val="18"/>
        </w:rPr>
        <w:t>across generative rules.</w:t>
      </w:r>
    </w:p>
    <w:p w14:paraId="7EC57E40" w14:textId="77777777" w:rsidR="00394012" w:rsidRPr="00E75482" w:rsidRDefault="00394012">
      <w:pPr>
        <w:rPr>
          <w:sz w:val="18"/>
          <w:szCs w:val="18"/>
        </w:rPr>
      </w:pPr>
    </w:p>
    <w:p w14:paraId="6A1ECC61" w14:textId="653DC72B" w:rsidR="00394012" w:rsidRPr="00E75482" w:rsidRDefault="00394012">
      <w:pPr>
        <w:rPr>
          <w:sz w:val="18"/>
          <w:szCs w:val="18"/>
        </w:rPr>
      </w:pPr>
      <w:r w:rsidRPr="00E75482">
        <w:rPr>
          <w:b/>
          <w:sz w:val="18"/>
          <w:szCs w:val="18"/>
        </w:rPr>
        <w:t xml:space="preserve">Supplementary </w:t>
      </w:r>
      <w:r w:rsidR="00473E1F" w:rsidRPr="00E75482">
        <w:rPr>
          <w:b/>
          <w:sz w:val="18"/>
          <w:szCs w:val="18"/>
        </w:rPr>
        <w:t>file</w:t>
      </w:r>
      <w:r w:rsidRPr="00E75482">
        <w:rPr>
          <w:b/>
          <w:sz w:val="18"/>
          <w:szCs w:val="18"/>
        </w:rPr>
        <w:t xml:space="preserve"> </w:t>
      </w:r>
      <w:sdt>
        <w:sdtPr>
          <w:tag w:val="goog_rdk_41"/>
          <w:id w:val="1965462699"/>
        </w:sdtPr>
        <w:sdtContent>
          <w:r w:rsidR="007B4C18" w:rsidRPr="00E75482">
            <w:rPr>
              <w:b/>
              <w:sz w:val="18"/>
              <w:szCs w:val="18"/>
            </w:rPr>
            <w:t>1e</w:t>
          </w:r>
        </w:sdtContent>
      </w:sdt>
      <w:r w:rsidRPr="00E75482">
        <w:rPr>
          <w:b/>
          <w:sz w:val="18"/>
          <w:szCs w:val="18"/>
        </w:rPr>
        <w:t xml:space="preserve">. </w:t>
      </w:r>
      <w:r w:rsidRPr="00E75482">
        <w:rPr>
          <w:sz w:val="18"/>
          <w:szCs w:val="18"/>
        </w:rPr>
        <w:t>Statistical comparisons of the sparse rodent culture topological fingerprint dissimilarity across generative rules.</w:t>
      </w:r>
    </w:p>
    <w:p w14:paraId="434E6B23" w14:textId="77777777" w:rsidR="00394012" w:rsidRPr="00E75482" w:rsidRDefault="00394012">
      <w:pPr>
        <w:rPr>
          <w:sz w:val="18"/>
          <w:szCs w:val="18"/>
        </w:rPr>
      </w:pPr>
    </w:p>
    <w:p w14:paraId="75EC0903" w14:textId="022A7425" w:rsidR="00394012" w:rsidRPr="00E75482" w:rsidRDefault="00394012" w:rsidP="00394012">
      <w:pPr>
        <w:rPr>
          <w:sz w:val="18"/>
          <w:szCs w:val="18"/>
        </w:rPr>
      </w:pPr>
      <w:r w:rsidRPr="00E75482">
        <w:rPr>
          <w:b/>
          <w:sz w:val="18"/>
          <w:szCs w:val="18"/>
        </w:rPr>
        <w:t xml:space="preserve">Supplementary </w:t>
      </w:r>
      <w:r w:rsidR="00473E1F" w:rsidRPr="00E75482">
        <w:rPr>
          <w:b/>
          <w:sz w:val="18"/>
          <w:szCs w:val="18"/>
        </w:rPr>
        <w:t>file</w:t>
      </w:r>
      <w:r w:rsidRPr="00E75482">
        <w:rPr>
          <w:b/>
          <w:sz w:val="18"/>
          <w:szCs w:val="18"/>
        </w:rPr>
        <w:t xml:space="preserve"> </w:t>
      </w:r>
      <w:sdt>
        <w:sdtPr>
          <w:tag w:val="goog_rdk_43"/>
          <w:id w:val="521059176"/>
        </w:sdtPr>
        <w:sdtContent>
          <w:r w:rsidR="007B4C18" w:rsidRPr="00E75482">
            <w:rPr>
              <w:b/>
              <w:sz w:val="18"/>
              <w:szCs w:val="18"/>
            </w:rPr>
            <w:t>1f</w:t>
          </w:r>
        </w:sdtContent>
      </w:sdt>
      <w:r w:rsidRPr="00E75482">
        <w:rPr>
          <w:b/>
          <w:sz w:val="18"/>
          <w:szCs w:val="18"/>
        </w:rPr>
        <w:t>.</w:t>
      </w:r>
      <w:r w:rsidRPr="00E75482">
        <w:rPr>
          <w:sz w:val="18"/>
          <w:szCs w:val="18"/>
        </w:rPr>
        <w:t xml:space="preserve"> Statistical comparisons of the dense rodent culture topological fingerprint dissimilarity across generative rules.</w:t>
      </w:r>
    </w:p>
    <w:p w14:paraId="378D37F2" w14:textId="77777777" w:rsidR="00394012" w:rsidRPr="00E75482" w:rsidRDefault="00394012">
      <w:pPr>
        <w:rPr>
          <w:b/>
          <w:sz w:val="18"/>
          <w:szCs w:val="18"/>
        </w:rPr>
      </w:pPr>
    </w:p>
    <w:p w14:paraId="00000054" w14:textId="4DCB6BA3" w:rsidR="00B33DB6" w:rsidRPr="00E75482" w:rsidRDefault="001D1149">
      <w:pPr>
        <w:rPr>
          <w:sz w:val="18"/>
          <w:szCs w:val="18"/>
        </w:rPr>
      </w:pPr>
      <w:r w:rsidRPr="00E75482">
        <w:rPr>
          <w:b/>
          <w:sz w:val="18"/>
          <w:szCs w:val="18"/>
        </w:rPr>
        <w:t xml:space="preserve">Supplementary </w:t>
      </w:r>
      <w:r w:rsidR="00473E1F" w:rsidRPr="00E75482">
        <w:rPr>
          <w:b/>
          <w:sz w:val="18"/>
          <w:szCs w:val="18"/>
        </w:rPr>
        <w:t>file</w:t>
      </w:r>
      <w:r w:rsidRPr="00E75482">
        <w:rPr>
          <w:b/>
          <w:sz w:val="18"/>
          <w:szCs w:val="18"/>
        </w:rPr>
        <w:t xml:space="preserve"> </w:t>
      </w:r>
      <w:sdt>
        <w:sdtPr>
          <w:tag w:val="goog_rdk_39"/>
          <w:id w:val="-846867003"/>
        </w:sdtPr>
        <w:sdtContent>
          <w:r w:rsidR="007B4C18" w:rsidRPr="00E75482">
            <w:rPr>
              <w:b/>
              <w:sz w:val="18"/>
              <w:szCs w:val="18"/>
            </w:rPr>
            <w:t>1g</w:t>
          </w:r>
        </w:sdtContent>
      </w:sdt>
      <w:r w:rsidRPr="00E75482">
        <w:rPr>
          <w:b/>
          <w:sz w:val="18"/>
          <w:szCs w:val="18"/>
        </w:rPr>
        <w:t xml:space="preserve">. </w:t>
      </w:r>
      <w:r w:rsidRPr="00E75482">
        <w:rPr>
          <w:sz w:val="18"/>
          <w:szCs w:val="18"/>
        </w:rPr>
        <w:t xml:space="preserve">Statistical comparisons of </w:t>
      </w:r>
      <w:r w:rsidR="008D1B8C" w:rsidRPr="00E75482">
        <w:rPr>
          <w:sz w:val="18"/>
          <w:szCs w:val="18"/>
        </w:rPr>
        <w:t xml:space="preserve">the dense </w:t>
      </w:r>
      <w:r w:rsidRPr="00E75482">
        <w:rPr>
          <w:sz w:val="18"/>
          <w:szCs w:val="18"/>
        </w:rPr>
        <w:t xml:space="preserve">rodent culture energy </w:t>
      </w:r>
      <w:r w:rsidR="008D1B8C" w:rsidRPr="00E75482">
        <w:rPr>
          <w:sz w:val="18"/>
          <w:szCs w:val="18"/>
        </w:rPr>
        <w:t xml:space="preserve">values </w:t>
      </w:r>
      <w:r w:rsidRPr="00E75482">
        <w:rPr>
          <w:sz w:val="18"/>
          <w:szCs w:val="18"/>
        </w:rPr>
        <w:t>across generative rules.</w:t>
      </w:r>
    </w:p>
    <w:p w14:paraId="00000059" w14:textId="77777777" w:rsidR="00B33DB6" w:rsidRPr="00E75482" w:rsidRDefault="00B33DB6">
      <w:pPr>
        <w:rPr>
          <w:sz w:val="18"/>
          <w:szCs w:val="18"/>
        </w:rPr>
      </w:pPr>
    </w:p>
    <w:p w14:paraId="0000005A" w14:textId="357C7951" w:rsidR="00B33DB6" w:rsidRPr="00E75482" w:rsidRDefault="4C75BFDA" w:rsidP="60E49512">
      <w:pPr>
        <w:rPr>
          <w:b/>
          <w:bCs/>
          <w:sz w:val="18"/>
          <w:szCs w:val="18"/>
          <w:lang w:val="en-US"/>
        </w:rPr>
      </w:pPr>
      <w:r w:rsidRPr="00E75482">
        <w:rPr>
          <w:b/>
          <w:bCs/>
          <w:sz w:val="18"/>
          <w:szCs w:val="18"/>
          <w:lang w:val="en-US"/>
        </w:rPr>
        <w:t xml:space="preserve">Supplementary </w:t>
      </w:r>
      <w:r w:rsidR="00473E1F" w:rsidRPr="00E75482">
        <w:rPr>
          <w:b/>
          <w:bCs/>
          <w:sz w:val="18"/>
          <w:szCs w:val="18"/>
          <w:lang w:val="en-US"/>
        </w:rPr>
        <w:t>file</w:t>
      </w:r>
      <w:r w:rsidRPr="00E75482">
        <w:rPr>
          <w:b/>
          <w:bCs/>
          <w:sz w:val="18"/>
          <w:szCs w:val="18"/>
          <w:lang w:val="en-US"/>
        </w:rPr>
        <w:t xml:space="preserve"> </w:t>
      </w:r>
      <w:sdt>
        <w:sdtPr>
          <w:tag w:val="goog_rdk_45"/>
          <w:id w:val="393871808"/>
        </w:sdtPr>
        <w:sdtContent>
          <w:r w:rsidR="007B4C18" w:rsidRPr="00E75482">
            <w:rPr>
              <w:b/>
              <w:bCs/>
              <w:sz w:val="18"/>
              <w:szCs w:val="18"/>
              <w:lang w:val="en-US"/>
            </w:rPr>
            <w:t>1h</w:t>
          </w:r>
        </w:sdtContent>
      </w:sdt>
      <w:r w:rsidRPr="00E75482">
        <w:rPr>
          <w:b/>
          <w:bCs/>
          <w:sz w:val="18"/>
          <w:szCs w:val="18"/>
          <w:lang w:val="en-US"/>
        </w:rPr>
        <w:t xml:space="preserve">. </w:t>
      </w:r>
      <w:r w:rsidRPr="00E75482">
        <w:rPr>
          <w:sz w:val="18"/>
          <w:szCs w:val="18"/>
          <w:lang w:val="en-US"/>
        </w:rPr>
        <w:t xml:space="preserve">Statistical comparisons of human </w:t>
      </w:r>
      <w:r w:rsidR="008D1B8C" w:rsidRPr="00E75482">
        <w:rPr>
          <w:sz w:val="18"/>
          <w:szCs w:val="18"/>
          <w:lang w:val="en-US"/>
        </w:rPr>
        <w:t xml:space="preserve">monolayer </w:t>
      </w:r>
      <w:r w:rsidRPr="00E75482">
        <w:rPr>
          <w:sz w:val="18"/>
          <w:szCs w:val="18"/>
          <w:lang w:val="en-US"/>
        </w:rPr>
        <w:t>neuro</w:t>
      </w:r>
      <w:r w:rsidR="008D1B8C" w:rsidRPr="00E75482">
        <w:rPr>
          <w:sz w:val="18"/>
          <w:szCs w:val="18"/>
          <w:lang w:val="en-US"/>
        </w:rPr>
        <w:t>n</w:t>
      </w:r>
      <w:r w:rsidRPr="00E75482">
        <w:rPr>
          <w:sz w:val="18"/>
          <w:szCs w:val="18"/>
          <w:lang w:val="en-US"/>
        </w:rPr>
        <w:t xml:space="preserve"> </w:t>
      </w:r>
      <w:sdt>
        <w:sdtPr>
          <w:tag w:val="goog_rdk_47"/>
          <w:id w:val="90823046"/>
        </w:sdtPr>
        <w:sdtContent/>
      </w:sdt>
      <w:r w:rsidRPr="00E75482">
        <w:rPr>
          <w:sz w:val="18"/>
          <w:szCs w:val="18"/>
          <w:lang w:val="en-US"/>
        </w:rPr>
        <w:t>and cerebral organoid</w:t>
      </w:r>
      <w:r w:rsidR="008D1B8C" w:rsidRPr="00E75482">
        <w:rPr>
          <w:sz w:val="18"/>
          <w:szCs w:val="18"/>
          <w:lang w:val="en-US"/>
        </w:rPr>
        <w:t xml:space="preserve"> culture</w:t>
      </w:r>
      <w:r w:rsidRPr="00E75482">
        <w:rPr>
          <w:sz w:val="18"/>
          <w:szCs w:val="18"/>
          <w:lang w:val="en-US"/>
        </w:rPr>
        <w:t xml:space="preserve"> energy </w:t>
      </w:r>
      <w:r w:rsidR="008D1B8C" w:rsidRPr="00E75482">
        <w:rPr>
          <w:sz w:val="18"/>
          <w:szCs w:val="18"/>
          <w:lang w:val="en-US"/>
        </w:rPr>
        <w:t xml:space="preserve">values </w:t>
      </w:r>
      <w:r w:rsidRPr="00E75482">
        <w:rPr>
          <w:sz w:val="18"/>
          <w:szCs w:val="18"/>
          <w:lang w:val="en-US"/>
        </w:rPr>
        <w:t>across generative rules.</w:t>
      </w:r>
      <w:r w:rsidR="001D1149" w:rsidRPr="00E75482">
        <w:br/>
      </w:r>
    </w:p>
    <w:p w14:paraId="0000005B" w14:textId="0D990E68" w:rsidR="00B33DB6" w:rsidRPr="00E75482" w:rsidRDefault="001D1149">
      <w:pPr>
        <w:rPr>
          <w:sz w:val="18"/>
          <w:szCs w:val="18"/>
        </w:rPr>
      </w:pPr>
      <w:r w:rsidRPr="00E75482">
        <w:rPr>
          <w:b/>
          <w:sz w:val="18"/>
          <w:szCs w:val="18"/>
        </w:rPr>
        <w:t xml:space="preserve">Supplementary </w:t>
      </w:r>
      <w:r w:rsidR="00473E1F" w:rsidRPr="00E75482">
        <w:rPr>
          <w:b/>
          <w:sz w:val="18"/>
          <w:szCs w:val="18"/>
        </w:rPr>
        <w:t>file</w:t>
      </w:r>
      <w:r w:rsidRPr="00E75482">
        <w:rPr>
          <w:b/>
          <w:sz w:val="18"/>
          <w:szCs w:val="18"/>
        </w:rPr>
        <w:t xml:space="preserve"> </w:t>
      </w:r>
      <w:sdt>
        <w:sdtPr>
          <w:tag w:val="goog_rdk_48"/>
          <w:id w:val="269594261"/>
        </w:sdtPr>
        <w:sdtContent>
          <w:r w:rsidR="007B4C18" w:rsidRPr="00E75482">
            <w:rPr>
              <w:b/>
              <w:sz w:val="18"/>
              <w:szCs w:val="18"/>
            </w:rPr>
            <w:t>1i</w:t>
          </w:r>
        </w:sdtContent>
      </w:sdt>
      <w:r w:rsidR="00A3241D" w:rsidRPr="00E75482">
        <w:t>.</w:t>
      </w:r>
      <w:r w:rsidRPr="00E75482">
        <w:rPr>
          <w:b/>
          <w:sz w:val="18"/>
          <w:szCs w:val="18"/>
        </w:rPr>
        <w:t xml:space="preserve"> </w:t>
      </w:r>
      <w:r w:rsidRPr="00E75482">
        <w:rPr>
          <w:sz w:val="18"/>
          <w:szCs w:val="18"/>
        </w:rPr>
        <w:t>Overview of used antibodies.</w:t>
      </w:r>
    </w:p>
    <w:p w14:paraId="0000005D" w14:textId="421136EB" w:rsidR="00B33DB6" w:rsidRPr="00E75482" w:rsidRDefault="00B33DB6">
      <w:pPr>
        <w:rPr>
          <w:sz w:val="18"/>
          <w:szCs w:val="18"/>
        </w:rPr>
      </w:pPr>
    </w:p>
    <w:sdt>
      <w:sdtPr>
        <w:tag w:val="goog_rdk_54"/>
        <w:id w:val="-1598084211"/>
      </w:sdtPr>
      <w:sdtContent>
        <w:p w14:paraId="0000005E" w14:textId="4670CDFE" w:rsidR="00B33DB6" w:rsidRPr="00E75482" w:rsidRDefault="00000000">
          <w:pPr>
            <w:rPr>
              <w:sz w:val="18"/>
              <w:szCs w:val="18"/>
            </w:rPr>
          </w:pPr>
          <w:sdt>
            <w:sdtPr>
              <w:tag w:val="goog_rdk_53"/>
              <w:id w:val="1873794677"/>
            </w:sdtPr>
            <w:sdtContent>
              <w:r w:rsidR="79F58C34" w:rsidRPr="00E75482">
                <w:rPr>
                  <w:b/>
                  <w:bCs/>
                  <w:sz w:val="18"/>
                  <w:szCs w:val="18"/>
                </w:rPr>
                <w:t xml:space="preserve">Supplementary </w:t>
              </w:r>
              <w:r w:rsidR="00473E1F" w:rsidRPr="00E75482">
                <w:rPr>
                  <w:b/>
                  <w:bCs/>
                  <w:sz w:val="18"/>
                  <w:szCs w:val="18"/>
                </w:rPr>
                <w:t>file</w:t>
              </w:r>
              <w:r w:rsidR="79F58C34" w:rsidRPr="00E75482">
                <w:rPr>
                  <w:b/>
                  <w:bCs/>
                  <w:sz w:val="18"/>
                  <w:szCs w:val="18"/>
                </w:rPr>
                <w:t xml:space="preserve"> </w:t>
              </w:r>
              <w:r w:rsidR="007B4C18" w:rsidRPr="00E75482">
                <w:rPr>
                  <w:b/>
                  <w:bCs/>
                  <w:sz w:val="18"/>
                  <w:szCs w:val="18"/>
                </w:rPr>
                <w:t>1j</w:t>
              </w:r>
              <w:r w:rsidR="79F58C34" w:rsidRPr="00E75482">
                <w:rPr>
                  <w:b/>
                  <w:bCs/>
                  <w:sz w:val="18"/>
                  <w:szCs w:val="18"/>
                </w:rPr>
                <w:t>.</w:t>
              </w:r>
              <w:r w:rsidR="79F58C34" w:rsidRPr="00E75482">
                <w:rPr>
                  <w:sz w:val="18"/>
                  <w:szCs w:val="18"/>
                </w:rPr>
                <w:t xml:space="preserve"> </w:t>
              </w:r>
              <w:r w:rsidR="008D1B8C" w:rsidRPr="00E75482">
                <w:rPr>
                  <w:sz w:val="18"/>
                  <w:szCs w:val="18"/>
                </w:rPr>
                <w:t>C</w:t>
              </w:r>
              <w:r w:rsidR="79F58C34" w:rsidRPr="00E75482">
                <w:rPr>
                  <w:sz w:val="18"/>
                  <w:szCs w:val="18"/>
                </w:rPr>
                <w:t>onfidence intervals of model energies, generated by subsampl</w:t>
              </w:r>
              <w:r w:rsidR="008D1B8C" w:rsidRPr="00E75482">
                <w:rPr>
                  <w:sz w:val="18"/>
                  <w:szCs w:val="18"/>
                </w:rPr>
                <w:t>ing</w:t>
              </w:r>
              <w:r w:rsidR="79F58C34" w:rsidRPr="00E75482">
                <w:rPr>
                  <w:sz w:val="18"/>
                  <w:szCs w:val="18"/>
                </w:rPr>
                <w:t xml:space="preserve"> from the </w:t>
              </w:r>
              <w:r w:rsidR="008D1B8C" w:rsidRPr="00E75482">
                <w:rPr>
                  <w:sz w:val="18"/>
                  <w:szCs w:val="18"/>
                </w:rPr>
                <w:t xml:space="preserve">dense rodent </w:t>
              </w:r>
              <w:r w:rsidR="79F58C34" w:rsidRPr="00E75482">
                <w:rPr>
                  <w:sz w:val="18"/>
                  <w:szCs w:val="18"/>
                </w:rPr>
                <w:t>n</w:t>
              </w:r>
              <w:r w:rsidR="008D1B8C" w:rsidRPr="00E75482">
                <w:rPr>
                  <w:sz w:val="18"/>
                  <w:szCs w:val="18"/>
                </w:rPr>
                <w:t>etworks</w:t>
              </w:r>
              <w:r w:rsidR="79F58C34" w:rsidRPr="00E75482">
                <w:rPr>
                  <w:sz w:val="18"/>
                  <w:szCs w:val="18"/>
                </w:rPr>
                <w:t>.</w:t>
              </w:r>
            </w:sdtContent>
          </w:sdt>
        </w:p>
      </w:sdtContent>
    </w:sdt>
    <w:sdt>
      <w:sdtPr>
        <w:tag w:val="goog_rdk_56"/>
        <w:id w:val="-376937876"/>
      </w:sdtPr>
      <w:sdtContent>
        <w:sdt>
          <w:sdtPr>
            <w:tag w:val="goog_rdk_55"/>
            <w:id w:val="85663197"/>
          </w:sdtPr>
          <w:sdtContent>
            <w:p w14:paraId="68F0E50D" w14:textId="77777777" w:rsidR="00D8307C" w:rsidRPr="00E75482" w:rsidRDefault="00D8307C"/>
            <w:p w14:paraId="000000F2" w14:textId="615E2A83" w:rsidR="00B33DB6" w:rsidRPr="00425569" w:rsidRDefault="00D8307C" w:rsidP="00425569">
              <w:r w:rsidRPr="00E75482">
                <w:br w:type="page"/>
              </w:r>
            </w:p>
          </w:sdtContent>
        </w:sdt>
      </w:sdtContent>
    </w:sdt>
    <w:bookmarkStart w:id="3" w:name="_heading=h.h03efz33v3si" w:colFirst="0" w:colLast="0" w:displacedByCustomXml="prev"/>
    <w:bookmarkEnd w:id="3" w:displacedByCustomXml="prev"/>
    <w:bookmarkStart w:id="4" w:name="_heading=h.y4run1y6mgx0" w:colFirst="0" w:colLast="0" w:displacedByCustomXml="prev"/>
    <w:bookmarkEnd w:id="4" w:displacedByCustomXml="prev"/>
    <w:tbl>
      <w:tblPr>
        <w:tblStyle w:val="a1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2137"/>
        <w:gridCol w:w="1670"/>
        <w:gridCol w:w="1140"/>
        <w:gridCol w:w="1711"/>
        <w:gridCol w:w="1222"/>
        <w:gridCol w:w="1952"/>
        <w:gridCol w:w="908"/>
      </w:tblGrid>
      <w:tr w:rsidR="00411146" w:rsidRPr="00E75482" w14:paraId="59F1C177" w14:textId="77777777" w:rsidTr="00411146">
        <w:trPr>
          <w:trHeight w:val="309"/>
        </w:trPr>
        <w:tc>
          <w:tcPr>
            <w:tcW w:w="2137" w:type="dxa"/>
            <w:shd w:val="clear" w:color="auto" w:fill="D9D9D9" w:themeFill="background1" w:themeFillShade="D9"/>
            <w:vAlign w:val="center"/>
          </w:tcPr>
          <w:p w14:paraId="000000F3" w14:textId="18E6B25B" w:rsidR="00C6757F" w:rsidRPr="00E75482" w:rsidRDefault="00885957" w:rsidP="00885957">
            <w:pPr>
              <w:ind w:right="472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b/>
                <w:bCs/>
                <w:color w:val="000000" w:themeColor="text1"/>
                <w:sz w:val="18"/>
                <w:szCs w:val="18"/>
              </w:rPr>
              <w:lastRenderedPageBreak/>
              <w:t xml:space="preserve">           </w:t>
            </w:r>
            <w:r w:rsidR="0022049D" w:rsidRPr="00E75482">
              <w:rPr>
                <w:b/>
                <w:bCs/>
                <w:color w:val="000000" w:themeColor="text1"/>
                <w:sz w:val="18"/>
                <w:szCs w:val="18"/>
              </w:rPr>
              <w:t>Cell line</w:t>
            </w:r>
          </w:p>
        </w:tc>
        <w:tc>
          <w:tcPr>
            <w:tcW w:w="1670" w:type="dxa"/>
            <w:shd w:val="clear" w:color="auto" w:fill="D9D9D9" w:themeFill="background1" w:themeFillShade="D9"/>
            <w:vAlign w:val="center"/>
          </w:tcPr>
          <w:p w14:paraId="000000F5" w14:textId="77777777" w:rsidR="00C6757F" w:rsidRPr="00E75482" w:rsidRDefault="00C6757F" w:rsidP="00885957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E75482">
              <w:rPr>
                <w:b/>
                <w:bCs/>
                <w:color w:val="000000" w:themeColor="text1"/>
                <w:sz w:val="18"/>
                <w:szCs w:val="18"/>
              </w:rPr>
              <w:t>Recording time points</w:t>
            </w:r>
          </w:p>
        </w:tc>
        <w:tc>
          <w:tcPr>
            <w:tcW w:w="1140" w:type="dxa"/>
            <w:shd w:val="clear" w:color="auto" w:fill="D9D9D9" w:themeFill="background1" w:themeFillShade="D9"/>
            <w:vAlign w:val="center"/>
          </w:tcPr>
          <w:p w14:paraId="000000F6" w14:textId="77777777" w:rsidR="00C6757F" w:rsidRPr="00E75482" w:rsidRDefault="00C6757F" w:rsidP="00885957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E75482">
              <w:rPr>
                <w:b/>
                <w:bCs/>
                <w:color w:val="000000" w:themeColor="text1"/>
                <w:sz w:val="18"/>
                <w:szCs w:val="18"/>
              </w:rPr>
              <w:t>Cells plated</w:t>
            </w:r>
          </w:p>
        </w:tc>
        <w:tc>
          <w:tcPr>
            <w:tcW w:w="1711" w:type="dxa"/>
            <w:shd w:val="clear" w:color="auto" w:fill="D9D9D9" w:themeFill="background1" w:themeFillShade="D9"/>
            <w:vAlign w:val="center"/>
          </w:tcPr>
          <w:p w14:paraId="000000F7" w14:textId="77777777" w:rsidR="00C6757F" w:rsidRPr="00E75482" w:rsidRDefault="00C6757F" w:rsidP="00885957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E75482">
              <w:rPr>
                <w:b/>
                <w:bCs/>
                <w:color w:val="000000" w:themeColor="text1"/>
                <w:sz w:val="18"/>
                <w:szCs w:val="18"/>
              </w:rPr>
              <w:t>Type of plating</w:t>
            </w:r>
          </w:p>
        </w:tc>
        <w:tc>
          <w:tcPr>
            <w:tcW w:w="1222" w:type="dxa"/>
            <w:shd w:val="clear" w:color="auto" w:fill="D9D9D9" w:themeFill="background1" w:themeFillShade="D9"/>
            <w:vAlign w:val="center"/>
          </w:tcPr>
          <w:p w14:paraId="000000F8" w14:textId="77777777" w:rsidR="00C6757F" w:rsidRPr="00E75482" w:rsidRDefault="00C6757F" w:rsidP="00885957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E75482">
              <w:rPr>
                <w:b/>
                <w:bCs/>
                <w:color w:val="000000" w:themeColor="text1"/>
                <w:sz w:val="18"/>
                <w:szCs w:val="18"/>
              </w:rPr>
              <w:t>Cells density</w:t>
            </w:r>
          </w:p>
          <w:p w14:paraId="000000F9" w14:textId="77777777" w:rsidR="00C6757F" w:rsidRPr="00E75482" w:rsidRDefault="00C6757F" w:rsidP="00885957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E75482">
              <w:rPr>
                <w:b/>
                <w:bCs/>
                <w:color w:val="000000" w:themeColor="text1"/>
                <w:sz w:val="18"/>
                <w:szCs w:val="18"/>
              </w:rPr>
              <w:t>(cells/mm</w:t>
            </w:r>
            <w:r w:rsidRPr="00E75482">
              <w:rPr>
                <w:b/>
                <w:bCs/>
                <w:color w:val="000000" w:themeColor="text1"/>
                <w:sz w:val="18"/>
                <w:szCs w:val="18"/>
                <w:vertAlign w:val="superscript"/>
              </w:rPr>
              <w:t>2</w:t>
            </w:r>
            <w:r w:rsidRPr="00E75482">
              <w:rPr>
                <w:b/>
                <w:bCs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1952" w:type="dxa"/>
            <w:shd w:val="clear" w:color="auto" w:fill="D9D9D9" w:themeFill="background1" w:themeFillShade="D9"/>
            <w:vAlign w:val="center"/>
          </w:tcPr>
          <w:p w14:paraId="000000FA" w14:textId="77777777" w:rsidR="00C6757F" w:rsidRPr="00E75482" w:rsidRDefault="00C6757F" w:rsidP="00885957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E75482">
              <w:rPr>
                <w:b/>
                <w:bCs/>
                <w:color w:val="000000" w:themeColor="text1"/>
                <w:sz w:val="18"/>
                <w:szCs w:val="18"/>
              </w:rPr>
              <w:t>Type of MEA</w:t>
            </w:r>
          </w:p>
        </w:tc>
        <w:tc>
          <w:tcPr>
            <w:tcW w:w="908" w:type="dxa"/>
            <w:shd w:val="clear" w:color="auto" w:fill="D9D9D9" w:themeFill="background1" w:themeFillShade="D9"/>
            <w:vAlign w:val="center"/>
          </w:tcPr>
          <w:p w14:paraId="000000FB" w14:textId="77777777" w:rsidR="00C6757F" w:rsidRPr="00E75482" w:rsidRDefault="00C6757F" w:rsidP="00885957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E75482">
              <w:rPr>
                <w:b/>
                <w:bCs/>
                <w:color w:val="000000" w:themeColor="text1"/>
                <w:sz w:val="18"/>
                <w:szCs w:val="18"/>
              </w:rPr>
              <w:t>Samples</w:t>
            </w:r>
          </w:p>
        </w:tc>
      </w:tr>
      <w:tr w:rsidR="00411146" w:rsidRPr="00E75482" w14:paraId="2A97E373" w14:textId="77777777" w:rsidTr="00411146">
        <w:trPr>
          <w:trHeight w:val="335"/>
        </w:trPr>
        <w:tc>
          <w:tcPr>
            <w:tcW w:w="2137" w:type="dxa"/>
            <w:vAlign w:val="center"/>
          </w:tcPr>
          <w:p w14:paraId="000000FC" w14:textId="77777777" w:rsidR="00C6757F" w:rsidRPr="00E75482" w:rsidRDefault="00C6757F" w:rsidP="00885957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E75482">
              <w:rPr>
                <w:b/>
                <w:bCs/>
                <w:color w:val="000000" w:themeColor="text1"/>
                <w:sz w:val="18"/>
                <w:szCs w:val="18"/>
              </w:rPr>
              <w:t>Primary rodent cortex (sparse)</w:t>
            </w:r>
          </w:p>
        </w:tc>
        <w:tc>
          <w:tcPr>
            <w:tcW w:w="1670" w:type="dxa"/>
            <w:vAlign w:val="center"/>
          </w:tcPr>
          <w:p w14:paraId="000000FE" w14:textId="77777777" w:rsidR="00C6757F" w:rsidRPr="00E75482" w:rsidRDefault="00C6757F" w:rsidP="0088595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75482">
              <w:rPr>
                <w:color w:val="000000" w:themeColor="text1"/>
                <w:sz w:val="18"/>
                <w:szCs w:val="18"/>
              </w:rPr>
              <w:t>DIV 7, 10, 12, 14</w:t>
            </w:r>
          </w:p>
        </w:tc>
        <w:tc>
          <w:tcPr>
            <w:tcW w:w="1140" w:type="dxa"/>
            <w:vAlign w:val="center"/>
          </w:tcPr>
          <w:p w14:paraId="000000FF" w14:textId="77777777" w:rsidR="00C6757F" w:rsidRPr="00E75482" w:rsidRDefault="00C6757F" w:rsidP="0088595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75482">
              <w:rPr>
                <w:color w:val="000000" w:themeColor="text1"/>
                <w:sz w:val="18"/>
                <w:szCs w:val="18"/>
              </w:rPr>
              <w:t>50,000</w:t>
            </w:r>
          </w:p>
        </w:tc>
        <w:tc>
          <w:tcPr>
            <w:tcW w:w="1711" w:type="dxa"/>
            <w:vAlign w:val="center"/>
          </w:tcPr>
          <w:p w14:paraId="00000101" w14:textId="77777777" w:rsidR="00C6757F" w:rsidRPr="00E75482" w:rsidRDefault="00C6757F" w:rsidP="0088595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75482">
              <w:rPr>
                <w:color w:val="000000" w:themeColor="text1"/>
                <w:sz w:val="18"/>
                <w:szCs w:val="18"/>
              </w:rPr>
              <w:t>Whole-array plating</w:t>
            </w:r>
          </w:p>
        </w:tc>
        <w:tc>
          <w:tcPr>
            <w:tcW w:w="1222" w:type="dxa"/>
            <w:vAlign w:val="center"/>
          </w:tcPr>
          <w:p w14:paraId="00000103" w14:textId="4CBA516E" w:rsidR="00C6757F" w:rsidRPr="00E75482" w:rsidRDefault="00C6757F" w:rsidP="0088595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75482">
              <w:rPr>
                <w:color w:val="000000" w:themeColor="text1"/>
                <w:sz w:val="18"/>
                <w:szCs w:val="18"/>
              </w:rPr>
              <w:t>~1,000</w:t>
            </w:r>
          </w:p>
        </w:tc>
        <w:tc>
          <w:tcPr>
            <w:tcW w:w="1952" w:type="dxa"/>
            <w:vAlign w:val="center"/>
          </w:tcPr>
          <w:p w14:paraId="00000104" w14:textId="77777777" w:rsidR="00C6757F" w:rsidRPr="00E75482" w:rsidRDefault="00C6757F" w:rsidP="00885957">
            <w:pPr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E75482">
              <w:rPr>
                <w:color w:val="000000" w:themeColor="text1"/>
                <w:sz w:val="18"/>
                <w:szCs w:val="18"/>
                <w:lang w:val="en-US"/>
              </w:rPr>
              <w:t>MaxTwo</w:t>
            </w:r>
          </w:p>
          <w:p w14:paraId="00000105" w14:textId="2EE9A95C" w:rsidR="00C6757F" w:rsidRPr="00E75482" w:rsidRDefault="00C6757F" w:rsidP="0088595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75482">
              <w:rPr>
                <w:color w:val="000000" w:themeColor="text1"/>
                <w:sz w:val="18"/>
                <w:szCs w:val="18"/>
              </w:rPr>
              <w:t>(6-well plates)</w:t>
            </w:r>
          </w:p>
        </w:tc>
        <w:tc>
          <w:tcPr>
            <w:tcW w:w="908" w:type="dxa"/>
            <w:vAlign w:val="center"/>
          </w:tcPr>
          <w:p w14:paraId="00000106" w14:textId="4E8D2992" w:rsidR="00C6757F" w:rsidRPr="00E75482" w:rsidRDefault="00C6757F" w:rsidP="0088595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75482">
              <w:rPr>
                <w:color w:val="000000" w:themeColor="text1"/>
                <w:sz w:val="18"/>
                <w:szCs w:val="18"/>
              </w:rPr>
              <w:t>6</w:t>
            </w:r>
          </w:p>
        </w:tc>
      </w:tr>
      <w:tr w:rsidR="00411146" w:rsidRPr="00E75482" w14:paraId="1FFD77DD" w14:textId="77777777" w:rsidTr="00411146">
        <w:trPr>
          <w:trHeight w:val="335"/>
        </w:trPr>
        <w:tc>
          <w:tcPr>
            <w:tcW w:w="2137" w:type="dxa"/>
            <w:vAlign w:val="center"/>
          </w:tcPr>
          <w:p w14:paraId="00000107" w14:textId="77777777" w:rsidR="00C6757F" w:rsidRPr="00E75482" w:rsidRDefault="00C6757F" w:rsidP="00885957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75482">
              <w:rPr>
                <w:b/>
                <w:color w:val="000000" w:themeColor="text1"/>
                <w:sz w:val="18"/>
                <w:szCs w:val="18"/>
              </w:rPr>
              <w:t>Primary rodent cortex (dense)</w:t>
            </w:r>
          </w:p>
        </w:tc>
        <w:tc>
          <w:tcPr>
            <w:tcW w:w="1670" w:type="dxa"/>
            <w:vAlign w:val="center"/>
          </w:tcPr>
          <w:p w14:paraId="00000109" w14:textId="2CA4EE81" w:rsidR="00C6757F" w:rsidRPr="00E75482" w:rsidRDefault="00C6757F" w:rsidP="0088595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75482">
              <w:rPr>
                <w:color w:val="000000" w:themeColor="text1"/>
                <w:sz w:val="18"/>
                <w:szCs w:val="18"/>
              </w:rPr>
              <w:t>DIV 14/15, 28</w:t>
            </w:r>
          </w:p>
        </w:tc>
        <w:tc>
          <w:tcPr>
            <w:tcW w:w="1140" w:type="dxa"/>
            <w:vAlign w:val="center"/>
          </w:tcPr>
          <w:p w14:paraId="0000010A" w14:textId="77777777" w:rsidR="00C6757F" w:rsidRPr="00E75482" w:rsidRDefault="00C6757F" w:rsidP="0088595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75482">
              <w:rPr>
                <w:color w:val="000000" w:themeColor="text1"/>
                <w:sz w:val="18"/>
                <w:szCs w:val="18"/>
              </w:rPr>
              <w:t>100,000</w:t>
            </w:r>
          </w:p>
        </w:tc>
        <w:tc>
          <w:tcPr>
            <w:tcW w:w="1711" w:type="dxa"/>
            <w:vAlign w:val="center"/>
          </w:tcPr>
          <w:p w14:paraId="0000010C" w14:textId="77777777" w:rsidR="00C6757F" w:rsidRPr="00E75482" w:rsidRDefault="00C6757F" w:rsidP="0088595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75482">
              <w:rPr>
                <w:color w:val="000000" w:themeColor="text1"/>
                <w:sz w:val="18"/>
                <w:szCs w:val="18"/>
              </w:rPr>
              <w:t>Whole-array plating</w:t>
            </w:r>
          </w:p>
        </w:tc>
        <w:tc>
          <w:tcPr>
            <w:tcW w:w="1222" w:type="dxa"/>
            <w:vAlign w:val="center"/>
          </w:tcPr>
          <w:p w14:paraId="0000010E" w14:textId="22D2B9A9" w:rsidR="00C6757F" w:rsidRPr="00E75482" w:rsidRDefault="00C6757F" w:rsidP="0088595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75482">
              <w:rPr>
                <w:color w:val="000000" w:themeColor="text1"/>
                <w:sz w:val="18"/>
                <w:szCs w:val="18"/>
              </w:rPr>
              <w:t>~2,000</w:t>
            </w:r>
          </w:p>
        </w:tc>
        <w:tc>
          <w:tcPr>
            <w:tcW w:w="1952" w:type="dxa"/>
            <w:vAlign w:val="center"/>
          </w:tcPr>
          <w:p w14:paraId="0000010F" w14:textId="77777777" w:rsidR="00C6757F" w:rsidRPr="00E75482" w:rsidRDefault="00C6757F" w:rsidP="00885957">
            <w:pPr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E75482">
              <w:rPr>
                <w:color w:val="000000" w:themeColor="text1"/>
                <w:sz w:val="18"/>
                <w:szCs w:val="18"/>
                <w:lang w:val="en-US"/>
              </w:rPr>
              <w:t>MaxTwo (6-well plates)</w:t>
            </w:r>
          </w:p>
        </w:tc>
        <w:tc>
          <w:tcPr>
            <w:tcW w:w="908" w:type="dxa"/>
            <w:vAlign w:val="center"/>
          </w:tcPr>
          <w:p w14:paraId="00000110" w14:textId="77777777" w:rsidR="00C6757F" w:rsidRPr="00E75482" w:rsidRDefault="00C6757F" w:rsidP="0088595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75482">
              <w:rPr>
                <w:color w:val="000000" w:themeColor="text1"/>
                <w:sz w:val="18"/>
                <w:szCs w:val="18"/>
              </w:rPr>
              <w:t>12</w:t>
            </w:r>
          </w:p>
        </w:tc>
      </w:tr>
      <w:tr w:rsidR="00411146" w:rsidRPr="00E75482" w14:paraId="59EC1EE4" w14:textId="77777777" w:rsidTr="00411146">
        <w:trPr>
          <w:trHeight w:val="364"/>
        </w:trPr>
        <w:tc>
          <w:tcPr>
            <w:tcW w:w="2137" w:type="dxa"/>
            <w:vAlign w:val="center"/>
          </w:tcPr>
          <w:p w14:paraId="00000111" w14:textId="1050A8FA" w:rsidR="00C6757F" w:rsidRPr="00E75482" w:rsidRDefault="00C6757F" w:rsidP="00885957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75482">
              <w:rPr>
                <w:b/>
                <w:color w:val="000000" w:themeColor="text1"/>
                <w:sz w:val="18"/>
                <w:szCs w:val="18"/>
              </w:rPr>
              <w:t>Human motor neurons</w:t>
            </w:r>
          </w:p>
        </w:tc>
        <w:tc>
          <w:tcPr>
            <w:tcW w:w="1670" w:type="dxa"/>
            <w:vAlign w:val="center"/>
          </w:tcPr>
          <w:p w14:paraId="00000113" w14:textId="77777777" w:rsidR="00C6757F" w:rsidRPr="00E75482" w:rsidRDefault="00C6757F" w:rsidP="0088595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75482">
              <w:rPr>
                <w:color w:val="000000" w:themeColor="text1"/>
                <w:sz w:val="18"/>
                <w:szCs w:val="18"/>
              </w:rPr>
              <w:t>DIV 28</w:t>
            </w:r>
          </w:p>
        </w:tc>
        <w:tc>
          <w:tcPr>
            <w:tcW w:w="1140" w:type="dxa"/>
            <w:vAlign w:val="center"/>
          </w:tcPr>
          <w:p w14:paraId="00000114" w14:textId="77777777" w:rsidR="00C6757F" w:rsidRPr="00E75482" w:rsidRDefault="00C6757F" w:rsidP="0088595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75482">
              <w:rPr>
                <w:color w:val="000000" w:themeColor="text1"/>
                <w:sz w:val="18"/>
                <w:szCs w:val="18"/>
              </w:rPr>
              <w:t>100,000</w:t>
            </w:r>
          </w:p>
        </w:tc>
        <w:tc>
          <w:tcPr>
            <w:tcW w:w="1711" w:type="dxa"/>
            <w:vAlign w:val="center"/>
          </w:tcPr>
          <w:p w14:paraId="00000115" w14:textId="77777777" w:rsidR="00C6757F" w:rsidRPr="00E75482" w:rsidRDefault="00C6757F" w:rsidP="0088595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75482">
              <w:rPr>
                <w:color w:val="000000" w:themeColor="text1"/>
                <w:sz w:val="18"/>
                <w:szCs w:val="18"/>
              </w:rPr>
              <w:t>Dot plating</w:t>
            </w:r>
          </w:p>
        </w:tc>
        <w:tc>
          <w:tcPr>
            <w:tcW w:w="1222" w:type="dxa"/>
            <w:vAlign w:val="center"/>
          </w:tcPr>
          <w:p w14:paraId="00000117" w14:textId="77777777" w:rsidR="00C6757F" w:rsidRPr="00E75482" w:rsidRDefault="00C6757F" w:rsidP="0088595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75482">
              <w:rPr>
                <w:color w:val="000000" w:themeColor="text1"/>
                <w:sz w:val="18"/>
                <w:szCs w:val="18"/>
              </w:rPr>
              <w:t>~10,000</w:t>
            </w:r>
          </w:p>
        </w:tc>
        <w:tc>
          <w:tcPr>
            <w:tcW w:w="1952" w:type="dxa"/>
            <w:vAlign w:val="center"/>
          </w:tcPr>
          <w:p w14:paraId="0000011A" w14:textId="59F4FE66" w:rsidR="00C6757F" w:rsidRPr="00885957" w:rsidRDefault="00C6757F" w:rsidP="00885957">
            <w:pPr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E75482">
              <w:rPr>
                <w:color w:val="000000" w:themeColor="text1"/>
                <w:sz w:val="18"/>
                <w:szCs w:val="18"/>
                <w:lang w:val="en-US"/>
              </w:rPr>
              <w:t>MaxOne (single wells)</w:t>
            </w:r>
          </w:p>
        </w:tc>
        <w:tc>
          <w:tcPr>
            <w:tcW w:w="908" w:type="dxa"/>
            <w:vAlign w:val="center"/>
          </w:tcPr>
          <w:p w14:paraId="0000011B" w14:textId="77777777" w:rsidR="00C6757F" w:rsidRPr="00E75482" w:rsidRDefault="00C6757F" w:rsidP="0088595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75482">
              <w:rPr>
                <w:color w:val="000000" w:themeColor="text1"/>
                <w:sz w:val="18"/>
                <w:szCs w:val="18"/>
              </w:rPr>
              <w:t>7</w:t>
            </w:r>
          </w:p>
        </w:tc>
      </w:tr>
      <w:tr w:rsidR="00411146" w:rsidRPr="00E75482" w14:paraId="526A0737" w14:textId="77777777" w:rsidTr="00411146">
        <w:trPr>
          <w:trHeight w:val="335"/>
        </w:trPr>
        <w:tc>
          <w:tcPr>
            <w:tcW w:w="2137" w:type="dxa"/>
            <w:vAlign w:val="center"/>
          </w:tcPr>
          <w:p w14:paraId="0000011C" w14:textId="016F3825" w:rsidR="00C6757F" w:rsidRPr="00E75482" w:rsidRDefault="00C6757F" w:rsidP="00885957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75482">
              <w:rPr>
                <w:b/>
                <w:color w:val="000000" w:themeColor="text1"/>
                <w:sz w:val="18"/>
                <w:szCs w:val="18"/>
              </w:rPr>
              <w:t>Human glutamatergic neurons</w:t>
            </w:r>
          </w:p>
        </w:tc>
        <w:tc>
          <w:tcPr>
            <w:tcW w:w="1670" w:type="dxa"/>
            <w:vAlign w:val="center"/>
          </w:tcPr>
          <w:p w14:paraId="0000011E" w14:textId="77777777" w:rsidR="00C6757F" w:rsidRPr="00E75482" w:rsidRDefault="00C6757F" w:rsidP="0088595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75482">
              <w:rPr>
                <w:color w:val="000000" w:themeColor="text1"/>
                <w:sz w:val="18"/>
                <w:szCs w:val="18"/>
              </w:rPr>
              <w:t>DIV 28</w:t>
            </w:r>
          </w:p>
        </w:tc>
        <w:tc>
          <w:tcPr>
            <w:tcW w:w="1140" w:type="dxa"/>
            <w:vAlign w:val="center"/>
          </w:tcPr>
          <w:p w14:paraId="0000011F" w14:textId="77777777" w:rsidR="00C6757F" w:rsidRPr="00E75482" w:rsidRDefault="00C6757F" w:rsidP="0088595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75482">
              <w:rPr>
                <w:color w:val="000000" w:themeColor="text1"/>
                <w:sz w:val="18"/>
                <w:szCs w:val="18"/>
              </w:rPr>
              <w:t>100,000</w:t>
            </w:r>
          </w:p>
        </w:tc>
        <w:tc>
          <w:tcPr>
            <w:tcW w:w="1711" w:type="dxa"/>
            <w:vAlign w:val="center"/>
          </w:tcPr>
          <w:p w14:paraId="00000120" w14:textId="77777777" w:rsidR="00C6757F" w:rsidRPr="00E75482" w:rsidRDefault="00C6757F" w:rsidP="0088595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75482">
              <w:rPr>
                <w:color w:val="000000" w:themeColor="text1"/>
                <w:sz w:val="18"/>
                <w:szCs w:val="18"/>
              </w:rPr>
              <w:t>Dot plating</w:t>
            </w:r>
          </w:p>
        </w:tc>
        <w:tc>
          <w:tcPr>
            <w:tcW w:w="1222" w:type="dxa"/>
            <w:vAlign w:val="center"/>
          </w:tcPr>
          <w:p w14:paraId="00000122" w14:textId="77777777" w:rsidR="00C6757F" w:rsidRPr="00E75482" w:rsidRDefault="00C6757F" w:rsidP="0088595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75482">
              <w:rPr>
                <w:color w:val="000000" w:themeColor="text1"/>
                <w:sz w:val="18"/>
                <w:szCs w:val="18"/>
              </w:rPr>
              <w:t>~10,000</w:t>
            </w:r>
          </w:p>
        </w:tc>
        <w:tc>
          <w:tcPr>
            <w:tcW w:w="1952" w:type="dxa"/>
            <w:vAlign w:val="center"/>
          </w:tcPr>
          <w:p w14:paraId="00000123" w14:textId="77777777" w:rsidR="00C6757F" w:rsidRPr="00E75482" w:rsidRDefault="00C6757F" w:rsidP="00885957">
            <w:pPr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E75482">
              <w:rPr>
                <w:color w:val="000000" w:themeColor="text1"/>
                <w:sz w:val="18"/>
                <w:szCs w:val="18"/>
                <w:lang w:val="en-US"/>
              </w:rPr>
              <w:t>MaxOne (single wells)</w:t>
            </w:r>
          </w:p>
        </w:tc>
        <w:tc>
          <w:tcPr>
            <w:tcW w:w="908" w:type="dxa"/>
            <w:vAlign w:val="center"/>
          </w:tcPr>
          <w:p w14:paraId="00000124" w14:textId="77777777" w:rsidR="00C6757F" w:rsidRPr="00E75482" w:rsidRDefault="00C6757F" w:rsidP="0088595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75482">
              <w:rPr>
                <w:color w:val="000000" w:themeColor="text1"/>
                <w:sz w:val="18"/>
                <w:szCs w:val="18"/>
              </w:rPr>
              <w:t>8</w:t>
            </w:r>
          </w:p>
        </w:tc>
      </w:tr>
      <w:tr w:rsidR="00411146" w:rsidRPr="00E75482" w14:paraId="48A3A285" w14:textId="77777777" w:rsidTr="00411146">
        <w:trPr>
          <w:trHeight w:val="309"/>
        </w:trPr>
        <w:tc>
          <w:tcPr>
            <w:tcW w:w="2137" w:type="dxa"/>
            <w:vAlign w:val="center"/>
          </w:tcPr>
          <w:p w14:paraId="00000125" w14:textId="22C99532" w:rsidR="00C6757F" w:rsidRPr="00E75482" w:rsidRDefault="00C6757F" w:rsidP="00885957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75482">
              <w:rPr>
                <w:b/>
                <w:color w:val="000000" w:themeColor="text1"/>
                <w:sz w:val="18"/>
                <w:szCs w:val="18"/>
              </w:rPr>
              <w:t>Human dopaminergic neurons</w:t>
            </w:r>
          </w:p>
        </w:tc>
        <w:tc>
          <w:tcPr>
            <w:tcW w:w="1670" w:type="dxa"/>
            <w:vAlign w:val="center"/>
          </w:tcPr>
          <w:p w14:paraId="00000127" w14:textId="77777777" w:rsidR="00C6757F" w:rsidRPr="00E75482" w:rsidRDefault="00C6757F" w:rsidP="0088595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75482">
              <w:rPr>
                <w:color w:val="000000" w:themeColor="text1"/>
                <w:sz w:val="18"/>
                <w:szCs w:val="18"/>
              </w:rPr>
              <w:t>DIV 28</w:t>
            </w:r>
          </w:p>
        </w:tc>
        <w:tc>
          <w:tcPr>
            <w:tcW w:w="1140" w:type="dxa"/>
            <w:vAlign w:val="center"/>
          </w:tcPr>
          <w:p w14:paraId="00000128" w14:textId="77777777" w:rsidR="00C6757F" w:rsidRPr="00E75482" w:rsidRDefault="00C6757F" w:rsidP="0088595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75482">
              <w:rPr>
                <w:color w:val="000000" w:themeColor="text1"/>
                <w:sz w:val="18"/>
                <w:szCs w:val="18"/>
              </w:rPr>
              <w:t>100,000</w:t>
            </w:r>
          </w:p>
        </w:tc>
        <w:tc>
          <w:tcPr>
            <w:tcW w:w="1711" w:type="dxa"/>
            <w:vAlign w:val="center"/>
          </w:tcPr>
          <w:p w14:paraId="00000129" w14:textId="77777777" w:rsidR="00C6757F" w:rsidRPr="00E75482" w:rsidRDefault="00C6757F" w:rsidP="0088595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75482">
              <w:rPr>
                <w:color w:val="000000" w:themeColor="text1"/>
                <w:sz w:val="18"/>
                <w:szCs w:val="18"/>
              </w:rPr>
              <w:t>Dot plating</w:t>
            </w:r>
          </w:p>
        </w:tc>
        <w:tc>
          <w:tcPr>
            <w:tcW w:w="1222" w:type="dxa"/>
            <w:vAlign w:val="center"/>
          </w:tcPr>
          <w:p w14:paraId="0000012B" w14:textId="77777777" w:rsidR="00C6757F" w:rsidRPr="00E75482" w:rsidRDefault="00C6757F" w:rsidP="0088595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75482">
              <w:rPr>
                <w:color w:val="000000" w:themeColor="text1"/>
                <w:sz w:val="18"/>
                <w:szCs w:val="18"/>
              </w:rPr>
              <w:t>~10,000</w:t>
            </w:r>
          </w:p>
        </w:tc>
        <w:tc>
          <w:tcPr>
            <w:tcW w:w="1952" w:type="dxa"/>
            <w:vAlign w:val="center"/>
          </w:tcPr>
          <w:p w14:paraId="0000012C" w14:textId="77777777" w:rsidR="00C6757F" w:rsidRPr="00E75482" w:rsidRDefault="00C6757F" w:rsidP="00885957">
            <w:pPr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E75482">
              <w:rPr>
                <w:color w:val="000000" w:themeColor="text1"/>
                <w:sz w:val="18"/>
                <w:szCs w:val="18"/>
                <w:lang w:val="en-US"/>
              </w:rPr>
              <w:t>MaxOne (single wells)</w:t>
            </w:r>
          </w:p>
        </w:tc>
        <w:tc>
          <w:tcPr>
            <w:tcW w:w="908" w:type="dxa"/>
            <w:vAlign w:val="center"/>
          </w:tcPr>
          <w:p w14:paraId="0000012D" w14:textId="1ADE1CC4" w:rsidR="00C6757F" w:rsidRPr="00E75482" w:rsidRDefault="00C6757F" w:rsidP="0088595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75482">
              <w:rPr>
                <w:color w:val="000000" w:themeColor="text1"/>
                <w:sz w:val="18"/>
                <w:szCs w:val="18"/>
              </w:rPr>
              <w:t>6</w:t>
            </w:r>
          </w:p>
        </w:tc>
      </w:tr>
      <w:tr w:rsidR="00411146" w:rsidRPr="00E75482" w14:paraId="489EA47A" w14:textId="77777777" w:rsidTr="00411146">
        <w:trPr>
          <w:trHeight w:val="335"/>
        </w:trPr>
        <w:tc>
          <w:tcPr>
            <w:tcW w:w="2137" w:type="dxa"/>
            <w:vAlign w:val="center"/>
          </w:tcPr>
          <w:p w14:paraId="0000012E" w14:textId="77777777" w:rsidR="00C6757F" w:rsidRPr="00E75482" w:rsidRDefault="00C6757F" w:rsidP="00885957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75482">
              <w:rPr>
                <w:b/>
                <w:color w:val="000000" w:themeColor="text1"/>
                <w:sz w:val="18"/>
                <w:szCs w:val="18"/>
              </w:rPr>
              <w:t>Human cerebral organoids</w:t>
            </w:r>
          </w:p>
        </w:tc>
        <w:tc>
          <w:tcPr>
            <w:tcW w:w="1670" w:type="dxa"/>
            <w:vAlign w:val="center"/>
          </w:tcPr>
          <w:p w14:paraId="00000130" w14:textId="77777777" w:rsidR="00C6757F" w:rsidRPr="00E75482" w:rsidRDefault="00C6757F" w:rsidP="0088595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75482">
              <w:rPr>
                <w:color w:val="000000" w:themeColor="text1"/>
                <w:sz w:val="18"/>
                <w:szCs w:val="18"/>
              </w:rPr>
              <w:t>120 days</w:t>
            </w:r>
          </w:p>
        </w:tc>
        <w:tc>
          <w:tcPr>
            <w:tcW w:w="1140" w:type="dxa"/>
            <w:vAlign w:val="center"/>
          </w:tcPr>
          <w:p w14:paraId="00000131" w14:textId="77777777" w:rsidR="00C6757F" w:rsidRPr="00E75482" w:rsidRDefault="00C6757F" w:rsidP="0088595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75482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711" w:type="dxa"/>
            <w:vAlign w:val="center"/>
          </w:tcPr>
          <w:p w14:paraId="00000133" w14:textId="77777777" w:rsidR="00C6757F" w:rsidRPr="00E75482" w:rsidRDefault="00C6757F" w:rsidP="0088595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75482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222" w:type="dxa"/>
            <w:vAlign w:val="center"/>
          </w:tcPr>
          <w:p w14:paraId="00000135" w14:textId="77777777" w:rsidR="00C6757F" w:rsidRPr="00E75482" w:rsidRDefault="00C6757F" w:rsidP="0088595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75482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952" w:type="dxa"/>
            <w:vAlign w:val="center"/>
          </w:tcPr>
          <w:p w14:paraId="00000136" w14:textId="77777777" w:rsidR="00C6757F" w:rsidRPr="00E75482" w:rsidRDefault="00C6757F" w:rsidP="00885957">
            <w:pPr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E75482">
              <w:rPr>
                <w:color w:val="000000" w:themeColor="text1"/>
                <w:sz w:val="18"/>
                <w:szCs w:val="18"/>
                <w:lang w:val="en-US"/>
              </w:rPr>
              <w:t>MaxTwo (6-well plates)</w:t>
            </w:r>
          </w:p>
        </w:tc>
        <w:tc>
          <w:tcPr>
            <w:tcW w:w="908" w:type="dxa"/>
            <w:vAlign w:val="center"/>
          </w:tcPr>
          <w:p w14:paraId="00000137" w14:textId="77777777" w:rsidR="00C6757F" w:rsidRPr="00E75482" w:rsidRDefault="00C6757F" w:rsidP="0088595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75482">
              <w:rPr>
                <w:color w:val="000000" w:themeColor="text1"/>
                <w:sz w:val="18"/>
                <w:szCs w:val="18"/>
              </w:rPr>
              <w:t>6</w:t>
            </w:r>
          </w:p>
        </w:tc>
      </w:tr>
    </w:tbl>
    <w:p w14:paraId="00000138" w14:textId="77777777" w:rsidR="00B33DB6" w:rsidRPr="00E75482" w:rsidRDefault="00B33DB6">
      <w:pPr>
        <w:rPr>
          <w:b/>
          <w:sz w:val="20"/>
          <w:szCs w:val="20"/>
        </w:rPr>
      </w:pPr>
    </w:p>
    <w:p w14:paraId="00000139" w14:textId="73C37230" w:rsidR="00B33DB6" w:rsidRPr="00E75482" w:rsidRDefault="001D1149">
      <w:pPr>
        <w:rPr>
          <w:b/>
          <w:i/>
        </w:rPr>
      </w:pPr>
      <w:r w:rsidRPr="00E75482">
        <w:rPr>
          <w:b/>
          <w:i/>
        </w:rPr>
        <w:t xml:space="preserve">Supplementary </w:t>
      </w:r>
      <w:r w:rsidR="00473E1F" w:rsidRPr="00E75482">
        <w:rPr>
          <w:b/>
          <w:i/>
        </w:rPr>
        <w:t>file</w:t>
      </w:r>
      <w:r w:rsidRPr="00E75482">
        <w:rPr>
          <w:b/>
          <w:i/>
        </w:rPr>
        <w:t xml:space="preserve"> 1.</w:t>
      </w:r>
    </w:p>
    <w:p w14:paraId="0000013A" w14:textId="77777777" w:rsidR="00B33DB6" w:rsidRPr="00E75482" w:rsidRDefault="00B33DB6">
      <w:pPr>
        <w:rPr>
          <w:b/>
        </w:rPr>
      </w:pPr>
    </w:p>
    <w:p w14:paraId="0000013C" w14:textId="0B1368C6" w:rsidR="00B33DB6" w:rsidRPr="00E75482" w:rsidRDefault="008D1B8C">
      <w:pPr>
        <w:rPr>
          <w:b/>
          <w:bCs/>
        </w:rPr>
      </w:pPr>
      <w:r w:rsidRPr="00E75482">
        <w:rPr>
          <w:b/>
          <w:bCs/>
        </w:rPr>
        <w:t>Overview of the datasets used in the study.</w:t>
      </w:r>
    </w:p>
    <w:p w14:paraId="4D5D41BA" w14:textId="77777777" w:rsidR="008D1B8C" w:rsidRPr="00E75482" w:rsidRDefault="008D1B8C"/>
    <w:p w14:paraId="0000013D" w14:textId="1FBF6701" w:rsidR="00B33DB6" w:rsidRPr="00E75482" w:rsidRDefault="00000000" w:rsidP="60E49512">
      <w:pPr>
        <w:rPr>
          <w:b/>
          <w:bCs/>
          <w:lang w:val="en-US"/>
        </w:rPr>
      </w:pPr>
      <w:sdt>
        <w:sdtPr>
          <w:tag w:val="goog_rdk_131"/>
          <w:id w:val="305212656"/>
        </w:sdtPr>
        <w:sdtContent>
          <w:r w:rsidR="00C6757F" w:rsidRPr="00E75482">
            <w:rPr>
              <w:lang w:val="en-US"/>
            </w:rPr>
            <w:t>T</w:t>
          </w:r>
          <w:r w:rsidR="000E008B" w:rsidRPr="00E75482">
            <w:rPr>
              <w:lang w:val="en-US"/>
            </w:rPr>
            <w:t xml:space="preserve">he </w:t>
          </w:r>
          <w:r w:rsidR="4C75BFDA" w:rsidRPr="00E75482">
            <w:rPr>
              <w:lang w:val="en-US"/>
            </w:rPr>
            <w:t>plating density here reflects the number of cells plated, rather than the graph density of the connectivity of the functional networks that are subsequently inferred following developmental time.</w:t>
          </w:r>
        </w:sdtContent>
      </w:sdt>
    </w:p>
    <w:p w14:paraId="0000013E" w14:textId="77777777" w:rsidR="00B33DB6" w:rsidRPr="00E75482" w:rsidRDefault="001D1149">
      <w:pPr>
        <w:jc w:val="center"/>
        <w:rPr>
          <w:b/>
          <w:sz w:val="30"/>
          <w:szCs w:val="30"/>
        </w:rPr>
      </w:pPr>
      <w:r w:rsidRPr="00E75482">
        <w:rPr>
          <w:b/>
          <w:noProof/>
          <w:sz w:val="30"/>
          <w:szCs w:val="30"/>
        </w:rPr>
        <w:lastRenderedPageBreak/>
        <w:drawing>
          <wp:inline distT="114300" distB="114300" distL="114300" distR="114300" wp14:anchorId="2EF2F07C" wp14:editId="3900A10F">
            <wp:extent cx="3352167" cy="6071145"/>
            <wp:effectExtent l="0" t="0" r="0" b="0"/>
            <wp:docPr id="74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2167" cy="6071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3F" w14:textId="77777777" w:rsidR="00B33DB6" w:rsidRPr="00E75482" w:rsidRDefault="00B33DB6">
      <w:pPr>
        <w:rPr>
          <w:b/>
        </w:rPr>
      </w:pPr>
    </w:p>
    <w:p w14:paraId="00000140" w14:textId="2B7CF57D" w:rsidR="00B33DB6" w:rsidRPr="00E75482" w:rsidRDefault="001D1149">
      <w:pPr>
        <w:rPr>
          <w:b/>
          <w:i/>
        </w:rPr>
      </w:pPr>
      <w:r w:rsidRPr="00E75482">
        <w:rPr>
          <w:b/>
          <w:i/>
        </w:rPr>
        <w:t xml:space="preserve">Supplementary </w:t>
      </w:r>
      <w:r w:rsidR="00473E1F" w:rsidRPr="00E75482">
        <w:rPr>
          <w:b/>
          <w:i/>
        </w:rPr>
        <w:t>file</w:t>
      </w:r>
      <w:r w:rsidRPr="00E75482">
        <w:rPr>
          <w:b/>
          <w:i/>
        </w:rPr>
        <w:t xml:space="preserve"> 2.</w:t>
      </w:r>
    </w:p>
    <w:p w14:paraId="00000141" w14:textId="77777777" w:rsidR="00B33DB6" w:rsidRPr="00E75482" w:rsidRDefault="00B33DB6">
      <w:pPr>
        <w:rPr>
          <w:b/>
        </w:rPr>
      </w:pPr>
    </w:p>
    <w:p w14:paraId="00000142" w14:textId="77777777" w:rsidR="00B33DB6" w:rsidRPr="00E75482" w:rsidRDefault="4C75BFDA" w:rsidP="60E49512">
      <w:pPr>
        <w:rPr>
          <w:b/>
          <w:bCs/>
          <w:i/>
          <w:iCs/>
          <w:lang w:val="en-US"/>
        </w:rPr>
      </w:pPr>
      <w:r w:rsidRPr="00E75482">
        <w:rPr>
          <w:b/>
          <w:bCs/>
          <w:lang w:val="en-US"/>
        </w:rPr>
        <w:t xml:space="preserve">List of all value </w:t>
      </w:r>
      <w:r w:rsidRPr="00E75482">
        <w:rPr>
          <w:b/>
          <w:bCs/>
          <w:i/>
          <w:iCs/>
          <w:lang w:val="en-US"/>
        </w:rPr>
        <w:t>K</w:t>
      </w:r>
      <w:r w:rsidRPr="00E75482">
        <w:rPr>
          <w:b/>
          <w:bCs/>
          <w:i/>
          <w:iCs/>
          <w:vertAlign w:val="subscript"/>
          <w:lang w:val="en-US"/>
        </w:rPr>
        <w:t>i,j</w:t>
      </w:r>
      <w:r w:rsidRPr="00E75482">
        <w:rPr>
          <w:b/>
          <w:bCs/>
          <w:vertAlign w:val="subscript"/>
          <w:lang w:val="en-US"/>
        </w:rPr>
        <w:t xml:space="preserve"> </w:t>
      </w:r>
      <w:r w:rsidRPr="00E75482">
        <w:rPr>
          <w:b/>
          <w:bCs/>
          <w:lang w:val="en-US"/>
        </w:rPr>
        <w:t>terms that were included in the generative modeling, as given in the wiring equation.</w:t>
      </w:r>
    </w:p>
    <w:p w14:paraId="00000143" w14:textId="77777777" w:rsidR="00B33DB6" w:rsidRPr="00E75482" w:rsidRDefault="00B33DB6">
      <w:pPr>
        <w:rPr>
          <w:i/>
        </w:rPr>
      </w:pPr>
    </w:p>
    <w:p w14:paraId="00000144" w14:textId="77777777" w:rsidR="00B33DB6" w:rsidRPr="00E75482" w:rsidRDefault="4C75BFDA" w:rsidP="60E49512">
      <w:pPr>
        <w:rPr>
          <w:b/>
          <w:bCs/>
          <w:sz w:val="30"/>
          <w:szCs w:val="30"/>
          <w:lang w:val="en-US"/>
        </w:rPr>
        <w:sectPr w:rsidR="00B33DB6" w:rsidRPr="00E75482">
          <w:headerReference w:type="default" r:id="rId11"/>
          <w:footerReference w:type="even" r:id="rId12"/>
          <w:footerReference w:type="default" r:id="rId13"/>
          <w:pgSz w:w="11900" w:h="16840"/>
          <w:pgMar w:top="720" w:right="544" w:bottom="720" w:left="544" w:header="709" w:footer="709" w:gutter="0"/>
          <w:pgNumType w:start="1"/>
          <w:cols w:space="720"/>
        </w:sectPr>
      </w:pPr>
      <w:r w:rsidRPr="00E75482">
        <w:rPr>
          <w:i/>
          <w:iCs/>
          <w:lang w:val="en-US"/>
        </w:rPr>
        <w:t>A</w:t>
      </w:r>
      <w:r w:rsidRPr="00E75482">
        <w:rPr>
          <w:lang w:val="en-US"/>
        </w:rPr>
        <w:t xml:space="preserve"> is the binary adjacency matrix, c</w:t>
      </w:r>
      <w:r w:rsidRPr="00E75482">
        <w:rPr>
          <w:i/>
          <w:iCs/>
          <w:lang w:val="en-US"/>
        </w:rPr>
        <w:t xml:space="preserve"> </w:t>
      </w:r>
      <w:r w:rsidRPr="00E75482">
        <w:rPr>
          <w:lang w:val="en-US"/>
        </w:rPr>
        <w:t xml:space="preserve">is the local clustering coefficient, </w:t>
      </w:r>
      <w:r w:rsidRPr="00E75482">
        <w:rPr>
          <w:i/>
          <w:iCs/>
          <w:lang w:val="en-US"/>
        </w:rPr>
        <w:t>k</w:t>
      </w:r>
      <w:r w:rsidRPr="00E75482">
        <w:rPr>
          <w:lang w:val="en-US"/>
        </w:rPr>
        <w:t xml:space="preserve"> is the node degree and </w:t>
      </w:r>
      <w:r w:rsidRPr="00E75482">
        <w:rPr>
          <w:i/>
          <w:iCs/>
          <w:lang w:val="en-US"/>
        </w:rPr>
        <w:t>N</w:t>
      </w:r>
      <w:r w:rsidRPr="00E75482">
        <w:rPr>
          <w:i/>
          <w:iCs/>
          <w:vertAlign w:val="subscript"/>
          <w:lang w:val="en-US"/>
        </w:rPr>
        <w:t>i</w:t>
      </w:r>
      <w:r w:rsidRPr="00E75482">
        <w:rPr>
          <w:vertAlign w:val="subscript"/>
          <w:lang w:val="en-US"/>
        </w:rPr>
        <w:t>/</w:t>
      </w:r>
      <w:r w:rsidRPr="00E75482">
        <w:rPr>
          <w:i/>
          <w:iCs/>
          <w:vertAlign w:val="subscript"/>
          <w:lang w:val="en-US"/>
        </w:rPr>
        <w:t>j</w:t>
      </w:r>
      <w:r w:rsidRPr="00E75482">
        <w:rPr>
          <w:lang w:val="en-US"/>
        </w:rPr>
        <w:t xml:space="preserve"> represents the neighbors of node </w:t>
      </w:r>
      <w:r w:rsidRPr="00E75482">
        <w:rPr>
          <w:i/>
          <w:iCs/>
          <w:lang w:val="en-US"/>
        </w:rPr>
        <w:t>i</w:t>
      </w:r>
      <w:r w:rsidRPr="00E75482">
        <w:rPr>
          <w:lang w:val="en-US"/>
        </w:rPr>
        <w:t xml:space="preserve">, excluding node </w:t>
      </w:r>
      <w:r w:rsidRPr="00E75482">
        <w:rPr>
          <w:i/>
          <w:iCs/>
          <w:lang w:val="en-US"/>
        </w:rPr>
        <w:t>j</w:t>
      </w:r>
      <w:r w:rsidRPr="00E75482">
        <w:rPr>
          <w:lang w:val="en-US"/>
        </w:rPr>
        <w:t xml:space="preserve">. Note that the spatial model enforces </w:t>
      </w:r>
      <w:r w:rsidRPr="00E75482">
        <w:rPr>
          <w:i/>
          <w:iCs/>
          <w:lang w:val="en-US"/>
        </w:rPr>
        <w:t>K</w:t>
      </w:r>
      <w:r w:rsidRPr="00E75482">
        <w:rPr>
          <w:i/>
          <w:iCs/>
          <w:vertAlign w:val="subscript"/>
          <w:lang w:val="en-US"/>
        </w:rPr>
        <w:t xml:space="preserve">i,j </w:t>
      </w:r>
      <w:r w:rsidRPr="00E75482">
        <w:rPr>
          <w:lang w:val="en-US"/>
        </w:rPr>
        <w:t>=1, which means that the value term has no effect on the generative process.</w:t>
      </w:r>
    </w:p>
    <w:p w14:paraId="00000145" w14:textId="4078F89B" w:rsidR="00B33DB6" w:rsidRPr="00E75482" w:rsidRDefault="005071FF">
      <w:pPr>
        <w:jc w:val="center"/>
        <w:rPr>
          <w:b/>
          <w:i/>
        </w:rPr>
        <w:sectPr w:rsidR="00B33DB6" w:rsidRPr="00E75482">
          <w:headerReference w:type="default" r:id="rId14"/>
          <w:pgSz w:w="16840" w:h="11900" w:orient="landscape"/>
          <w:pgMar w:top="720" w:right="547" w:bottom="720" w:left="547" w:header="709" w:footer="709" w:gutter="0"/>
          <w:cols w:space="720"/>
        </w:sectPr>
      </w:pPr>
      <w:r w:rsidRPr="00E75482">
        <w:rPr>
          <w:b/>
          <w:i/>
          <w:noProof/>
        </w:rPr>
        <w:lastRenderedPageBreak/>
        <w:drawing>
          <wp:inline distT="0" distB="0" distL="0" distR="0" wp14:anchorId="7BE624BA" wp14:editId="45732CB9">
            <wp:extent cx="9395460" cy="5549462"/>
            <wp:effectExtent l="0" t="0" r="0" b="0"/>
            <wp:docPr id="172897103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971031" name="Picture 1728971031"/>
                    <pic:cNvPicPr/>
                  </pic:nvPicPr>
                  <pic:blipFill rotWithShape="1">
                    <a:blip r:embed="rId15"/>
                    <a:srcRect b="16451"/>
                    <a:stretch/>
                  </pic:blipFill>
                  <pic:spPr bwMode="auto">
                    <a:xfrm>
                      <a:off x="0" y="0"/>
                      <a:ext cx="9395460" cy="5549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000148" w14:textId="5457E1B1" w:rsidR="00B33DB6" w:rsidRPr="00E75482" w:rsidRDefault="001D1149">
      <w:pPr>
        <w:rPr>
          <w:b/>
          <w:i/>
        </w:rPr>
      </w:pPr>
      <w:r w:rsidRPr="00E75482">
        <w:rPr>
          <w:b/>
          <w:i/>
        </w:rPr>
        <w:lastRenderedPageBreak/>
        <w:t xml:space="preserve">Supplementary </w:t>
      </w:r>
      <w:r w:rsidR="00473E1F" w:rsidRPr="00E75482">
        <w:rPr>
          <w:b/>
          <w:i/>
        </w:rPr>
        <w:t>file</w:t>
      </w:r>
      <w:r w:rsidRPr="00E75482">
        <w:rPr>
          <w:b/>
          <w:i/>
        </w:rPr>
        <w:t xml:space="preserve"> 3.</w:t>
      </w:r>
    </w:p>
    <w:p w14:paraId="00000149" w14:textId="77777777" w:rsidR="00B33DB6" w:rsidRPr="00E75482" w:rsidRDefault="00B33DB6">
      <w:pPr>
        <w:rPr>
          <w:b/>
        </w:rPr>
      </w:pPr>
    </w:p>
    <w:p w14:paraId="0000014A" w14:textId="5C633DB8" w:rsidR="00B33DB6" w:rsidRPr="00E75482" w:rsidRDefault="001D1149">
      <w:pPr>
        <w:rPr>
          <w:b/>
          <w:i/>
        </w:rPr>
      </w:pPr>
      <w:r w:rsidRPr="00E75482">
        <w:rPr>
          <w:b/>
        </w:rPr>
        <w:t xml:space="preserve">A summary of all optimized parameters and energy values, for each dataset, across generative </w:t>
      </w:r>
      <w:sdt>
        <w:sdtPr>
          <w:tag w:val="goog_rdk_136"/>
          <w:id w:val="2143456128"/>
        </w:sdtPr>
        <w:sdtContent>
          <w:r w:rsidRPr="00E75482">
            <w:rPr>
              <w:b/>
            </w:rPr>
            <w:t>rules</w:t>
          </w:r>
        </w:sdtContent>
      </w:sdt>
      <w:r w:rsidRPr="00E75482">
        <w:rPr>
          <w:b/>
        </w:rPr>
        <w:t>.</w:t>
      </w:r>
    </w:p>
    <w:p w14:paraId="0000014B" w14:textId="77777777" w:rsidR="00B33DB6" w:rsidRPr="00E75482" w:rsidRDefault="00B33DB6">
      <w:pPr>
        <w:rPr>
          <w:i/>
        </w:rPr>
      </w:pPr>
    </w:p>
    <w:p w14:paraId="0000014C" w14:textId="77777777" w:rsidR="00B33DB6" w:rsidRPr="00E75482" w:rsidRDefault="4C75BFDA" w:rsidP="60E49512">
      <w:pPr>
        <w:rPr>
          <w:b/>
          <w:bCs/>
          <w:sz w:val="30"/>
          <w:szCs w:val="30"/>
          <w:lang w:val="en-US"/>
        </w:rPr>
        <w:sectPr w:rsidR="00B33DB6" w:rsidRPr="00E75482">
          <w:headerReference w:type="default" r:id="rId16"/>
          <w:pgSz w:w="11900" w:h="16840"/>
          <w:pgMar w:top="720" w:right="547" w:bottom="720" w:left="547" w:header="709" w:footer="709" w:gutter="0"/>
          <w:cols w:space="720"/>
        </w:sectPr>
      </w:pPr>
      <w:r w:rsidRPr="00E75482">
        <w:rPr>
          <w:lang w:val="en-US"/>
        </w:rPr>
        <w:t>Each dataset is reported alongside the featured figure (s) they are presented in.</w:t>
      </w:r>
      <w:sdt>
        <w:sdtPr>
          <w:tag w:val="goog_rdk_138"/>
          <w:id w:val="-419020128"/>
        </w:sdtPr>
        <w:sdtContent>
          <w:r w:rsidRPr="00E75482">
            <w:rPr>
              <w:lang w:val="en-US"/>
            </w:rPr>
            <w:t xml:space="preserve"> This table provides a summary of the model performances, but all individual model data is available within our data repository.</w:t>
          </w:r>
        </w:sdtContent>
      </w:sdt>
    </w:p>
    <w:p w14:paraId="0000014D" w14:textId="2C8BB19D" w:rsidR="00B33DB6" w:rsidRPr="00E75482" w:rsidRDefault="00700D84">
      <w:pPr>
        <w:rPr>
          <w:b/>
          <w:sz w:val="30"/>
          <w:szCs w:val="30"/>
        </w:rPr>
      </w:pPr>
      <w:r w:rsidRPr="00E75482">
        <w:rPr>
          <w:b/>
          <w:noProof/>
          <w:sz w:val="30"/>
          <w:szCs w:val="30"/>
        </w:rPr>
        <w:lastRenderedPageBreak/>
        <w:drawing>
          <wp:inline distT="114300" distB="114300" distL="114300" distR="114300" wp14:anchorId="0629A7A9" wp14:editId="4B381CD3">
            <wp:extent cx="6840000" cy="1512781"/>
            <wp:effectExtent l="0" t="0" r="0" b="0"/>
            <wp:docPr id="76" name="image22.png" descr="A table with numbers and letter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2.png" descr="A table with numbers and letters&#10;&#10;Description automatically generated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15127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4F" w14:textId="77777777" w:rsidR="00B33DB6" w:rsidRPr="00E75482" w:rsidRDefault="00B33DB6">
      <w:pPr>
        <w:rPr>
          <w:b/>
        </w:rPr>
      </w:pPr>
    </w:p>
    <w:p w14:paraId="00000150" w14:textId="4B0A30BF" w:rsidR="00B33DB6" w:rsidRPr="00E75482" w:rsidRDefault="001D1149">
      <w:pPr>
        <w:rPr>
          <w:b/>
          <w:i/>
        </w:rPr>
      </w:pPr>
      <w:r w:rsidRPr="00E75482">
        <w:rPr>
          <w:b/>
          <w:i/>
        </w:rPr>
        <w:t xml:space="preserve">Supplementary </w:t>
      </w:r>
      <w:r w:rsidR="00473E1F" w:rsidRPr="00E75482">
        <w:rPr>
          <w:b/>
          <w:i/>
        </w:rPr>
        <w:t>file</w:t>
      </w:r>
      <w:r w:rsidRPr="00E75482">
        <w:rPr>
          <w:b/>
          <w:i/>
        </w:rPr>
        <w:t xml:space="preserve"> 4.</w:t>
      </w:r>
    </w:p>
    <w:p w14:paraId="00000151" w14:textId="77777777" w:rsidR="00B33DB6" w:rsidRPr="00E75482" w:rsidRDefault="00B33DB6">
      <w:pPr>
        <w:rPr>
          <w:b/>
        </w:rPr>
      </w:pPr>
    </w:p>
    <w:p w14:paraId="00000153" w14:textId="51DCB625" w:rsidR="00B33DB6" w:rsidRPr="00E75482" w:rsidRDefault="008D1B8C">
      <w:pPr>
        <w:rPr>
          <w:b/>
        </w:rPr>
      </w:pPr>
      <w:r w:rsidRPr="00E75482">
        <w:rPr>
          <w:b/>
        </w:rPr>
        <w:t>Statistical comparisons of the sparse rodent culture energy values across generative rules.</w:t>
      </w:r>
    </w:p>
    <w:p w14:paraId="0E6FEB17" w14:textId="77777777" w:rsidR="008D1B8C" w:rsidRPr="00E75482" w:rsidRDefault="008D1B8C"/>
    <w:p w14:paraId="00000154" w14:textId="77777777" w:rsidR="00B33DB6" w:rsidRPr="00E75482" w:rsidRDefault="001D1149">
      <w:pPr>
        <w:rPr>
          <w:b/>
        </w:rPr>
      </w:pPr>
      <w:r w:rsidRPr="00E75482">
        <w:t xml:space="preserve">For each test, we quote the ANOVA p-value across the generative rules and the corresponding Cohen’s </w:t>
      </w:r>
      <w:r w:rsidRPr="00E75482">
        <w:rPr>
          <w:i/>
        </w:rPr>
        <w:t>d</w:t>
      </w:r>
      <w:r w:rsidRPr="00E75482">
        <w:t xml:space="preserve"> if the ANOVA was significant at p&lt;0.05. A positive Cohen’s </w:t>
      </w:r>
      <w:r w:rsidRPr="00E75482">
        <w:rPr>
          <w:i/>
        </w:rPr>
        <w:t>d</w:t>
      </w:r>
      <w:r w:rsidRPr="00E75482">
        <w:t xml:space="preserve"> reflects that Rule A has a smaller energy than Rule B, reflecting a better fit. Generative rules have been binned across the generative model class.</w:t>
      </w:r>
    </w:p>
    <w:p w14:paraId="00000155" w14:textId="77777777" w:rsidR="00B33DB6" w:rsidRPr="00E75482" w:rsidRDefault="00B33DB6">
      <w:pPr>
        <w:rPr>
          <w:b/>
        </w:rPr>
      </w:pPr>
    </w:p>
    <w:p w14:paraId="00000157" w14:textId="392CA7BA" w:rsidR="00B33DB6" w:rsidRPr="00E75482" w:rsidRDefault="001D1149">
      <w:r w:rsidRPr="00E75482">
        <w:br w:type="page"/>
      </w:r>
    </w:p>
    <w:p w14:paraId="00000158" w14:textId="77777777" w:rsidR="00B33DB6" w:rsidRPr="00E75482" w:rsidRDefault="001D1149">
      <w:pPr>
        <w:jc w:val="both"/>
        <w:rPr>
          <w:sz w:val="20"/>
          <w:szCs w:val="20"/>
        </w:rPr>
      </w:pPr>
      <w:r w:rsidRPr="00E75482">
        <w:rPr>
          <w:noProof/>
          <w:sz w:val="20"/>
          <w:szCs w:val="20"/>
        </w:rPr>
        <w:lastRenderedPageBreak/>
        <w:drawing>
          <wp:inline distT="114300" distB="114300" distL="114300" distR="114300" wp14:anchorId="6C7D5571" wp14:editId="1F43C0E5">
            <wp:extent cx="6865056" cy="1582875"/>
            <wp:effectExtent l="0" t="0" r="0" b="0"/>
            <wp:docPr id="54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65056" cy="1582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59" w14:textId="77777777" w:rsidR="00B33DB6" w:rsidRPr="00E75482" w:rsidRDefault="00B33DB6">
      <w:pPr>
        <w:rPr>
          <w:sz w:val="20"/>
          <w:szCs w:val="20"/>
        </w:rPr>
      </w:pPr>
    </w:p>
    <w:p w14:paraId="0000015A" w14:textId="649444D2" w:rsidR="00B33DB6" w:rsidRPr="00E75482" w:rsidRDefault="001D1149">
      <w:pPr>
        <w:rPr>
          <w:b/>
          <w:i/>
        </w:rPr>
      </w:pPr>
      <w:r w:rsidRPr="00E75482">
        <w:rPr>
          <w:b/>
          <w:i/>
        </w:rPr>
        <w:t xml:space="preserve">Supplementary </w:t>
      </w:r>
      <w:r w:rsidR="00473E1F" w:rsidRPr="00E75482">
        <w:rPr>
          <w:b/>
          <w:i/>
        </w:rPr>
        <w:t>file</w:t>
      </w:r>
      <w:r w:rsidRPr="00E75482">
        <w:rPr>
          <w:b/>
          <w:i/>
        </w:rPr>
        <w:t xml:space="preserve"> 5.</w:t>
      </w:r>
    </w:p>
    <w:p w14:paraId="0000015B" w14:textId="77777777" w:rsidR="00B33DB6" w:rsidRPr="00E75482" w:rsidRDefault="00B33DB6">
      <w:pPr>
        <w:rPr>
          <w:b/>
        </w:rPr>
      </w:pPr>
    </w:p>
    <w:p w14:paraId="0000015C" w14:textId="462DF797" w:rsidR="00B33DB6" w:rsidRPr="00E75482" w:rsidRDefault="001D1149">
      <w:pPr>
        <w:rPr>
          <w:b/>
        </w:rPr>
      </w:pPr>
      <w:r w:rsidRPr="00E75482">
        <w:rPr>
          <w:b/>
        </w:rPr>
        <w:t xml:space="preserve">Statistical comparisons of </w:t>
      </w:r>
      <w:r w:rsidR="00DA5C2B" w:rsidRPr="00E75482">
        <w:rPr>
          <w:b/>
        </w:rPr>
        <w:t xml:space="preserve">sparse </w:t>
      </w:r>
      <w:r w:rsidRPr="00E75482">
        <w:rPr>
          <w:b/>
        </w:rPr>
        <w:t>rodent culture topological fingerprint dissimilarity across generative rules.</w:t>
      </w:r>
    </w:p>
    <w:p w14:paraId="0000015D" w14:textId="77777777" w:rsidR="00B33DB6" w:rsidRPr="00E75482" w:rsidRDefault="00B33DB6"/>
    <w:p w14:paraId="00000161" w14:textId="42B6A025" w:rsidR="00B33DB6" w:rsidRPr="00E75482" w:rsidRDefault="4C75BFDA">
      <w:pPr>
        <w:rPr>
          <w:lang w:val="en-US"/>
        </w:rPr>
      </w:pPr>
      <w:r w:rsidRPr="00E75482">
        <w:rPr>
          <w:lang w:val="en-US"/>
        </w:rPr>
        <w:t xml:space="preserve">For each test, we quote the ANOVA p-value across the generative rules and the corresponding Cohen’s </w:t>
      </w:r>
      <w:r w:rsidRPr="00E75482">
        <w:rPr>
          <w:i/>
          <w:iCs/>
          <w:lang w:val="en-US"/>
        </w:rPr>
        <w:t>d</w:t>
      </w:r>
      <w:r w:rsidRPr="00E75482">
        <w:rPr>
          <w:lang w:val="en-US"/>
        </w:rPr>
        <w:t xml:space="preserve"> if the ANOVA was significant at p&lt;0.05. A positive Cohen’s </w:t>
      </w:r>
      <w:r w:rsidRPr="00E75482">
        <w:rPr>
          <w:i/>
          <w:iCs/>
          <w:lang w:val="en-US"/>
        </w:rPr>
        <w:t>d</w:t>
      </w:r>
      <w:r w:rsidRPr="00E75482">
        <w:rPr>
          <w:lang w:val="en-US"/>
        </w:rPr>
        <w:t xml:space="preserve"> reflects that Rule A has a smaller energy than Rule B, reflecting a better fit. Generative rules have been binned across the generative model class.</w:t>
      </w:r>
      <w:r w:rsidR="001D1149" w:rsidRPr="00E75482">
        <w:rPr>
          <w:lang w:val="en-US"/>
        </w:rPr>
        <w:br w:type="page"/>
      </w:r>
    </w:p>
    <w:p w14:paraId="00000162" w14:textId="77777777" w:rsidR="00B33DB6" w:rsidRPr="00E75482" w:rsidRDefault="001D1149">
      <w:pPr>
        <w:jc w:val="center"/>
        <w:rPr>
          <w:b/>
        </w:rPr>
      </w:pPr>
      <w:r w:rsidRPr="00E75482">
        <w:rPr>
          <w:noProof/>
        </w:rPr>
        <w:lastRenderedPageBreak/>
        <w:drawing>
          <wp:inline distT="114300" distB="114300" distL="114300" distR="114300" wp14:anchorId="054BD9CD" wp14:editId="28054571">
            <wp:extent cx="5223715" cy="1607013"/>
            <wp:effectExtent l="0" t="0" r="0" b="6350"/>
            <wp:docPr id="61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14.png"/>
                    <pic:cNvPicPr preferRelativeResize="0"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3715" cy="16070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63" w14:textId="77777777" w:rsidR="00B33DB6" w:rsidRPr="00E75482" w:rsidRDefault="00B33DB6">
      <w:pPr>
        <w:rPr>
          <w:b/>
        </w:rPr>
      </w:pPr>
    </w:p>
    <w:p w14:paraId="00000164" w14:textId="3E9DB07B" w:rsidR="00B33DB6" w:rsidRPr="00E75482" w:rsidRDefault="001D1149">
      <w:pPr>
        <w:rPr>
          <w:b/>
          <w:i/>
        </w:rPr>
      </w:pPr>
      <w:r w:rsidRPr="00E75482">
        <w:rPr>
          <w:b/>
          <w:i/>
        </w:rPr>
        <w:t xml:space="preserve">Supplementary </w:t>
      </w:r>
      <w:r w:rsidR="00473E1F" w:rsidRPr="00E75482">
        <w:rPr>
          <w:b/>
          <w:i/>
        </w:rPr>
        <w:t>file</w:t>
      </w:r>
      <w:r w:rsidRPr="00E75482">
        <w:rPr>
          <w:b/>
          <w:i/>
        </w:rPr>
        <w:t xml:space="preserve"> 6.</w:t>
      </w:r>
    </w:p>
    <w:p w14:paraId="00000165" w14:textId="77777777" w:rsidR="00B33DB6" w:rsidRPr="00E75482" w:rsidRDefault="00B33DB6">
      <w:pPr>
        <w:rPr>
          <w:b/>
        </w:rPr>
      </w:pPr>
    </w:p>
    <w:p w14:paraId="00000166" w14:textId="6C802548" w:rsidR="00B33DB6" w:rsidRPr="00E75482" w:rsidRDefault="001D1149">
      <w:pPr>
        <w:rPr>
          <w:b/>
        </w:rPr>
      </w:pPr>
      <w:r w:rsidRPr="00E75482">
        <w:rPr>
          <w:b/>
        </w:rPr>
        <w:t xml:space="preserve">Statistical comparisons of </w:t>
      </w:r>
      <w:r w:rsidR="00DA5C2B" w:rsidRPr="00E75482">
        <w:rPr>
          <w:b/>
        </w:rPr>
        <w:t xml:space="preserve">dense </w:t>
      </w:r>
      <w:r w:rsidRPr="00E75482">
        <w:rPr>
          <w:b/>
        </w:rPr>
        <w:t>rodent culture topological fingerprint dissimilarity across generative rules.</w:t>
      </w:r>
    </w:p>
    <w:p w14:paraId="00000167" w14:textId="77777777" w:rsidR="00B33DB6" w:rsidRPr="00E75482" w:rsidRDefault="00B33DB6"/>
    <w:p w14:paraId="00000169" w14:textId="732A8EF2" w:rsidR="00B33DB6" w:rsidRPr="00E75482" w:rsidRDefault="4C75BFDA">
      <w:pPr>
        <w:rPr>
          <w:b/>
          <w:bCs/>
          <w:lang w:val="en-US"/>
        </w:rPr>
      </w:pPr>
      <w:r w:rsidRPr="00E75482">
        <w:rPr>
          <w:lang w:val="en-US"/>
        </w:rPr>
        <w:t xml:space="preserve">For each test, we quote the ANOVA p-value across the generative rules and the corresponding Cohen’s </w:t>
      </w:r>
      <w:r w:rsidRPr="00E75482">
        <w:rPr>
          <w:i/>
          <w:iCs/>
          <w:lang w:val="en-US"/>
        </w:rPr>
        <w:t>d</w:t>
      </w:r>
      <w:r w:rsidRPr="00E75482">
        <w:rPr>
          <w:lang w:val="en-US"/>
        </w:rPr>
        <w:t xml:space="preserve"> if the ANOVA was significant at p&lt;0.05. A positive Cohen’s</w:t>
      </w:r>
      <w:r w:rsidRPr="00E75482">
        <w:rPr>
          <w:i/>
          <w:iCs/>
          <w:lang w:val="en-US"/>
        </w:rPr>
        <w:t xml:space="preserve"> d</w:t>
      </w:r>
      <w:r w:rsidRPr="00E75482">
        <w:rPr>
          <w:lang w:val="en-US"/>
        </w:rPr>
        <w:t xml:space="preserve"> reflects that Rule A has a smaller energy than Rule B, reflecting a better fit. Generative rules have been binned across the generative model class.</w:t>
      </w:r>
      <w:r w:rsidR="001D1149" w:rsidRPr="00E75482">
        <w:rPr>
          <w:lang w:val="en-US"/>
        </w:rPr>
        <w:br w:type="page"/>
      </w:r>
    </w:p>
    <w:p w14:paraId="0000016A" w14:textId="77777777" w:rsidR="00B33DB6" w:rsidRPr="00E75482" w:rsidRDefault="001D1149">
      <w:pPr>
        <w:jc w:val="center"/>
        <w:rPr>
          <w:b/>
          <w:sz w:val="30"/>
          <w:szCs w:val="30"/>
        </w:rPr>
      </w:pPr>
      <w:r w:rsidRPr="00E75482">
        <w:rPr>
          <w:b/>
          <w:noProof/>
          <w:sz w:val="30"/>
          <w:szCs w:val="30"/>
        </w:rPr>
        <w:lastRenderedPageBreak/>
        <w:drawing>
          <wp:inline distT="114300" distB="114300" distL="114300" distR="114300" wp14:anchorId="7AA9DB4D" wp14:editId="5835EE56">
            <wp:extent cx="5078627" cy="1751547"/>
            <wp:effectExtent l="0" t="0" r="1905" b="1270"/>
            <wp:docPr id="56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.png"/>
                    <pic:cNvPicPr preferRelativeResize="0"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4321" cy="17569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6B" w14:textId="77777777" w:rsidR="00B33DB6" w:rsidRPr="00E75482" w:rsidRDefault="00B33DB6">
      <w:pPr>
        <w:rPr>
          <w:b/>
        </w:rPr>
      </w:pPr>
    </w:p>
    <w:p w14:paraId="0000016C" w14:textId="7E0D086F" w:rsidR="00B33DB6" w:rsidRPr="00E75482" w:rsidRDefault="001D1149">
      <w:pPr>
        <w:rPr>
          <w:b/>
          <w:i/>
        </w:rPr>
      </w:pPr>
      <w:r w:rsidRPr="00E75482">
        <w:rPr>
          <w:b/>
          <w:i/>
        </w:rPr>
        <w:t xml:space="preserve">Supplementary </w:t>
      </w:r>
      <w:r w:rsidR="00473E1F" w:rsidRPr="00E75482">
        <w:rPr>
          <w:b/>
          <w:i/>
        </w:rPr>
        <w:t>file</w:t>
      </w:r>
      <w:r w:rsidRPr="00E75482">
        <w:rPr>
          <w:b/>
          <w:i/>
        </w:rPr>
        <w:t xml:space="preserve"> </w:t>
      </w:r>
      <w:r w:rsidR="00B5673C" w:rsidRPr="00E75482">
        <w:rPr>
          <w:b/>
          <w:i/>
        </w:rPr>
        <w:t>7</w:t>
      </w:r>
      <w:r w:rsidRPr="00E75482">
        <w:rPr>
          <w:b/>
          <w:i/>
        </w:rPr>
        <w:t>.</w:t>
      </w:r>
    </w:p>
    <w:p w14:paraId="0000016D" w14:textId="77777777" w:rsidR="00B33DB6" w:rsidRPr="00E75482" w:rsidRDefault="00B33DB6">
      <w:pPr>
        <w:rPr>
          <w:b/>
        </w:rPr>
      </w:pPr>
    </w:p>
    <w:p w14:paraId="0000016E" w14:textId="0B233BA9" w:rsidR="00B33DB6" w:rsidRPr="00E75482" w:rsidRDefault="001D1149">
      <w:pPr>
        <w:rPr>
          <w:b/>
        </w:rPr>
      </w:pPr>
      <w:r w:rsidRPr="00E75482">
        <w:rPr>
          <w:b/>
        </w:rPr>
        <w:t xml:space="preserve">Statistical comparisons of </w:t>
      </w:r>
      <w:r w:rsidR="00DA5C2B" w:rsidRPr="00E75482">
        <w:rPr>
          <w:b/>
        </w:rPr>
        <w:t xml:space="preserve">dense </w:t>
      </w:r>
      <w:r w:rsidRPr="00E75482">
        <w:rPr>
          <w:b/>
        </w:rPr>
        <w:t>rodent culture energy across generative rules.</w:t>
      </w:r>
    </w:p>
    <w:p w14:paraId="0000016F" w14:textId="77777777" w:rsidR="00B33DB6" w:rsidRPr="00E75482" w:rsidRDefault="00B33DB6"/>
    <w:p w14:paraId="00000170" w14:textId="77777777" w:rsidR="00B33DB6" w:rsidRPr="00E75482" w:rsidRDefault="001D1149">
      <w:pPr>
        <w:rPr>
          <w:sz w:val="20"/>
          <w:szCs w:val="20"/>
        </w:rPr>
      </w:pPr>
      <w:r w:rsidRPr="00E75482">
        <w:t xml:space="preserve">For each test, we quote the ANOVA p-value across the generative rules and the corresponding Cohen’s </w:t>
      </w:r>
      <w:r w:rsidRPr="00E75482">
        <w:rPr>
          <w:i/>
        </w:rPr>
        <w:t>d</w:t>
      </w:r>
      <w:r w:rsidRPr="00E75482">
        <w:t xml:space="preserve"> if the ANOVA was significant at p&lt;0.05. A positive Cohen’s </w:t>
      </w:r>
      <w:r w:rsidRPr="00E75482">
        <w:rPr>
          <w:i/>
        </w:rPr>
        <w:t>d</w:t>
      </w:r>
      <w:r w:rsidRPr="00E75482">
        <w:t xml:space="preserve"> reflects that Rule A has a smaller energy than Rule B, reflecting a better fit. Generative rules have been binned across the generative model class.</w:t>
      </w:r>
    </w:p>
    <w:p w14:paraId="00000173" w14:textId="42BABC25" w:rsidR="00B33DB6" w:rsidRPr="00E75482" w:rsidRDefault="001D1149">
      <w:r w:rsidRPr="00E75482">
        <w:br w:type="page"/>
      </w:r>
    </w:p>
    <w:p w14:paraId="00000174" w14:textId="77777777" w:rsidR="00B33DB6" w:rsidRPr="00E75482" w:rsidRDefault="001D1149">
      <w:pPr>
        <w:jc w:val="center"/>
        <w:rPr>
          <w:b/>
        </w:rPr>
      </w:pPr>
      <w:r w:rsidRPr="00E75482">
        <w:rPr>
          <w:b/>
          <w:noProof/>
        </w:rPr>
        <w:lastRenderedPageBreak/>
        <w:drawing>
          <wp:inline distT="114300" distB="114300" distL="114300" distR="114300" wp14:anchorId="2F5DE95D" wp14:editId="40CE4EEE">
            <wp:extent cx="6840000" cy="1673027"/>
            <wp:effectExtent l="0" t="0" r="0" b="0"/>
            <wp:docPr id="57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16730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75" w14:textId="77777777" w:rsidR="00B33DB6" w:rsidRPr="00E75482" w:rsidRDefault="00B33DB6">
      <w:pPr>
        <w:rPr>
          <w:b/>
        </w:rPr>
      </w:pPr>
    </w:p>
    <w:p w14:paraId="00000176" w14:textId="6C309679" w:rsidR="00B33DB6" w:rsidRPr="00E75482" w:rsidRDefault="001D1149">
      <w:pPr>
        <w:rPr>
          <w:b/>
          <w:i/>
        </w:rPr>
      </w:pPr>
      <w:r w:rsidRPr="00E75482">
        <w:rPr>
          <w:b/>
          <w:i/>
        </w:rPr>
        <w:t xml:space="preserve">Supplementary </w:t>
      </w:r>
      <w:r w:rsidR="00473E1F" w:rsidRPr="00E75482">
        <w:rPr>
          <w:b/>
          <w:i/>
        </w:rPr>
        <w:t>file</w:t>
      </w:r>
      <w:r w:rsidRPr="00E75482">
        <w:rPr>
          <w:b/>
          <w:i/>
        </w:rPr>
        <w:t xml:space="preserve"> 8.</w:t>
      </w:r>
    </w:p>
    <w:p w14:paraId="00000177" w14:textId="77777777" w:rsidR="00B33DB6" w:rsidRPr="00E75482" w:rsidRDefault="00B33DB6">
      <w:pPr>
        <w:rPr>
          <w:b/>
        </w:rPr>
      </w:pPr>
    </w:p>
    <w:p w14:paraId="00000178" w14:textId="61B489A6" w:rsidR="00B33DB6" w:rsidRPr="00E75482" w:rsidRDefault="4C75BFDA" w:rsidP="60E49512">
      <w:pPr>
        <w:rPr>
          <w:b/>
          <w:bCs/>
          <w:lang w:val="en-US"/>
        </w:rPr>
      </w:pPr>
      <w:r w:rsidRPr="00E75482">
        <w:rPr>
          <w:b/>
          <w:bCs/>
          <w:lang w:val="en-US"/>
        </w:rPr>
        <w:t xml:space="preserve">Statistical comparisons of </w:t>
      </w:r>
      <w:r w:rsidR="00DA5C2B" w:rsidRPr="00E75482">
        <w:rPr>
          <w:b/>
          <w:bCs/>
          <w:lang w:val="en-US"/>
        </w:rPr>
        <w:t xml:space="preserve">human monolayer neuron </w:t>
      </w:r>
      <w:sdt>
        <w:sdtPr>
          <w:rPr>
            <w:b/>
            <w:bCs/>
          </w:rPr>
          <w:tag w:val="goog_rdk_47"/>
          <w:id w:val="422389010"/>
        </w:sdtPr>
        <w:sdtContent/>
      </w:sdt>
      <w:r w:rsidR="00DA5C2B" w:rsidRPr="00E75482">
        <w:rPr>
          <w:b/>
          <w:bCs/>
          <w:lang w:val="en-US"/>
        </w:rPr>
        <w:t xml:space="preserve">and cerebral organoid culture energy values </w:t>
      </w:r>
      <w:r w:rsidRPr="00E75482">
        <w:rPr>
          <w:b/>
          <w:bCs/>
          <w:lang w:val="en-US"/>
        </w:rPr>
        <w:t>across generative rules.</w:t>
      </w:r>
    </w:p>
    <w:p w14:paraId="00000179" w14:textId="77777777" w:rsidR="00B33DB6" w:rsidRPr="00E75482" w:rsidRDefault="00B33DB6"/>
    <w:p w14:paraId="0000017B" w14:textId="10D0B661" w:rsidR="00B33DB6" w:rsidRPr="00E75482" w:rsidRDefault="4C75BFDA">
      <w:pPr>
        <w:rPr>
          <w:lang w:val="en-US"/>
        </w:rPr>
      </w:pPr>
      <w:r w:rsidRPr="00E75482">
        <w:rPr>
          <w:lang w:val="en-US"/>
        </w:rPr>
        <w:t xml:space="preserve">For each test, we quote the ANOVA p-value across the generative rules and the corresponding Cohen’s </w:t>
      </w:r>
      <w:r w:rsidRPr="00E75482">
        <w:rPr>
          <w:i/>
          <w:iCs/>
          <w:lang w:val="en-US"/>
        </w:rPr>
        <w:t>d</w:t>
      </w:r>
      <w:r w:rsidRPr="00E75482">
        <w:rPr>
          <w:lang w:val="en-US"/>
        </w:rPr>
        <w:t xml:space="preserve"> if the ANOVA was significant at p&lt;0.05. A positive Cohen’s </w:t>
      </w:r>
      <w:r w:rsidRPr="00E75482">
        <w:rPr>
          <w:i/>
          <w:iCs/>
          <w:lang w:val="en-US"/>
        </w:rPr>
        <w:t>d</w:t>
      </w:r>
      <w:r w:rsidRPr="00E75482">
        <w:rPr>
          <w:lang w:val="en-US"/>
        </w:rPr>
        <w:t xml:space="preserve"> reflects that Rule A has a smaller energy than Rule B, reflecting a better fit. Generative rules have been binned across the generative model class.</w:t>
      </w:r>
      <w:r w:rsidR="001D1149" w:rsidRPr="00E75482">
        <w:rPr>
          <w:lang w:val="en-US"/>
        </w:rPr>
        <w:br w:type="page"/>
      </w:r>
    </w:p>
    <w:tbl>
      <w:tblPr>
        <w:tblStyle w:val="a2"/>
        <w:tblW w:w="10541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22"/>
        <w:gridCol w:w="1219"/>
        <w:gridCol w:w="1235"/>
        <w:gridCol w:w="4165"/>
      </w:tblGrid>
      <w:tr w:rsidR="00B33DB6" w:rsidRPr="00E75482" w14:paraId="21C0024B" w14:textId="77777777" w:rsidTr="60E49512">
        <w:trPr>
          <w:trHeight w:val="236"/>
          <w:jc w:val="center"/>
        </w:trPr>
        <w:tc>
          <w:tcPr>
            <w:tcW w:w="392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7C" w14:textId="77777777" w:rsidR="00B33DB6" w:rsidRPr="00E75482" w:rsidRDefault="001D1149">
            <w:pPr>
              <w:spacing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E75482">
              <w:rPr>
                <w:rFonts w:ascii="Arial" w:eastAsia="Arial" w:hAnsi="Arial" w:cs="Arial"/>
                <w:b/>
                <w:sz w:val="18"/>
                <w:szCs w:val="18"/>
              </w:rPr>
              <w:lastRenderedPageBreak/>
              <w:t>Antibodies (human organoids)</w:t>
            </w:r>
          </w:p>
        </w:tc>
        <w:tc>
          <w:tcPr>
            <w:tcW w:w="1219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7D" w14:textId="77777777" w:rsidR="00B33DB6" w:rsidRPr="00E75482" w:rsidRDefault="001D1149">
            <w:pPr>
              <w:spacing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E75482">
              <w:rPr>
                <w:rFonts w:ascii="Arial" w:eastAsia="Arial" w:hAnsi="Arial" w:cs="Arial"/>
                <w:b/>
                <w:sz w:val="18"/>
                <w:szCs w:val="18"/>
              </w:rPr>
              <w:t>Type</w:t>
            </w:r>
          </w:p>
        </w:tc>
        <w:tc>
          <w:tcPr>
            <w:tcW w:w="1235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7E" w14:textId="77777777" w:rsidR="00B33DB6" w:rsidRPr="00E75482" w:rsidRDefault="001D1149">
            <w:pPr>
              <w:spacing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E75482">
              <w:rPr>
                <w:rFonts w:ascii="Arial" w:eastAsia="Arial" w:hAnsi="Arial" w:cs="Arial"/>
                <w:b/>
                <w:sz w:val="18"/>
                <w:szCs w:val="18"/>
              </w:rPr>
              <w:t>Dilution</w:t>
            </w:r>
          </w:p>
        </w:tc>
        <w:tc>
          <w:tcPr>
            <w:tcW w:w="4165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7F" w14:textId="77777777" w:rsidR="00B33DB6" w:rsidRPr="00E75482" w:rsidRDefault="001D1149">
            <w:pPr>
              <w:spacing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E75482">
              <w:rPr>
                <w:rFonts w:ascii="Arial" w:eastAsia="Arial" w:hAnsi="Arial" w:cs="Arial"/>
                <w:b/>
                <w:sz w:val="18"/>
                <w:szCs w:val="18"/>
              </w:rPr>
              <w:t>Catalog number</w:t>
            </w:r>
          </w:p>
        </w:tc>
      </w:tr>
      <w:tr w:rsidR="00B33DB6" w:rsidRPr="00E75482" w14:paraId="5E24C0AD" w14:textId="77777777" w:rsidTr="60E49512">
        <w:trPr>
          <w:trHeight w:val="236"/>
          <w:jc w:val="center"/>
        </w:trPr>
        <w:tc>
          <w:tcPr>
            <w:tcW w:w="392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80" w14:textId="77777777" w:rsidR="00B33DB6" w:rsidRPr="00E75482" w:rsidRDefault="001D1149">
            <w:pPr>
              <w:spacing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E75482">
              <w:rPr>
                <w:rFonts w:ascii="Arial" w:eastAsia="Arial" w:hAnsi="Arial" w:cs="Arial"/>
                <w:sz w:val="18"/>
                <w:szCs w:val="18"/>
              </w:rPr>
              <w:t>Tau</w:t>
            </w:r>
          </w:p>
        </w:tc>
        <w:tc>
          <w:tcPr>
            <w:tcW w:w="1219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81" w14:textId="77777777" w:rsidR="00B33DB6" w:rsidRPr="00E75482" w:rsidRDefault="001D1149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E75482">
              <w:rPr>
                <w:rFonts w:ascii="Arial" w:eastAsia="Arial" w:hAnsi="Arial" w:cs="Arial"/>
                <w:sz w:val="18"/>
                <w:szCs w:val="18"/>
              </w:rPr>
              <w:t>Primary</w:t>
            </w:r>
          </w:p>
        </w:tc>
        <w:tc>
          <w:tcPr>
            <w:tcW w:w="1235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82" w14:textId="77777777" w:rsidR="00B33DB6" w:rsidRPr="00E75482" w:rsidRDefault="001D1149">
            <w:pPr>
              <w:spacing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E75482">
              <w:rPr>
                <w:rFonts w:ascii="Arial" w:eastAsia="Arial" w:hAnsi="Arial" w:cs="Arial"/>
                <w:sz w:val="18"/>
                <w:szCs w:val="18"/>
              </w:rPr>
              <w:t>1:500</w:t>
            </w:r>
          </w:p>
        </w:tc>
        <w:tc>
          <w:tcPr>
            <w:tcW w:w="4165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83" w14:textId="77777777" w:rsidR="00B33DB6" w:rsidRPr="00E75482" w:rsidRDefault="4C75BFDA" w:rsidP="60E49512">
            <w:pPr>
              <w:spacing w:line="276" w:lineRule="auto"/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</w:pPr>
            <w:r w:rsidRPr="00E75482">
              <w:rPr>
                <w:rFonts w:ascii="Arial" w:eastAsia="Arial" w:hAnsi="Arial" w:cs="Arial"/>
                <w:sz w:val="18"/>
                <w:szCs w:val="18"/>
                <w:lang w:val="en-US"/>
              </w:rPr>
              <w:t>#MN1000, ThermoFisher</w:t>
            </w:r>
          </w:p>
        </w:tc>
      </w:tr>
      <w:tr w:rsidR="00B33DB6" w:rsidRPr="00E75482" w14:paraId="430086FD" w14:textId="77777777" w:rsidTr="60E49512">
        <w:trPr>
          <w:trHeight w:val="236"/>
          <w:jc w:val="center"/>
        </w:trPr>
        <w:tc>
          <w:tcPr>
            <w:tcW w:w="392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84" w14:textId="77777777" w:rsidR="00B33DB6" w:rsidRPr="00E75482" w:rsidRDefault="4C75BFDA" w:rsidP="60E49512">
            <w:pPr>
              <w:spacing w:line="276" w:lineRule="auto"/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</w:pPr>
            <w:r w:rsidRPr="00E75482">
              <w:rPr>
                <w:rFonts w:ascii="Arial" w:eastAsia="Arial" w:hAnsi="Arial" w:cs="Arial"/>
                <w:sz w:val="18"/>
                <w:szCs w:val="18"/>
                <w:lang w:val="en-US"/>
              </w:rPr>
              <w:t>NeuN</w:t>
            </w:r>
          </w:p>
        </w:tc>
        <w:tc>
          <w:tcPr>
            <w:tcW w:w="1219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85" w14:textId="77777777" w:rsidR="00B33DB6" w:rsidRPr="00E75482" w:rsidRDefault="001D1149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E75482">
              <w:rPr>
                <w:rFonts w:ascii="Arial" w:eastAsia="Arial" w:hAnsi="Arial" w:cs="Arial"/>
                <w:sz w:val="18"/>
                <w:szCs w:val="18"/>
              </w:rPr>
              <w:t>Primary</w:t>
            </w:r>
          </w:p>
        </w:tc>
        <w:tc>
          <w:tcPr>
            <w:tcW w:w="1235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86" w14:textId="77777777" w:rsidR="00B33DB6" w:rsidRPr="00E75482" w:rsidRDefault="001D1149">
            <w:pPr>
              <w:spacing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E75482">
              <w:rPr>
                <w:rFonts w:ascii="Arial" w:eastAsia="Arial" w:hAnsi="Arial" w:cs="Arial"/>
                <w:sz w:val="18"/>
                <w:szCs w:val="18"/>
              </w:rPr>
              <w:t>1:300</w:t>
            </w:r>
          </w:p>
        </w:tc>
        <w:tc>
          <w:tcPr>
            <w:tcW w:w="4165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87" w14:textId="77777777" w:rsidR="00B33DB6" w:rsidRPr="00E75482" w:rsidRDefault="001D1149">
            <w:pPr>
              <w:spacing w:line="276" w:lineRule="auto"/>
              <w:rPr>
                <w:rFonts w:ascii="Arial" w:eastAsia="Arial" w:hAnsi="Arial" w:cs="Arial"/>
                <w:b/>
                <w:sz w:val="18"/>
                <w:szCs w:val="18"/>
                <w:lang w:val="it-CH"/>
              </w:rPr>
            </w:pPr>
            <w:r w:rsidRPr="00E75482">
              <w:rPr>
                <w:rFonts w:ascii="Arial" w:eastAsia="Arial" w:hAnsi="Arial" w:cs="Arial"/>
                <w:sz w:val="18"/>
                <w:szCs w:val="18"/>
                <w:lang w:val="it-CH"/>
              </w:rPr>
              <w:t>#M11954-3, Boster Bio, Pleasanton, CA, USA</w:t>
            </w:r>
          </w:p>
        </w:tc>
      </w:tr>
      <w:tr w:rsidR="00B33DB6" w:rsidRPr="00E75482" w14:paraId="06475F19" w14:textId="77777777" w:rsidTr="60E49512">
        <w:trPr>
          <w:trHeight w:val="236"/>
          <w:jc w:val="center"/>
        </w:trPr>
        <w:tc>
          <w:tcPr>
            <w:tcW w:w="392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88" w14:textId="77777777" w:rsidR="00B33DB6" w:rsidRPr="00E75482" w:rsidRDefault="001D1149">
            <w:pPr>
              <w:spacing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E75482">
              <w:rPr>
                <w:rFonts w:ascii="Arial" w:eastAsia="Arial" w:hAnsi="Arial" w:cs="Arial"/>
                <w:sz w:val="18"/>
                <w:szCs w:val="18"/>
              </w:rPr>
              <w:t>GFAP</w:t>
            </w:r>
          </w:p>
        </w:tc>
        <w:tc>
          <w:tcPr>
            <w:tcW w:w="1219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89" w14:textId="77777777" w:rsidR="00B33DB6" w:rsidRPr="00E75482" w:rsidRDefault="001D1149">
            <w:pPr>
              <w:spacing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E75482">
              <w:rPr>
                <w:rFonts w:ascii="Arial" w:eastAsia="Arial" w:hAnsi="Arial" w:cs="Arial"/>
                <w:sz w:val="18"/>
                <w:szCs w:val="18"/>
              </w:rPr>
              <w:t>Primary</w:t>
            </w:r>
          </w:p>
        </w:tc>
        <w:tc>
          <w:tcPr>
            <w:tcW w:w="1235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8A" w14:textId="77777777" w:rsidR="00B33DB6" w:rsidRPr="00E75482" w:rsidRDefault="001D1149">
            <w:pPr>
              <w:spacing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E75482">
              <w:rPr>
                <w:rFonts w:ascii="Arial" w:eastAsia="Arial" w:hAnsi="Arial" w:cs="Arial"/>
                <w:sz w:val="18"/>
                <w:szCs w:val="18"/>
              </w:rPr>
              <w:t>1:500</w:t>
            </w:r>
          </w:p>
        </w:tc>
        <w:tc>
          <w:tcPr>
            <w:tcW w:w="4165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8B" w14:textId="77777777" w:rsidR="00B33DB6" w:rsidRPr="00E75482" w:rsidRDefault="001D1149">
            <w:pPr>
              <w:spacing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E75482">
              <w:rPr>
                <w:rFonts w:ascii="Arial" w:eastAsia="Arial" w:hAnsi="Arial" w:cs="Arial"/>
                <w:sz w:val="18"/>
                <w:szCs w:val="18"/>
              </w:rPr>
              <w:t>#NB300-141, Novus Biologicals, Englewood, CO, USA</w:t>
            </w:r>
          </w:p>
        </w:tc>
      </w:tr>
      <w:tr w:rsidR="00B33DB6" w:rsidRPr="00E75482" w14:paraId="7B17E49F" w14:textId="77777777" w:rsidTr="60E49512">
        <w:trPr>
          <w:trHeight w:val="236"/>
          <w:jc w:val="center"/>
        </w:trPr>
        <w:tc>
          <w:tcPr>
            <w:tcW w:w="392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8C" w14:textId="77777777" w:rsidR="00B33DB6" w:rsidRPr="00E75482" w:rsidRDefault="001D1149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E75482">
              <w:rPr>
                <w:rFonts w:ascii="Arial" w:eastAsia="Arial" w:hAnsi="Arial" w:cs="Arial"/>
                <w:sz w:val="18"/>
                <w:szCs w:val="18"/>
              </w:rPr>
              <w:t>goat anti-mouse IgG, Alexa Fluor Plus 488</w:t>
            </w:r>
          </w:p>
        </w:tc>
        <w:tc>
          <w:tcPr>
            <w:tcW w:w="1219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8D" w14:textId="77777777" w:rsidR="00B33DB6" w:rsidRPr="00E75482" w:rsidRDefault="001D1149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E75482">
              <w:rPr>
                <w:rFonts w:ascii="Arial" w:eastAsia="Arial" w:hAnsi="Arial" w:cs="Arial"/>
                <w:sz w:val="18"/>
                <w:szCs w:val="18"/>
              </w:rPr>
              <w:t>Secondary</w:t>
            </w:r>
          </w:p>
        </w:tc>
        <w:tc>
          <w:tcPr>
            <w:tcW w:w="1235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8E" w14:textId="77777777" w:rsidR="00B33DB6" w:rsidRPr="00E75482" w:rsidRDefault="001D1149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E75482">
              <w:rPr>
                <w:rFonts w:ascii="Arial" w:eastAsia="Arial" w:hAnsi="Arial" w:cs="Arial"/>
                <w:sz w:val="18"/>
                <w:szCs w:val="18"/>
              </w:rPr>
              <w:t>1:400</w:t>
            </w:r>
          </w:p>
        </w:tc>
        <w:tc>
          <w:tcPr>
            <w:tcW w:w="4165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8F" w14:textId="77777777" w:rsidR="00B33DB6" w:rsidRPr="00E75482" w:rsidRDefault="4C75BFDA" w:rsidP="60E49512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 w:rsidRPr="00E75482">
              <w:rPr>
                <w:rFonts w:ascii="Arial" w:eastAsia="Arial" w:hAnsi="Arial" w:cs="Arial"/>
                <w:sz w:val="18"/>
                <w:szCs w:val="18"/>
                <w:lang w:val="en-US"/>
              </w:rPr>
              <w:t>#A32723, ThermoFisher</w:t>
            </w:r>
          </w:p>
        </w:tc>
      </w:tr>
      <w:tr w:rsidR="00B33DB6" w:rsidRPr="00E75482" w14:paraId="5EAA9DD9" w14:textId="77777777" w:rsidTr="60E49512">
        <w:trPr>
          <w:trHeight w:val="236"/>
          <w:jc w:val="center"/>
        </w:trPr>
        <w:tc>
          <w:tcPr>
            <w:tcW w:w="392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90" w14:textId="77777777" w:rsidR="00B33DB6" w:rsidRPr="00E75482" w:rsidRDefault="001D1149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E75482">
              <w:rPr>
                <w:rFonts w:ascii="Arial" w:eastAsia="Arial" w:hAnsi="Arial" w:cs="Arial"/>
                <w:sz w:val="18"/>
                <w:szCs w:val="18"/>
              </w:rPr>
              <w:t>goat anti-rabbit IgG, Alexa Fluor 568</w:t>
            </w:r>
          </w:p>
        </w:tc>
        <w:tc>
          <w:tcPr>
            <w:tcW w:w="1219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91" w14:textId="77777777" w:rsidR="00B33DB6" w:rsidRPr="00E75482" w:rsidRDefault="001D1149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E75482">
              <w:rPr>
                <w:rFonts w:ascii="Arial" w:eastAsia="Arial" w:hAnsi="Arial" w:cs="Arial"/>
                <w:sz w:val="18"/>
                <w:szCs w:val="18"/>
              </w:rPr>
              <w:t>Secondary</w:t>
            </w:r>
          </w:p>
        </w:tc>
        <w:tc>
          <w:tcPr>
            <w:tcW w:w="1235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92" w14:textId="77777777" w:rsidR="00B33DB6" w:rsidRPr="00E75482" w:rsidRDefault="001D1149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E75482">
              <w:rPr>
                <w:rFonts w:ascii="Arial" w:eastAsia="Arial" w:hAnsi="Arial" w:cs="Arial"/>
                <w:sz w:val="18"/>
                <w:szCs w:val="18"/>
              </w:rPr>
              <w:t>1:400</w:t>
            </w:r>
          </w:p>
        </w:tc>
        <w:tc>
          <w:tcPr>
            <w:tcW w:w="4165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93" w14:textId="77777777" w:rsidR="00B33DB6" w:rsidRPr="00E75482" w:rsidRDefault="4C75BFDA" w:rsidP="60E49512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 w:rsidRPr="00E75482">
              <w:rPr>
                <w:rFonts w:ascii="Arial" w:eastAsia="Arial" w:hAnsi="Arial" w:cs="Arial"/>
                <w:sz w:val="18"/>
                <w:szCs w:val="18"/>
                <w:lang w:val="en-US"/>
              </w:rPr>
              <w:t>#A11036, ThermoFisher</w:t>
            </w:r>
          </w:p>
        </w:tc>
      </w:tr>
      <w:tr w:rsidR="00B33DB6" w:rsidRPr="00E75482" w14:paraId="527671DC" w14:textId="77777777" w:rsidTr="60E49512">
        <w:trPr>
          <w:trHeight w:val="236"/>
          <w:jc w:val="center"/>
        </w:trPr>
        <w:tc>
          <w:tcPr>
            <w:tcW w:w="392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94" w14:textId="77777777" w:rsidR="00B33DB6" w:rsidRPr="00E75482" w:rsidRDefault="4C75BFDA" w:rsidP="60E49512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 w:rsidRPr="00E75482">
              <w:rPr>
                <w:rFonts w:ascii="Arial" w:eastAsia="Arial" w:hAnsi="Arial" w:cs="Arial"/>
                <w:sz w:val="18"/>
                <w:szCs w:val="18"/>
                <w:lang w:val="en-US"/>
              </w:rPr>
              <w:t>goat anti-chicken IgY, Alexa Fluor Plus 647</w:t>
            </w:r>
          </w:p>
        </w:tc>
        <w:tc>
          <w:tcPr>
            <w:tcW w:w="1219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95" w14:textId="77777777" w:rsidR="00B33DB6" w:rsidRPr="00E75482" w:rsidRDefault="001D1149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E75482">
              <w:rPr>
                <w:rFonts w:ascii="Arial" w:eastAsia="Arial" w:hAnsi="Arial" w:cs="Arial"/>
                <w:sz w:val="18"/>
                <w:szCs w:val="18"/>
              </w:rPr>
              <w:t>Secondary</w:t>
            </w:r>
          </w:p>
        </w:tc>
        <w:tc>
          <w:tcPr>
            <w:tcW w:w="1235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96" w14:textId="77777777" w:rsidR="00B33DB6" w:rsidRPr="00E75482" w:rsidRDefault="001D1149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E75482">
              <w:rPr>
                <w:rFonts w:ascii="Arial" w:eastAsia="Arial" w:hAnsi="Arial" w:cs="Arial"/>
                <w:sz w:val="18"/>
                <w:szCs w:val="18"/>
              </w:rPr>
              <w:t>1:400</w:t>
            </w:r>
          </w:p>
        </w:tc>
        <w:tc>
          <w:tcPr>
            <w:tcW w:w="4165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97" w14:textId="77777777" w:rsidR="00B33DB6" w:rsidRPr="00E75482" w:rsidRDefault="4C75BFDA" w:rsidP="60E49512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 w:rsidRPr="00E75482">
              <w:rPr>
                <w:rFonts w:ascii="Arial" w:eastAsia="Arial" w:hAnsi="Arial" w:cs="Arial"/>
                <w:sz w:val="18"/>
                <w:szCs w:val="18"/>
                <w:lang w:val="en-US"/>
              </w:rPr>
              <w:t>#A32933, ThermoFisher</w:t>
            </w:r>
          </w:p>
        </w:tc>
      </w:tr>
      <w:tr w:rsidR="00B33DB6" w:rsidRPr="00E75482" w14:paraId="24FAF192" w14:textId="77777777" w:rsidTr="60E49512">
        <w:trPr>
          <w:trHeight w:val="236"/>
          <w:jc w:val="center"/>
        </w:trPr>
        <w:tc>
          <w:tcPr>
            <w:tcW w:w="392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98" w14:textId="77777777" w:rsidR="00B33DB6" w:rsidRPr="00E75482" w:rsidRDefault="001D1149">
            <w:pPr>
              <w:spacing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E75482">
              <w:rPr>
                <w:rFonts w:ascii="Arial" w:eastAsia="Arial" w:hAnsi="Arial" w:cs="Arial"/>
                <w:b/>
                <w:sz w:val="18"/>
                <w:szCs w:val="18"/>
              </w:rPr>
              <w:t>Antibodies (human iPSC)</w:t>
            </w:r>
          </w:p>
        </w:tc>
        <w:tc>
          <w:tcPr>
            <w:tcW w:w="1219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99" w14:textId="77777777" w:rsidR="00B33DB6" w:rsidRPr="00E75482" w:rsidRDefault="001D1149">
            <w:pPr>
              <w:spacing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E75482">
              <w:rPr>
                <w:rFonts w:ascii="Arial" w:eastAsia="Arial" w:hAnsi="Arial" w:cs="Arial"/>
                <w:b/>
                <w:sz w:val="18"/>
                <w:szCs w:val="18"/>
              </w:rPr>
              <w:t>Type</w:t>
            </w:r>
          </w:p>
        </w:tc>
        <w:tc>
          <w:tcPr>
            <w:tcW w:w="1235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9A" w14:textId="77777777" w:rsidR="00B33DB6" w:rsidRPr="00E75482" w:rsidRDefault="001D1149">
            <w:pPr>
              <w:spacing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E75482">
              <w:rPr>
                <w:rFonts w:ascii="Arial" w:eastAsia="Arial" w:hAnsi="Arial" w:cs="Arial"/>
                <w:b/>
                <w:sz w:val="18"/>
                <w:szCs w:val="18"/>
              </w:rPr>
              <w:t>Dilution</w:t>
            </w:r>
          </w:p>
        </w:tc>
        <w:tc>
          <w:tcPr>
            <w:tcW w:w="4165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9B" w14:textId="77777777" w:rsidR="00B33DB6" w:rsidRPr="00E75482" w:rsidRDefault="001D1149">
            <w:pPr>
              <w:spacing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E75482">
              <w:rPr>
                <w:rFonts w:ascii="Arial" w:eastAsia="Arial" w:hAnsi="Arial" w:cs="Arial"/>
                <w:b/>
                <w:sz w:val="18"/>
                <w:szCs w:val="18"/>
              </w:rPr>
              <w:t>Catalog number</w:t>
            </w:r>
          </w:p>
        </w:tc>
      </w:tr>
      <w:tr w:rsidR="00B33DB6" w:rsidRPr="00E75482" w14:paraId="4A12300D" w14:textId="77777777" w:rsidTr="60E49512">
        <w:trPr>
          <w:trHeight w:val="236"/>
          <w:jc w:val="center"/>
        </w:trPr>
        <w:tc>
          <w:tcPr>
            <w:tcW w:w="3922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9C" w14:textId="77777777" w:rsidR="00B33DB6" w:rsidRPr="00E75482" w:rsidRDefault="001D1149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E75482">
              <w:rPr>
                <w:rFonts w:ascii="Arial" w:eastAsia="Arial" w:hAnsi="Arial" w:cs="Arial"/>
                <w:sz w:val="18"/>
                <w:szCs w:val="18"/>
              </w:rPr>
              <w:t>mouse anti-TH</w:t>
            </w:r>
          </w:p>
        </w:tc>
        <w:tc>
          <w:tcPr>
            <w:tcW w:w="1219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9D" w14:textId="77777777" w:rsidR="00B33DB6" w:rsidRPr="00E75482" w:rsidRDefault="001D1149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E75482">
              <w:rPr>
                <w:rFonts w:ascii="Arial" w:eastAsia="Arial" w:hAnsi="Arial" w:cs="Arial"/>
                <w:sz w:val="18"/>
                <w:szCs w:val="18"/>
              </w:rPr>
              <w:t>Primary</w:t>
            </w:r>
          </w:p>
        </w:tc>
        <w:tc>
          <w:tcPr>
            <w:tcW w:w="123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9E" w14:textId="77777777" w:rsidR="00B33DB6" w:rsidRPr="00E75482" w:rsidRDefault="001D1149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E75482">
              <w:rPr>
                <w:rFonts w:ascii="Arial" w:eastAsia="Arial" w:hAnsi="Arial" w:cs="Arial"/>
                <w:sz w:val="18"/>
                <w:szCs w:val="18"/>
              </w:rPr>
              <w:t>1:500</w:t>
            </w:r>
          </w:p>
        </w:tc>
        <w:tc>
          <w:tcPr>
            <w:tcW w:w="416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9F" w14:textId="77777777" w:rsidR="00B33DB6" w:rsidRPr="00E75482" w:rsidRDefault="001D1149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E75482">
              <w:rPr>
                <w:rFonts w:ascii="Arial" w:eastAsia="Arial" w:hAnsi="Arial" w:cs="Arial"/>
                <w:sz w:val="18"/>
                <w:szCs w:val="18"/>
              </w:rPr>
              <w:t>#MAB318, Sigma-Aldrich</w:t>
            </w:r>
          </w:p>
        </w:tc>
      </w:tr>
      <w:tr w:rsidR="00B33DB6" w:rsidRPr="00E75482" w14:paraId="36CA3D89" w14:textId="77777777" w:rsidTr="60E49512">
        <w:trPr>
          <w:trHeight w:val="236"/>
          <w:jc w:val="center"/>
        </w:trPr>
        <w:tc>
          <w:tcPr>
            <w:tcW w:w="3922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A0" w14:textId="77777777" w:rsidR="00B33DB6" w:rsidRPr="00E75482" w:rsidRDefault="001D1149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E75482">
              <w:rPr>
                <w:rFonts w:ascii="Arial" w:eastAsia="Arial" w:hAnsi="Arial" w:cs="Arial"/>
                <w:sz w:val="18"/>
                <w:szCs w:val="18"/>
              </w:rPr>
              <w:t>chicken anti-MAP2</w:t>
            </w:r>
          </w:p>
        </w:tc>
        <w:tc>
          <w:tcPr>
            <w:tcW w:w="1219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A1" w14:textId="77777777" w:rsidR="00B33DB6" w:rsidRPr="00E75482" w:rsidRDefault="001D1149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E75482">
              <w:rPr>
                <w:rFonts w:ascii="Arial" w:eastAsia="Arial" w:hAnsi="Arial" w:cs="Arial"/>
                <w:sz w:val="18"/>
                <w:szCs w:val="18"/>
              </w:rPr>
              <w:t>Primary</w:t>
            </w:r>
          </w:p>
        </w:tc>
        <w:tc>
          <w:tcPr>
            <w:tcW w:w="123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A2" w14:textId="77777777" w:rsidR="00B33DB6" w:rsidRPr="00E75482" w:rsidRDefault="001D1149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E75482">
              <w:rPr>
                <w:rFonts w:ascii="Arial" w:eastAsia="Arial" w:hAnsi="Arial" w:cs="Arial"/>
                <w:sz w:val="18"/>
                <w:szCs w:val="18"/>
              </w:rPr>
              <w:t>1:1000</w:t>
            </w:r>
          </w:p>
        </w:tc>
        <w:tc>
          <w:tcPr>
            <w:tcW w:w="416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A3" w14:textId="77777777" w:rsidR="00B33DB6" w:rsidRPr="00E75482" w:rsidRDefault="001D1149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E75482">
              <w:rPr>
                <w:rFonts w:ascii="Arial" w:eastAsia="Arial" w:hAnsi="Arial" w:cs="Arial"/>
                <w:sz w:val="18"/>
                <w:szCs w:val="18"/>
              </w:rPr>
              <w:t>#CH22103, Neuromics (Edina, MN, USA)</w:t>
            </w:r>
          </w:p>
        </w:tc>
      </w:tr>
      <w:tr w:rsidR="00B33DB6" w:rsidRPr="00E75482" w14:paraId="07A7904F" w14:textId="77777777" w:rsidTr="60E49512">
        <w:trPr>
          <w:trHeight w:val="236"/>
          <w:jc w:val="center"/>
        </w:trPr>
        <w:tc>
          <w:tcPr>
            <w:tcW w:w="3922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A4" w14:textId="77777777" w:rsidR="00B33DB6" w:rsidRPr="00E75482" w:rsidRDefault="001D1149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E75482">
              <w:rPr>
                <w:rFonts w:ascii="Arial" w:eastAsia="Arial" w:hAnsi="Arial" w:cs="Arial"/>
                <w:sz w:val="18"/>
                <w:szCs w:val="18"/>
              </w:rPr>
              <w:t>rabbit anti-GFAP</w:t>
            </w:r>
          </w:p>
        </w:tc>
        <w:tc>
          <w:tcPr>
            <w:tcW w:w="1219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A5" w14:textId="77777777" w:rsidR="00B33DB6" w:rsidRPr="00E75482" w:rsidRDefault="001D1149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E75482">
              <w:rPr>
                <w:rFonts w:ascii="Arial" w:eastAsia="Arial" w:hAnsi="Arial" w:cs="Arial"/>
                <w:sz w:val="18"/>
                <w:szCs w:val="18"/>
              </w:rPr>
              <w:t>Primary</w:t>
            </w:r>
          </w:p>
        </w:tc>
        <w:tc>
          <w:tcPr>
            <w:tcW w:w="123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A6" w14:textId="77777777" w:rsidR="00B33DB6" w:rsidRPr="00E75482" w:rsidRDefault="001D1149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E75482">
              <w:rPr>
                <w:rFonts w:ascii="Arial" w:eastAsia="Arial" w:hAnsi="Arial" w:cs="Arial"/>
                <w:sz w:val="18"/>
                <w:szCs w:val="18"/>
              </w:rPr>
              <w:t>1:500</w:t>
            </w:r>
          </w:p>
        </w:tc>
        <w:tc>
          <w:tcPr>
            <w:tcW w:w="416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A7" w14:textId="77777777" w:rsidR="00B33DB6" w:rsidRPr="00E75482" w:rsidRDefault="001D1149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  <w:lang w:val="it-CH"/>
              </w:rPr>
            </w:pPr>
            <w:r w:rsidRPr="00E75482">
              <w:rPr>
                <w:rFonts w:ascii="Arial" w:eastAsia="Arial" w:hAnsi="Arial" w:cs="Arial"/>
                <w:sz w:val="18"/>
                <w:szCs w:val="18"/>
                <w:lang w:val="it-CH"/>
              </w:rPr>
              <w:t>#Z0334, Agilent (Santa Clara, CA, USA)</w:t>
            </w:r>
          </w:p>
        </w:tc>
      </w:tr>
      <w:tr w:rsidR="00B33DB6" w:rsidRPr="00E75482" w14:paraId="4257CA84" w14:textId="77777777" w:rsidTr="60E49512">
        <w:trPr>
          <w:trHeight w:val="236"/>
          <w:jc w:val="center"/>
        </w:trPr>
        <w:tc>
          <w:tcPr>
            <w:tcW w:w="3922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A8" w14:textId="77777777" w:rsidR="00B33DB6" w:rsidRPr="00E75482" w:rsidRDefault="001D1149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E75482">
              <w:rPr>
                <w:rFonts w:ascii="Arial" w:eastAsia="Arial" w:hAnsi="Arial" w:cs="Arial"/>
                <w:sz w:val="18"/>
                <w:szCs w:val="18"/>
              </w:rPr>
              <w:t>donkey anti-mouse 488</w:t>
            </w:r>
          </w:p>
        </w:tc>
        <w:tc>
          <w:tcPr>
            <w:tcW w:w="1219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A9" w14:textId="77777777" w:rsidR="00B33DB6" w:rsidRPr="00E75482" w:rsidRDefault="001D1149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E75482">
              <w:rPr>
                <w:rFonts w:ascii="Arial" w:eastAsia="Arial" w:hAnsi="Arial" w:cs="Arial"/>
                <w:sz w:val="18"/>
                <w:szCs w:val="18"/>
              </w:rPr>
              <w:t>Secondary</w:t>
            </w:r>
          </w:p>
        </w:tc>
        <w:tc>
          <w:tcPr>
            <w:tcW w:w="123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AA" w14:textId="77777777" w:rsidR="00B33DB6" w:rsidRPr="00E75482" w:rsidRDefault="001D1149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E75482">
              <w:rPr>
                <w:rFonts w:ascii="Arial" w:eastAsia="Arial" w:hAnsi="Arial" w:cs="Arial"/>
                <w:sz w:val="18"/>
                <w:szCs w:val="18"/>
              </w:rPr>
              <w:t>1:250</w:t>
            </w:r>
          </w:p>
        </w:tc>
        <w:tc>
          <w:tcPr>
            <w:tcW w:w="416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AB" w14:textId="77777777" w:rsidR="00B33DB6" w:rsidRPr="00E75482" w:rsidRDefault="4C75BFDA" w:rsidP="60E49512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 w:rsidRPr="00E75482">
              <w:rPr>
                <w:rFonts w:ascii="Arial" w:eastAsia="Arial" w:hAnsi="Arial" w:cs="Arial"/>
                <w:sz w:val="18"/>
                <w:szCs w:val="18"/>
                <w:lang w:val="en-US"/>
              </w:rPr>
              <w:t>#A-21202, ThermoFisher</w:t>
            </w:r>
          </w:p>
        </w:tc>
      </w:tr>
      <w:tr w:rsidR="00B33DB6" w:rsidRPr="00E75482" w14:paraId="3D00FD0D" w14:textId="77777777" w:rsidTr="60E49512">
        <w:trPr>
          <w:trHeight w:val="236"/>
          <w:jc w:val="center"/>
        </w:trPr>
        <w:tc>
          <w:tcPr>
            <w:tcW w:w="3922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AC" w14:textId="77777777" w:rsidR="00B33DB6" w:rsidRPr="00E75482" w:rsidRDefault="001D1149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E75482">
              <w:rPr>
                <w:rFonts w:ascii="Arial" w:eastAsia="Arial" w:hAnsi="Arial" w:cs="Arial"/>
                <w:sz w:val="18"/>
                <w:szCs w:val="18"/>
              </w:rPr>
              <w:t>goat anti-chicken 647</w:t>
            </w:r>
          </w:p>
        </w:tc>
        <w:tc>
          <w:tcPr>
            <w:tcW w:w="1219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AD" w14:textId="77777777" w:rsidR="00B33DB6" w:rsidRPr="00E75482" w:rsidRDefault="001D1149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E75482">
              <w:rPr>
                <w:rFonts w:ascii="Arial" w:eastAsia="Arial" w:hAnsi="Arial" w:cs="Arial"/>
                <w:sz w:val="18"/>
                <w:szCs w:val="18"/>
              </w:rPr>
              <w:t>Secondary</w:t>
            </w:r>
          </w:p>
        </w:tc>
        <w:tc>
          <w:tcPr>
            <w:tcW w:w="123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AE" w14:textId="77777777" w:rsidR="00B33DB6" w:rsidRPr="00E75482" w:rsidRDefault="001D1149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E75482">
              <w:rPr>
                <w:rFonts w:ascii="Arial" w:eastAsia="Arial" w:hAnsi="Arial" w:cs="Arial"/>
                <w:sz w:val="18"/>
                <w:szCs w:val="18"/>
              </w:rPr>
              <w:t>1:500</w:t>
            </w:r>
          </w:p>
        </w:tc>
        <w:tc>
          <w:tcPr>
            <w:tcW w:w="416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AF" w14:textId="77777777" w:rsidR="00B33DB6" w:rsidRPr="00E75482" w:rsidRDefault="4C75BFDA" w:rsidP="60E49512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 w:rsidRPr="00E75482">
              <w:rPr>
                <w:rFonts w:ascii="Arial" w:eastAsia="Arial" w:hAnsi="Arial" w:cs="Arial"/>
                <w:sz w:val="18"/>
                <w:szCs w:val="18"/>
                <w:lang w:val="en-US"/>
              </w:rPr>
              <w:t>#A-32933, ThermoFisher</w:t>
            </w:r>
          </w:p>
        </w:tc>
      </w:tr>
      <w:tr w:rsidR="00B33DB6" w:rsidRPr="00E75482" w14:paraId="69F8A00E" w14:textId="77777777" w:rsidTr="60E49512">
        <w:trPr>
          <w:trHeight w:val="236"/>
          <w:jc w:val="center"/>
        </w:trPr>
        <w:tc>
          <w:tcPr>
            <w:tcW w:w="3922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B0" w14:textId="77777777" w:rsidR="00B33DB6" w:rsidRPr="00E75482" w:rsidRDefault="001D1149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E75482">
              <w:rPr>
                <w:rFonts w:ascii="Arial" w:eastAsia="Arial" w:hAnsi="Arial" w:cs="Arial"/>
                <w:sz w:val="18"/>
                <w:szCs w:val="18"/>
              </w:rPr>
              <w:t>donkey anti-rabbit 568</w:t>
            </w:r>
          </w:p>
        </w:tc>
        <w:tc>
          <w:tcPr>
            <w:tcW w:w="1219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B1" w14:textId="77777777" w:rsidR="00B33DB6" w:rsidRPr="00E75482" w:rsidRDefault="001D1149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E75482">
              <w:rPr>
                <w:rFonts w:ascii="Arial" w:eastAsia="Arial" w:hAnsi="Arial" w:cs="Arial"/>
                <w:sz w:val="18"/>
                <w:szCs w:val="18"/>
              </w:rPr>
              <w:t>Secondary</w:t>
            </w:r>
          </w:p>
        </w:tc>
        <w:tc>
          <w:tcPr>
            <w:tcW w:w="123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B2" w14:textId="77777777" w:rsidR="00B33DB6" w:rsidRPr="00E75482" w:rsidRDefault="001D1149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E75482">
              <w:rPr>
                <w:rFonts w:ascii="Arial" w:eastAsia="Arial" w:hAnsi="Arial" w:cs="Arial"/>
                <w:sz w:val="18"/>
                <w:szCs w:val="18"/>
              </w:rPr>
              <w:t>1:250</w:t>
            </w:r>
          </w:p>
        </w:tc>
        <w:tc>
          <w:tcPr>
            <w:tcW w:w="416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B3" w14:textId="77777777" w:rsidR="00B33DB6" w:rsidRPr="00E75482" w:rsidRDefault="4C75BFDA" w:rsidP="60E49512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 w:rsidRPr="00E75482">
              <w:rPr>
                <w:rFonts w:ascii="Arial" w:eastAsia="Arial" w:hAnsi="Arial" w:cs="Arial"/>
                <w:sz w:val="18"/>
                <w:szCs w:val="18"/>
                <w:lang w:val="en-US"/>
              </w:rPr>
              <w:t>#A-A10042, ThermoFisher</w:t>
            </w:r>
          </w:p>
        </w:tc>
      </w:tr>
      <w:tr w:rsidR="00B33DB6" w:rsidRPr="00E75482" w14:paraId="02212C1B" w14:textId="77777777" w:rsidTr="60E49512">
        <w:trPr>
          <w:trHeight w:val="236"/>
          <w:jc w:val="center"/>
        </w:trPr>
        <w:tc>
          <w:tcPr>
            <w:tcW w:w="392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B4" w14:textId="77777777" w:rsidR="00B33DB6" w:rsidRPr="00E75482" w:rsidRDefault="001D1149">
            <w:pPr>
              <w:spacing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E75482">
              <w:rPr>
                <w:rFonts w:ascii="Arial" w:eastAsia="Arial" w:hAnsi="Arial" w:cs="Arial"/>
                <w:b/>
                <w:sz w:val="18"/>
                <w:szCs w:val="18"/>
              </w:rPr>
              <w:t>Antibodies (rodent PC)</w:t>
            </w:r>
          </w:p>
        </w:tc>
        <w:tc>
          <w:tcPr>
            <w:tcW w:w="1219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B5" w14:textId="77777777" w:rsidR="00B33DB6" w:rsidRPr="00E75482" w:rsidRDefault="001D1149">
            <w:pPr>
              <w:spacing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E75482">
              <w:rPr>
                <w:rFonts w:ascii="Arial" w:eastAsia="Arial" w:hAnsi="Arial" w:cs="Arial"/>
                <w:b/>
                <w:sz w:val="18"/>
                <w:szCs w:val="18"/>
              </w:rPr>
              <w:t>Type</w:t>
            </w:r>
          </w:p>
        </w:tc>
        <w:tc>
          <w:tcPr>
            <w:tcW w:w="1235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B6" w14:textId="77777777" w:rsidR="00B33DB6" w:rsidRPr="00E75482" w:rsidRDefault="001D1149">
            <w:pPr>
              <w:spacing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E75482">
              <w:rPr>
                <w:rFonts w:ascii="Arial" w:eastAsia="Arial" w:hAnsi="Arial" w:cs="Arial"/>
                <w:b/>
                <w:sz w:val="18"/>
                <w:szCs w:val="18"/>
              </w:rPr>
              <w:t>Dilution</w:t>
            </w:r>
          </w:p>
        </w:tc>
        <w:tc>
          <w:tcPr>
            <w:tcW w:w="4165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B7" w14:textId="77777777" w:rsidR="00B33DB6" w:rsidRPr="00E75482" w:rsidRDefault="001D1149">
            <w:pPr>
              <w:spacing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E75482">
              <w:rPr>
                <w:rFonts w:ascii="Arial" w:eastAsia="Arial" w:hAnsi="Arial" w:cs="Arial"/>
                <w:b/>
                <w:sz w:val="18"/>
                <w:szCs w:val="18"/>
              </w:rPr>
              <w:t>Catalog number</w:t>
            </w:r>
          </w:p>
        </w:tc>
      </w:tr>
      <w:tr w:rsidR="00B33DB6" w:rsidRPr="00E75482" w14:paraId="4DA5B451" w14:textId="77777777" w:rsidTr="60E49512">
        <w:trPr>
          <w:trHeight w:val="236"/>
          <w:jc w:val="center"/>
        </w:trPr>
        <w:tc>
          <w:tcPr>
            <w:tcW w:w="392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B8" w14:textId="77777777" w:rsidR="00B33DB6" w:rsidRPr="00E75482" w:rsidRDefault="001D1149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E75482">
              <w:rPr>
                <w:rFonts w:ascii="Arial" w:eastAsia="Arial" w:hAnsi="Arial" w:cs="Arial"/>
                <w:sz w:val="18"/>
                <w:szCs w:val="18"/>
              </w:rPr>
              <w:t>mouse anti-Synaptophysin</w:t>
            </w:r>
          </w:p>
        </w:tc>
        <w:tc>
          <w:tcPr>
            <w:tcW w:w="1219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B9" w14:textId="77777777" w:rsidR="00B33DB6" w:rsidRPr="00E75482" w:rsidRDefault="001D1149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E75482">
              <w:rPr>
                <w:rFonts w:ascii="Arial" w:eastAsia="Arial" w:hAnsi="Arial" w:cs="Arial"/>
                <w:sz w:val="18"/>
                <w:szCs w:val="18"/>
              </w:rPr>
              <w:t>Primary</w:t>
            </w:r>
          </w:p>
        </w:tc>
        <w:tc>
          <w:tcPr>
            <w:tcW w:w="1235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BA" w14:textId="77777777" w:rsidR="00B33DB6" w:rsidRPr="00E75482" w:rsidRDefault="001D1149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E75482">
              <w:rPr>
                <w:rFonts w:ascii="Arial" w:eastAsia="Arial" w:hAnsi="Arial" w:cs="Arial"/>
                <w:sz w:val="18"/>
                <w:szCs w:val="18"/>
              </w:rPr>
              <w:t>1:100</w:t>
            </w:r>
          </w:p>
        </w:tc>
        <w:tc>
          <w:tcPr>
            <w:tcW w:w="4165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BB" w14:textId="77777777" w:rsidR="00B33DB6" w:rsidRPr="00E75482" w:rsidRDefault="001D1149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E75482">
              <w:rPr>
                <w:rFonts w:ascii="Arial" w:eastAsia="Arial" w:hAnsi="Arial" w:cs="Arial"/>
                <w:sz w:val="18"/>
                <w:szCs w:val="18"/>
              </w:rPr>
              <w:t>#ab8049, Abcam</w:t>
            </w:r>
          </w:p>
        </w:tc>
      </w:tr>
      <w:tr w:rsidR="00B33DB6" w:rsidRPr="00E75482" w14:paraId="69035D38" w14:textId="77777777" w:rsidTr="60E49512">
        <w:trPr>
          <w:trHeight w:val="236"/>
          <w:jc w:val="center"/>
        </w:trPr>
        <w:tc>
          <w:tcPr>
            <w:tcW w:w="392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BC" w14:textId="77777777" w:rsidR="00B33DB6" w:rsidRPr="00E75482" w:rsidRDefault="4C75BFDA" w:rsidP="60E49512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 w:rsidRPr="00E75482">
              <w:rPr>
                <w:rFonts w:ascii="Arial" w:eastAsia="Arial" w:hAnsi="Arial" w:cs="Arial"/>
                <w:sz w:val="18"/>
                <w:szCs w:val="18"/>
                <w:lang w:val="en-US"/>
              </w:rPr>
              <w:t>rabbit anti-NeuN</w:t>
            </w:r>
          </w:p>
        </w:tc>
        <w:tc>
          <w:tcPr>
            <w:tcW w:w="1219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BD" w14:textId="77777777" w:rsidR="00B33DB6" w:rsidRPr="00E75482" w:rsidRDefault="001D1149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E75482">
              <w:rPr>
                <w:rFonts w:ascii="Arial" w:eastAsia="Arial" w:hAnsi="Arial" w:cs="Arial"/>
                <w:sz w:val="18"/>
                <w:szCs w:val="18"/>
              </w:rPr>
              <w:t>Primary</w:t>
            </w:r>
          </w:p>
        </w:tc>
        <w:tc>
          <w:tcPr>
            <w:tcW w:w="1235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BE" w14:textId="77777777" w:rsidR="00B33DB6" w:rsidRPr="00E75482" w:rsidRDefault="001D1149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E75482">
              <w:rPr>
                <w:rFonts w:ascii="Arial" w:eastAsia="Arial" w:hAnsi="Arial" w:cs="Arial"/>
                <w:sz w:val="18"/>
                <w:szCs w:val="18"/>
              </w:rPr>
              <w:t>1:300</w:t>
            </w:r>
          </w:p>
        </w:tc>
        <w:tc>
          <w:tcPr>
            <w:tcW w:w="4165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BF" w14:textId="77777777" w:rsidR="00B33DB6" w:rsidRPr="00E75482" w:rsidRDefault="001D1149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E75482">
              <w:rPr>
                <w:rFonts w:ascii="Arial" w:eastAsia="Arial" w:hAnsi="Arial" w:cs="Arial"/>
                <w:sz w:val="18"/>
                <w:szCs w:val="18"/>
              </w:rPr>
              <w:t>#ab177487, Abcam</w:t>
            </w:r>
          </w:p>
        </w:tc>
      </w:tr>
      <w:tr w:rsidR="00B33DB6" w:rsidRPr="00E75482" w14:paraId="411C1D5D" w14:textId="77777777" w:rsidTr="60E49512">
        <w:trPr>
          <w:trHeight w:val="236"/>
          <w:jc w:val="center"/>
        </w:trPr>
        <w:tc>
          <w:tcPr>
            <w:tcW w:w="392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C0" w14:textId="77777777" w:rsidR="00B33DB6" w:rsidRPr="00E75482" w:rsidRDefault="001D1149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E75482">
              <w:rPr>
                <w:rFonts w:ascii="Arial" w:eastAsia="Arial" w:hAnsi="Arial" w:cs="Arial"/>
                <w:sz w:val="18"/>
                <w:szCs w:val="18"/>
              </w:rPr>
              <w:t>chicken anti-beta III Tubulin</w:t>
            </w:r>
          </w:p>
        </w:tc>
        <w:tc>
          <w:tcPr>
            <w:tcW w:w="1219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C1" w14:textId="77777777" w:rsidR="00B33DB6" w:rsidRPr="00E75482" w:rsidRDefault="001D1149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E75482">
              <w:rPr>
                <w:rFonts w:ascii="Arial" w:eastAsia="Arial" w:hAnsi="Arial" w:cs="Arial"/>
                <w:sz w:val="18"/>
                <w:szCs w:val="18"/>
              </w:rPr>
              <w:t>Primary</w:t>
            </w:r>
          </w:p>
        </w:tc>
        <w:tc>
          <w:tcPr>
            <w:tcW w:w="1235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C2" w14:textId="77777777" w:rsidR="00B33DB6" w:rsidRPr="00E75482" w:rsidRDefault="001D1149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E75482">
              <w:rPr>
                <w:rFonts w:ascii="Arial" w:eastAsia="Arial" w:hAnsi="Arial" w:cs="Arial"/>
                <w:sz w:val="18"/>
                <w:szCs w:val="18"/>
              </w:rPr>
              <w:t>1:1000</w:t>
            </w:r>
          </w:p>
        </w:tc>
        <w:tc>
          <w:tcPr>
            <w:tcW w:w="4165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C3" w14:textId="77777777" w:rsidR="00B33DB6" w:rsidRPr="00E75482" w:rsidRDefault="001D1149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E75482">
              <w:rPr>
                <w:rFonts w:ascii="Arial" w:eastAsia="Arial" w:hAnsi="Arial" w:cs="Arial"/>
                <w:sz w:val="18"/>
                <w:szCs w:val="18"/>
              </w:rPr>
              <w:t>#ab41489 Abcam</w:t>
            </w:r>
          </w:p>
        </w:tc>
      </w:tr>
      <w:tr w:rsidR="00B33DB6" w:rsidRPr="00E75482" w14:paraId="6E9F4177" w14:textId="77777777" w:rsidTr="60E49512">
        <w:trPr>
          <w:trHeight w:val="236"/>
          <w:jc w:val="center"/>
        </w:trPr>
        <w:tc>
          <w:tcPr>
            <w:tcW w:w="392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C4" w14:textId="77777777" w:rsidR="00B33DB6" w:rsidRPr="00E75482" w:rsidRDefault="001D1149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E75482">
              <w:rPr>
                <w:rFonts w:ascii="Arial" w:eastAsia="Arial" w:hAnsi="Arial" w:cs="Arial"/>
                <w:sz w:val="18"/>
                <w:szCs w:val="18"/>
              </w:rPr>
              <w:t>donkey anti-mouse IgG, Alexa Fluor 488</w:t>
            </w:r>
          </w:p>
        </w:tc>
        <w:tc>
          <w:tcPr>
            <w:tcW w:w="1219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C5" w14:textId="77777777" w:rsidR="00B33DB6" w:rsidRPr="00E75482" w:rsidRDefault="001D1149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E75482">
              <w:rPr>
                <w:rFonts w:ascii="Arial" w:eastAsia="Arial" w:hAnsi="Arial" w:cs="Arial"/>
                <w:sz w:val="18"/>
                <w:szCs w:val="18"/>
              </w:rPr>
              <w:t>Secondary</w:t>
            </w:r>
          </w:p>
        </w:tc>
        <w:tc>
          <w:tcPr>
            <w:tcW w:w="1235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C6" w14:textId="77777777" w:rsidR="00B33DB6" w:rsidRPr="00E75482" w:rsidRDefault="001D1149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E75482">
              <w:rPr>
                <w:rFonts w:ascii="Arial" w:eastAsia="Arial" w:hAnsi="Arial" w:cs="Arial"/>
                <w:sz w:val="18"/>
                <w:szCs w:val="18"/>
              </w:rPr>
              <w:t>1:500</w:t>
            </w:r>
          </w:p>
        </w:tc>
        <w:tc>
          <w:tcPr>
            <w:tcW w:w="4165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C7" w14:textId="77777777" w:rsidR="00B33DB6" w:rsidRPr="00E75482" w:rsidRDefault="001D1149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E75482">
              <w:rPr>
                <w:rFonts w:ascii="Arial" w:eastAsia="Arial" w:hAnsi="Arial" w:cs="Arial"/>
                <w:sz w:val="18"/>
                <w:szCs w:val="18"/>
              </w:rPr>
              <w:t>#ab150105, Abcam</w:t>
            </w:r>
          </w:p>
        </w:tc>
      </w:tr>
      <w:tr w:rsidR="00B33DB6" w:rsidRPr="00E75482" w14:paraId="6E9F5369" w14:textId="77777777" w:rsidTr="60E49512">
        <w:trPr>
          <w:trHeight w:val="236"/>
          <w:jc w:val="center"/>
        </w:trPr>
        <w:tc>
          <w:tcPr>
            <w:tcW w:w="392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C8" w14:textId="77777777" w:rsidR="00B33DB6" w:rsidRPr="00E75482" w:rsidRDefault="4C75BFDA" w:rsidP="60E49512">
            <w:pPr>
              <w:pStyle w:val="Heading2"/>
              <w:keepNext w:val="0"/>
              <w:keepLines w:val="0"/>
              <w:spacing w:before="360"/>
              <w:rPr>
                <w:rFonts w:ascii="Arial" w:eastAsia="Arial" w:hAnsi="Arial" w:cs="Arial"/>
                <w:b w:val="0"/>
                <w:color w:val="000000"/>
                <w:sz w:val="18"/>
                <w:szCs w:val="18"/>
                <w:lang w:val="en-US"/>
              </w:rPr>
            </w:pPr>
            <w:bookmarkStart w:id="5" w:name="_heading=h.3j2qqm3"/>
            <w:bookmarkEnd w:id="5"/>
            <w:r w:rsidRPr="00E75482">
              <w:rPr>
                <w:rFonts w:ascii="Arial" w:eastAsia="Arial" w:hAnsi="Arial" w:cs="Arial"/>
                <w:b w:val="0"/>
                <w:i w:val="0"/>
                <w:color w:val="000000" w:themeColor="text1"/>
                <w:sz w:val="18"/>
                <w:szCs w:val="18"/>
                <w:lang w:val="en-US"/>
              </w:rPr>
              <w:t>donkey anti-Chicken IgY (IgG)</w:t>
            </w:r>
          </w:p>
        </w:tc>
        <w:tc>
          <w:tcPr>
            <w:tcW w:w="1219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C9" w14:textId="77777777" w:rsidR="00B33DB6" w:rsidRPr="00E75482" w:rsidRDefault="001D1149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E75482">
              <w:rPr>
                <w:rFonts w:ascii="Arial" w:eastAsia="Arial" w:hAnsi="Arial" w:cs="Arial"/>
                <w:sz w:val="18"/>
                <w:szCs w:val="18"/>
              </w:rPr>
              <w:t>Secondary</w:t>
            </w:r>
          </w:p>
        </w:tc>
        <w:tc>
          <w:tcPr>
            <w:tcW w:w="1235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CA" w14:textId="77777777" w:rsidR="00B33DB6" w:rsidRPr="00E75482" w:rsidRDefault="001D1149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E75482">
              <w:rPr>
                <w:rFonts w:ascii="Arial" w:eastAsia="Arial" w:hAnsi="Arial" w:cs="Arial"/>
                <w:sz w:val="18"/>
                <w:szCs w:val="18"/>
              </w:rPr>
              <w:t>1:400</w:t>
            </w:r>
          </w:p>
        </w:tc>
        <w:tc>
          <w:tcPr>
            <w:tcW w:w="4165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CB" w14:textId="77777777" w:rsidR="00B33DB6" w:rsidRPr="00E75482" w:rsidRDefault="4C75BFDA" w:rsidP="60E49512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 w:rsidRPr="00E75482">
              <w:rPr>
                <w:rFonts w:ascii="Arial" w:eastAsia="Arial" w:hAnsi="Arial" w:cs="Arial"/>
                <w:sz w:val="18"/>
                <w:szCs w:val="18"/>
                <w:lang w:val="en-US"/>
              </w:rPr>
              <w:t>#703–165-155, Jackson ImmunoResearch, West Grove, USA</w:t>
            </w:r>
          </w:p>
        </w:tc>
      </w:tr>
      <w:tr w:rsidR="00B33DB6" w:rsidRPr="00E75482" w14:paraId="714FD39C" w14:textId="77777777" w:rsidTr="60E49512">
        <w:trPr>
          <w:trHeight w:val="144"/>
          <w:jc w:val="center"/>
        </w:trPr>
        <w:tc>
          <w:tcPr>
            <w:tcW w:w="392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CC" w14:textId="77777777" w:rsidR="00B33DB6" w:rsidRPr="00E75482" w:rsidRDefault="001D1149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E75482">
              <w:rPr>
                <w:rFonts w:ascii="Arial" w:eastAsia="Arial" w:hAnsi="Arial" w:cs="Arial"/>
                <w:sz w:val="18"/>
                <w:szCs w:val="18"/>
              </w:rPr>
              <w:t>donkey anti-rabbit IgG, Alexa Fluor 405</w:t>
            </w:r>
          </w:p>
        </w:tc>
        <w:tc>
          <w:tcPr>
            <w:tcW w:w="1219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CD" w14:textId="77777777" w:rsidR="00B33DB6" w:rsidRPr="00E75482" w:rsidRDefault="001D1149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E75482">
              <w:rPr>
                <w:rFonts w:ascii="Arial" w:eastAsia="Arial" w:hAnsi="Arial" w:cs="Arial"/>
                <w:sz w:val="18"/>
                <w:szCs w:val="18"/>
              </w:rPr>
              <w:t>Secondary</w:t>
            </w:r>
          </w:p>
        </w:tc>
        <w:tc>
          <w:tcPr>
            <w:tcW w:w="1235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CE" w14:textId="77777777" w:rsidR="00B33DB6" w:rsidRPr="00E75482" w:rsidRDefault="001D1149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E75482">
              <w:rPr>
                <w:rFonts w:ascii="Arial" w:eastAsia="Arial" w:hAnsi="Arial" w:cs="Arial"/>
                <w:sz w:val="18"/>
                <w:szCs w:val="18"/>
              </w:rPr>
              <w:t>1:1000</w:t>
            </w:r>
          </w:p>
        </w:tc>
        <w:tc>
          <w:tcPr>
            <w:tcW w:w="4165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CF" w14:textId="77777777" w:rsidR="00B33DB6" w:rsidRPr="00E75482" w:rsidRDefault="001D1149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E75482">
              <w:rPr>
                <w:rFonts w:ascii="Arial" w:eastAsia="Arial" w:hAnsi="Arial" w:cs="Arial"/>
                <w:sz w:val="18"/>
                <w:szCs w:val="18"/>
              </w:rPr>
              <w:t>#ab175651, Abcam</w:t>
            </w:r>
          </w:p>
        </w:tc>
      </w:tr>
    </w:tbl>
    <w:p w14:paraId="000001D0" w14:textId="77777777" w:rsidR="00B33DB6" w:rsidRPr="00E75482" w:rsidRDefault="00B33DB6">
      <w:pPr>
        <w:rPr>
          <w:b/>
          <w:i/>
        </w:rPr>
      </w:pPr>
    </w:p>
    <w:p w14:paraId="000001D1" w14:textId="4F2CB83F" w:rsidR="00B33DB6" w:rsidRPr="00E75482" w:rsidRDefault="001D1149">
      <w:pPr>
        <w:rPr>
          <w:b/>
          <w:i/>
        </w:rPr>
      </w:pPr>
      <w:r w:rsidRPr="00E75482">
        <w:rPr>
          <w:b/>
          <w:i/>
        </w:rPr>
        <w:t xml:space="preserve">Supplementary </w:t>
      </w:r>
      <w:r w:rsidR="00473E1F" w:rsidRPr="00E75482">
        <w:rPr>
          <w:b/>
          <w:i/>
        </w:rPr>
        <w:t>file</w:t>
      </w:r>
      <w:r w:rsidRPr="00E75482">
        <w:rPr>
          <w:b/>
          <w:i/>
        </w:rPr>
        <w:t xml:space="preserve"> 9. </w:t>
      </w:r>
    </w:p>
    <w:p w14:paraId="000001D2" w14:textId="77777777" w:rsidR="00B33DB6" w:rsidRPr="00E75482" w:rsidRDefault="00B33DB6">
      <w:pPr>
        <w:rPr>
          <w:b/>
          <w:i/>
        </w:rPr>
      </w:pPr>
    </w:p>
    <w:p w14:paraId="000001D3" w14:textId="77777777" w:rsidR="00B33DB6" w:rsidRPr="00E75482" w:rsidRDefault="001D1149">
      <w:pPr>
        <w:rPr>
          <w:b/>
        </w:rPr>
      </w:pPr>
      <w:r w:rsidRPr="00E75482">
        <w:rPr>
          <w:b/>
        </w:rPr>
        <w:t>Primary and secondary antibodies.</w:t>
      </w:r>
    </w:p>
    <w:p w14:paraId="000001D4" w14:textId="77777777" w:rsidR="00B33DB6" w:rsidRPr="00E75482" w:rsidRDefault="00B33DB6">
      <w:pPr>
        <w:rPr>
          <w:b/>
          <w:i/>
        </w:rPr>
      </w:pPr>
    </w:p>
    <w:p w14:paraId="000001D5" w14:textId="77777777" w:rsidR="00B33DB6" w:rsidRPr="00E75482" w:rsidRDefault="00B33DB6">
      <w:pPr>
        <w:rPr>
          <w:b/>
          <w:i/>
        </w:rPr>
      </w:pPr>
    </w:p>
    <w:p w14:paraId="000001D6" w14:textId="77777777" w:rsidR="00B33DB6" w:rsidRPr="00E75482" w:rsidRDefault="00B33DB6">
      <w:pPr>
        <w:rPr>
          <w:b/>
          <w:i/>
        </w:rPr>
      </w:pPr>
    </w:p>
    <w:p w14:paraId="000001D7" w14:textId="77777777" w:rsidR="00B33DB6" w:rsidRPr="00E75482" w:rsidRDefault="00B33DB6">
      <w:pPr>
        <w:rPr>
          <w:b/>
          <w:i/>
        </w:rPr>
      </w:pPr>
    </w:p>
    <w:p w14:paraId="000001D8" w14:textId="77777777" w:rsidR="00B33DB6" w:rsidRPr="00E75482" w:rsidRDefault="00B33DB6">
      <w:pPr>
        <w:rPr>
          <w:b/>
          <w:i/>
        </w:rPr>
      </w:pPr>
    </w:p>
    <w:p w14:paraId="000001DC" w14:textId="77777777" w:rsidR="00B33DB6" w:rsidRPr="00E75482" w:rsidRDefault="00B33DB6">
      <w:pPr>
        <w:rPr>
          <w:b/>
          <w:i/>
        </w:rPr>
      </w:pPr>
    </w:p>
    <w:p w14:paraId="000001DD" w14:textId="5E5F51FC" w:rsidR="00B33DB6" w:rsidRPr="00E75482" w:rsidRDefault="0081461B" w:rsidP="0081461B">
      <w:pPr>
        <w:jc w:val="center"/>
        <w:rPr>
          <w:b/>
          <w:i/>
        </w:rPr>
      </w:pPr>
      <w:r w:rsidRPr="00E75482">
        <w:rPr>
          <w:b/>
          <w:i/>
          <w:noProof/>
        </w:rPr>
        <w:lastRenderedPageBreak/>
        <w:drawing>
          <wp:inline distT="0" distB="0" distL="0" distR="0" wp14:anchorId="09D90C43" wp14:editId="3C0F5731">
            <wp:extent cx="6078223" cy="4778477"/>
            <wp:effectExtent l="0" t="0" r="5080" b="0"/>
            <wp:docPr id="620753031" name="Picture 1" descr="A table with numbers an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753031" name="Picture 1" descr="A table with numbers and lines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7162" cy="4801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1DE" w14:textId="77777777" w:rsidR="00B33DB6" w:rsidRPr="00E75482" w:rsidRDefault="00B33DB6">
      <w:pPr>
        <w:rPr>
          <w:b/>
          <w:i/>
        </w:rPr>
      </w:pPr>
    </w:p>
    <w:p w14:paraId="000001DF" w14:textId="396851C4" w:rsidR="00B33DB6" w:rsidRPr="00E75482" w:rsidRDefault="001D1149">
      <w:pPr>
        <w:rPr>
          <w:b/>
          <w:i/>
        </w:rPr>
      </w:pPr>
      <w:r w:rsidRPr="00E75482">
        <w:rPr>
          <w:b/>
          <w:i/>
        </w:rPr>
        <w:t xml:space="preserve">Supplementary </w:t>
      </w:r>
      <w:r w:rsidR="00473E1F" w:rsidRPr="00E75482">
        <w:rPr>
          <w:b/>
          <w:i/>
        </w:rPr>
        <w:t>file</w:t>
      </w:r>
      <w:r w:rsidRPr="00E75482">
        <w:rPr>
          <w:b/>
          <w:i/>
        </w:rPr>
        <w:t xml:space="preserve"> 10.</w:t>
      </w:r>
    </w:p>
    <w:p w14:paraId="000001E0" w14:textId="77777777" w:rsidR="00B33DB6" w:rsidRPr="00E75482" w:rsidRDefault="00B33DB6">
      <w:pPr>
        <w:rPr>
          <w:b/>
          <w:i/>
        </w:rPr>
      </w:pPr>
    </w:p>
    <w:p w14:paraId="2CCD9E6A" w14:textId="04498C5D" w:rsidR="00E85346" w:rsidRPr="005A5698" w:rsidRDefault="00000000" w:rsidP="00E85346">
      <w:pPr>
        <w:rPr>
          <w:b/>
          <w:bCs/>
        </w:rPr>
      </w:pPr>
      <w:sdt>
        <w:sdtPr>
          <w:tag w:val="goog_rdk_53"/>
          <w:id w:val="-1175640328"/>
        </w:sdtPr>
        <w:sdtEndPr>
          <w:rPr>
            <w:b/>
            <w:bCs/>
          </w:rPr>
        </w:sdtEndPr>
        <w:sdtContent>
          <w:r w:rsidR="00E85346" w:rsidRPr="00E75482">
            <w:rPr>
              <w:b/>
              <w:bCs/>
            </w:rPr>
            <w:t>Confidence intervals of model energies, generated by subsampling from the dense rodent networks.</w:t>
          </w:r>
        </w:sdtContent>
      </w:sdt>
    </w:p>
    <w:p w14:paraId="000001E2" w14:textId="70E44D22" w:rsidR="00B33DB6" w:rsidRDefault="00B33DB6"/>
    <w:sectPr w:rsidR="00B33DB6">
      <w:headerReference w:type="default" r:id="rId23"/>
      <w:pgSz w:w="11900" w:h="16840"/>
      <w:pgMar w:top="720" w:right="544" w:bottom="720" w:left="54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E0807E" w14:textId="77777777" w:rsidR="007765BA" w:rsidRDefault="007765BA">
      <w:r>
        <w:separator/>
      </w:r>
    </w:p>
  </w:endnote>
  <w:endnote w:type="continuationSeparator" w:id="0">
    <w:p w14:paraId="26324A3D" w14:textId="77777777" w:rsidR="007765BA" w:rsidRDefault="007765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E3" w14:textId="77777777" w:rsidR="00B33DB6" w:rsidRDefault="001D114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00001E4" w14:textId="77777777" w:rsidR="00B33DB6" w:rsidRDefault="00B33DB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E5" w14:textId="652714F6" w:rsidR="00B33DB6" w:rsidRDefault="001D114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F5B28">
      <w:rPr>
        <w:noProof/>
        <w:color w:val="000000"/>
      </w:rPr>
      <w:t>1</w:t>
    </w:r>
    <w:r>
      <w:rPr>
        <w:color w:val="000000"/>
      </w:rPr>
      <w:fldChar w:fldCharType="end"/>
    </w:r>
  </w:p>
  <w:p w14:paraId="000001E6" w14:textId="77777777" w:rsidR="00B33DB6" w:rsidRDefault="00B33DB6">
    <w:pPr>
      <w:tabs>
        <w:tab w:val="center" w:pos="4680"/>
        <w:tab w:val="right" w:pos="9360"/>
      </w:tabs>
      <w:rPr>
        <w:color w:val="000000"/>
      </w:rPr>
    </w:pPr>
  </w:p>
  <w:p w14:paraId="000001E7" w14:textId="77777777" w:rsidR="00B33DB6" w:rsidRDefault="00B33DB6">
    <w:pPr>
      <w:tabs>
        <w:tab w:val="center" w:pos="4680"/>
        <w:tab w:val="right" w:pos="9360"/>
      </w:tabs>
      <w:rPr>
        <w:color w:val="000000"/>
      </w:rPr>
    </w:pPr>
  </w:p>
  <w:p w14:paraId="000001E8" w14:textId="77777777" w:rsidR="00B33DB6" w:rsidRDefault="00B33DB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jc w:val="right"/>
      <w:rPr>
        <w:b/>
        <w:sz w:val="32"/>
        <w:szCs w:val="3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E019F7" w14:textId="77777777" w:rsidR="007765BA" w:rsidRDefault="007765BA">
      <w:r>
        <w:separator/>
      </w:r>
    </w:p>
  </w:footnote>
  <w:footnote w:type="continuationSeparator" w:id="0">
    <w:p w14:paraId="7D8FF903" w14:textId="77777777" w:rsidR="007765BA" w:rsidRDefault="007765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02CAA61F" w14:paraId="6B9C7D70" w14:textId="77777777" w:rsidTr="02CAA61F">
      <w:trPr>
        <w:trHeight w:val="300"/>
      </w:trPr>
      <w:tc>
        <w:tcPr>
          <w:tcW w:w="3600" w:type="dxa"/>
        </w:tcPr>
        <w:p w14:paraId="591A1565" w14:textId="26A8D524" w:rsidR="02CAA61F" w:rsidRDefault="02CAA61F" w:rsidP="02CAA61F">
          <w:pPr>
            <w:pStyle w:val="Header"/>
            <w:ind w:left="-115"/>
          </w:pPr>
        </w:p>
      </w:tc>
      <w:tc>
        <w:tcPr>
          <w:tcW w:w="3600" w:type="dxa"/>
        </w:tcPr>
        <w:p w14:paraId="293F7BEE" w14:textId="0415F74A" w:rsidR="02CAA61F" w:rsidRDefault="02CAA61F" w:rsidP="02CAA61F">
          <w:pPr>
            <w:pStyle w:val="Header"/>
            <w:jc w:val="center"/>
          </w:pPr>
        </w:p>
      </w:tc>
      <w:tc>
        <w:tcPr>
          <w:tcW w:w="3600" w:type="dxa"/>
        </w:tcPr>
        <w:p w14:paraId="0331D99D" w14:textId="69AECFED" w:rsidR="02CAA61F" w:rsidRDefault="02CAA61F" w:rsidP="02CAA61F">
          <w:pPr>
            <w:pStyle w:val="Header"/>
            <w:ind w:right="-115"/>
            <w:jc w:val="right"/>
          </w:pPr>
        </w:p>
      </w:tc>
    </w:tr>
  </w:tbl>
  <w:p w14:paraId="253F5640" w14:textId="13B1296B" w:rsidR="02CAA61F" w:rsidRDefault="02CAA61F" w:rsidP="02CAA61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5245"/>
      <w:gridCol w:w="5245"/>
      <w:gridCol w:w="5245"/>
    </w:tblGrid>
    <w:tr w:rsidR="02CAA61F" w14:paraId="26752F4B" w14:textId="77777777" w:rsidTr="02CAA61F">
      <w:trPr>
        <w:trHeight w:val="300"/>
      </w:trPr>
      <w:tc>
        <w:tcPr>
          <w:tcW w:w="5245" w:type="dxa"/>
        </w:tcPr>
        <w:p w14:paraId="345C8D5C" w14:textId="5ABDF1CA" w:rsidR="02CAA61F" w:rsidRDefault="02CAA61F" w:rsidP="02CAA61F">
          <w:pPr>
            <w:pStyle w:val="Header"/>
            <w:ind w:left="-115"/>
          </w:pPr>
        </w:p>
      </w:tc>
      <w:tc>
        <w:tcPr>
          <w:tcW w:w="5245" w:type="dxa"/>
        </w:tcPr>
        <w:p w14:paraId="6FF176D0" w14:textId="1621C216" w:rsidR="02CAA61F" w:rsidRDefault="02CAA61F" w:rsidP="02CAA61F">
          <w:pPr>
            <w:pStyle w:val="Header"/>
            <w:jc w:val="center"/>
          </w:pPr>
        </w:p>
      </w:tc>
      <w:tc>
        <w:tcPr>
          <w:tcW w:w="5245" w:type="dxa"/>
        </w:tcPr>
        <w:p w14:paraId="528A6857" w14:textId="4339E91A" w:rsidR="02CAA61F" w:rsidRDefault="02CAA61F" w:rsidP="02CAA61F">
          <w:pPr>
            <w:pStyle w:val="Header"/>
            <w:ind w:right="-115"/>
            <w:jc w:val="right"/>
          </w:pPr>
        </w:p>
      </w:tc>
    </w:tr>
  </w:tbl>
  <w:p w14:paraId="6D12C290" w14:textId="0E50C5F5" w:rsidR="02CAA61F" w:rsidRDefault="02CAA61F" w:rsidP="02CAA61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02CAA61F" w14:paraId="65B234B6" w14:textId="77777777" w:rsidTr="02CAA61F">
      <w:trPr>
        <w:trHeight w:val="300"/>
      </w:trPr>
      <w:tc>
        <w:tcPr>
          <w:tcW w:w="3600" w:type="dxa"/>
        </w:tcPr>
        <w:p w14:paraId="5F7EDEBD" w14:textId="5B14A912" w:rsidR="02CAA61F" w:rsidRDefault="02CAA61F" w:rsidP="02CAA61F">
          <w:pPr>
            <w:pStyle w:val="Header"/>
            <w:ind w:left="-115"/>
          </w:pPr>
        </w:p>
      </w:tc>
      <w:tc>
        <w:tcPr>
          <w:tcW w:w="3600" w:type="dxa"/>
        </w:tcPr>
        <w:p w14:paraId="2AA87EEA" w14:textId="65B3AFE8" w:rsidR="02CAA61F" w:rsidRDefault="02CAA61F" w:rsidP="02CAA61F">
          <w:pPr>
            <w:pStyle w:val="Header"/>
            <w:jc w:val="center"/>
          </w:pPr>
        </w:p>
      </w:tc>
      <w:tc>
        <w:tcPr>
          <w:tcW w:w="3600" w:type="dxa"/>
        </w:tcPr>
        <w:p w14:paraId="4CD8D3F4" w14:textId="0D0D9370" w:rsidR="02CAA61F" w:rsidRDefault="02CAA61F" w:rsidP="02CAA61F">
          <w:pPr>
            <w:pStyle w:val="Header"/>
            <w:ind w:right="-115"/>
            <w:jc w:val="right"/>
          </w:pPr>
        </w:p>
      </w:tc>
    </w:tr>
  </w:tbl>
  <w:p w14:paraId="63EBABA8" w14:textId="118F7FAF" w:rsidR="02CAA61F" w:rsidRDefault="02CAA61F" w:rsidP="02CAA61F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02CAA61F" w14:paraId="48520AD2" w14:textId="77777777" w:rsidTr="02CAA61F">
      <w:trPr>
        <w:trHeight w:val="300"/>
      </w:trPr>
      <w:tc>
        <w:tcPr>
          <w:tcW w:w="3600" w:type="dxa"/>
        </w:tcPr>
        <w:p w14:paraId="030987C9" w14:textId="529ABDEB" w:rsidR="02CAA61F" w:rsidRDefault="02CAA61F" w:rsidP="02CAA61F">
          <w:pPr>
            <w:pStyle w:val="Header"/>
            <w:ind w:left="-115"/>
          </w:pPr>
        </w:p>
      </w:tc>
      <w:tc>
        <w:tcPr>
          <w:tcW w:w="3600" w:type="dxa"/>
        </w:tcPr>
        <w:p w14:paraId="1323D078" w14:textId="080ECF23" w:rsidR="02CAA61F" w:rsidRDefault="02CAA61F" w:rsidP="02CAA61F">
          <w:pPr>
            <w:pStyle w:val="Header"/>
            <w:jc w:val="center"/>
          </w:pPr>
        </w:p>
      </w:tc>
      <w:tc>
        <w:tcPr>
          <w:tcW w:w="3600" w:type="dxa"/>
        </w:tcPr>
        <w:p w14:paraId="4EF5B8ED" w14:textId="6CB8C331" w:rsidR="02CAA61F" w:rsidRDefault="02CAA61F" w:rsidP="02CAA61F">
          <w:pPr>
            <w:pStyle w:val="Header"/>
            <w:ind w:right="-115"/>
            <w:jc w:val="right"/>
          </w:pPr>
        </w:p>
      </w:tc>
    </w:tr>
  </w:tbl>
  <w:p w14:paraId="726C88DC" w14:textId="4899A3BD" w:rsidR="02CAA61F" w:rsidRDefault="02CAA61F" w:rsidP="02CAA61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981FC5"/>
    <w:multiLevelType w:val="multilevel"/>
    <w:tmpl w:val="FB522F8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5E5E7CE2"/>
    <w:multiLevelType w:val="multilevel"/>
    <w:tmpl w:val="5D365F4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378867035">
    <w:abstractNumId w:val="0"/>
  </w:num>
  <w:num w:numId="2" w16cid:durableId="5173072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3DB6"/>
    <w:rsid w:val="00006E2F"/>
    <w:rsid w:val="000075C7"/>
    <w:rsid w:val="00056F12"/>
    <w:rsid w:val="00080C66"/>
    <w:rsid w:val="000821CA"/>
    <w:rsid w:val="000A19D3"/>
    <w:rsid w:val="000C4768"/>
    <w:rsid w:val="000C47F7"/>
    <w:rsid w:val="000D269D"/>
    <w:rsid w:val="000D4F9B"/>
    <w:rsid w:val="000E008B"/>
    <w:rsid w:val="000E1F62"/>
    <w:rsid w:val="00107DFA"/>
    <w:rsid w:val="00111A53"/>
    <w:rsid w:val="00127ED3"/>
    <w:rsid w:val="001403FC"/>
    <w:rsid w:val="0014084A"/>
    <w:rsid w:val="00150F89"/>
    <w:rsid w:val="00166CA2"/>
    <w:rsid w:val="001B59E7"/>
    <w:rsid w:val="001C3400"/>
    <w:rsid w:val="001D1149"/>
    <w:rsid w:val="0021261C"/>
    <w:rsid w:val="002155BE"/>
    <w:rsid w:val="0022049D"/>
    <w:rsid w:val="0028245B"/>
    <w:rsid w:val="002837CC"/>
    <w:rsid w:val="00293697"/>
    <w:rsid w:val="002A2ADA"/>
    <w:rsid w:val="002C630C"/>
    <w:rsid w:val="002E762F"/>
    <w:rsid w:val="002F5B4D"/>
    <w:rsid w:val="00305A26"/>
    <w:rsid w:val="00331ED5"/>
    <w:rsid w:val="00356849"/>
    <w:rsid w:val="0036037F"/>
    <w:rsid w:val="00385805"/>
    <w:rsid w:val="00394012"/>
    <w:rsid w:val="003A649D"/>
    <w:rsid w:val="003A6615"/>
    <w:rsid w:val="003A6E37"/>
    <w:rsid w:val="003B624B"/>
    <w:rsid w:val="003C7D5A"/>
    <w:rsid w:val="003D0A19"/>
    <w:rsid w:val="003F2AC5"/>
    <w:rsid w:val="00401A3A"/>
    <w:rsid w:val="00411146"/>
    <w:rsid w:val="0041722D"/>
    <w:rsid w:val="00425569"/>
    <w:rsid w:val="00451F96"/>
    <w:rsid w:val="00473E1F"/>
    <w:rsid w:val="004A47B7"/>
    <w:rsid w:val="004A6106"/>
    <w:rsid w:val="004B10C6"/>
    <w:rsid w:val="004B36EA"/>
    <w:rsid w:val="004C071D"/>
    <w:rsid w:val="004D1325"/>
    <w:rsid w:val="004D3927"/>
    <w:rsid w:val="005071FF"/>
    <w:rsid w:val="00521CAE"/>
    <w:rsid w:val="005366B4"/>
    <w:rsid w:val="0055346D"/>
    <w:rsid w:val="005647E5"/>
    <w:rsid w:val="00591195"/>
    <w:rsid w:val="005A5698"/>
    <w:rsid w:val="005B38F4"/>
    <w:rsid w:val="005E6881"/>
    <w:rsid w:val="00627CBD"/>
    <w:rsid w:val="00633462"/>
    <w:rsid w:val="006745E3"/>
    <w:rsid w:val="00693772"/>
    <w:rsid w:val="006B29B3"/>
    <w:rsid w:val="006E758E"/>
    <w:rsid w:val="006F7A54"/>
    <w:rsid w:val="00700D84"/>
    <w:rsid w:val="00716FA5"/>
    <w:rsid w:val="00744862"/>
    <w:rsid w:val="00771BCC"/>
    <w:rsid w:val="007765BA"/>
    <w:rsid w:val="00796B35"/>
    <w:rsid w:val="007B4C18"/>
    <w:rsid w:val="007F6976"/>
    <w:rsid w:val="00811006"/>
    <w:rsid w:val="008115A1"/>
    <w:rsid w:val="0081461B"/>
    <w:rsid w:val="00831FAA"/>
    <w:rsid w:val="00885957"/>
    <w:rsid w:val="008966D0"/>
    <w:rsid w:val="008B1AC8"/>
    <w:rsid w:val="008C5279"/>
    <w:rsid w:val="008D1B8C"/>
    <w:rsid w:val="008D4A6D"/>
    <w:rsid w:val="008D5A89"/>
    <w:rsid w:val="008E0575"/>
    <w:rsid w:val="008E2BA2"/>
    <w:rsid w:val="008E3779"/>
    <w:rsid w:val="008F025D"/>
    <w:rsid w:val="009303F2"/>
    <w:rsid w:val="00932138"/>
    <w:rsid w:val="009402E2"/>
    <w:rsid w:val="0096002D"/>
    <w:rsid w:val="009724F6"/>
    <w:rsid w:val="009809B2"/>
    <w:rsid w:val="009825FB"/>
    <w:rsid w:val="009B7EFE"/>
    <w:rsid w:val="009E1818"/>
    <w:rsid w:val="00A07D3E"/>
    <w:rsid w:val="00A162C1"/>
    <w:rsid w:val="00A311F2"/>
    <w:rsid w:val="00A3241D"/>
    <w:rsid w:val="00A51AA3"/>
    <w:rsid w:val="00A53C9E"/>
    <w:rsid w:val="00A55140"/>
    <w:rsid w:val="00A5538F"/>
    <w:rsid w:val="00A62E8A"/>
    <w:rsid w:val="00A6717D"/>
    <w:rsid w:val="00A911BB"/>
    <w:rsid w:val="00A96AF2"/>
    <w:rsid w:val="00AD3995"/>
    <w:rsid w:val="00B07459"/>
    <w:rsid w:val="00B10E59"/>
    <w:rsid w:val="00B3313D"/>
    <w:rsid w:val="00B33DB6"/>
    <w:rsid w:val="00B5673C"/>
    <w:rsid w:val="00B84720"/>
    <w:rsid w:val="00B93A62"/>
    <w:rsid w:val="00BA4B94"/>
    <w:rsid w:val="00BD37E4"/>
    <w:rsid w:val="00BD3F01"/>
    <w:rsid w:val="00BD5238"/>
    <w:rsid w:val="00BE39DD"/>
    <w:rsid w:val="00C033A4"/>
    <w:rsid w:val="00C03479"/>
    <w:rsid w:val="00C110A7"/>
    <w:rsid w:val="00C15670"/>
    <w:rsid w:val="00C17EE5"/>
    <w:rsid w:val="00C21119"/>
    <w:rsid w:val="00C3401C"/>
    <w:rsid w:val="00C40DBD"/>
    <w:rsid w:val="00C4479E"/>
    <w:rsid w:val="00C66251"/>
    <w:rsid w:val="00C6757F"/>
    <w:rsid w:val="00C86935"/>
    <w:rsid w:val="00CA2DD4"/>
    <w:rsid w:val="00CB0A89"/>
    <w:rsid w:val="00CB6540"/>
    <w:rsid w:val="00CC6B49"/>
    <w:rsid w:val="00CD3979"/>
    <w:rsid w:val="00CF5B28"/>
    <w:rsid w:val="00CF71A6"/>
    <w:rsid w:val="00CF7E13"/>
    <w:rsid w:val="00D12B71"/>
    <w:rsid w:val="00D71F00"/>
    <w:rsid w:val="00D73A0B"/>
    <w:rsid w:val="00D8307C"/>
    <w:rsid w:val="00DA5C2B"/>
    <w:rsid w:val="00DC7015"/>
    <w:rsid w:val="00DD2A42"/>
    <w:rsid w:val="00DD477F"/>
    <w:rsid w:val="00DF26F7"/>
    <w:rsid w:val="00E02729"/>
    <w:rsid w:val="00E05416"/>
    <w:rsid w:val="00E10FA9"/>
    <w:rsid w:val="00E2245C"/>
    <w:rsid w:val="00E30D00"/>
    <w:rsid w:val="00E57541"/>
    <w:rsid w:val="00E73922"/>
    <w:rsid w:val="00E75482"/>
    <w:rsid w:val="00E8204D"/>
    <w:rsid w:val="00E85346"/>
    <w:rsid w:val="00EA0820"/>
    <w:rsid w:val="00EC15A7"/>
    <w:rsid w:val="00EE575C"/>
    <w:rsid w:val="00EF7B51"/>
    <w:rsid w:val="00F15A7D"/>
    <w:rsid w:val="00F42553"/>
    <w:rsid w:val="00F83E47"/>
    <w:rsid w:val="00F8488B"/>
    <w:rsid w:val="00FA3A8E"/>
    <w:rsid w:val="00FB68F2"/>
    <w:rsid w:val="00FC22D0"/>
    <w:rsid w:val="00FF2891"/>
    <w:rsid w:val="01163B05"/>
    <w:rsid w:val="020DA71B"/>
    <w:rsid w:val="0234AE82"/>
    <w:rsid w:val="02B921E3"/>
    <w:rsid w:val="02CAA61F"/>
    <w:rsid w:val="02F34188"/>
    <w:rsid w:val="0302089B"/>
    <w:rsid w:val="03194851"/>
    <w:rsid w:val="037F11B1"/>
    <w:rsid w:val="05104C0A"/>
    <w:rsid w:val="05167774"/>
    <w:rsid w:val="052284D3"/>
    <w:rsid w:val="07B406F1"/>
    <w:rsid w:val="08A2BB62"/>
    <w:rsid w:val="08CBEC68"/>
    <w:rsid w:val="08D0C99C"/>
    <w:rsid w:val="09329CD7"/>
    <w:rsid w:val="096DCA8A"/>
    <w:rsid w:val="09E88A80"/>
    <w:rsid w:val="0A752CE3"/>
    <w:rsid w:val="0A8E3829"/>
    <w:rsid w:val="0ACC8CDD"/>
    <w:rsid w:val="0AD62B0E"/>
    <w:rsid w:val="0B7F68C3"/>
    <w:rsid w:val="0CC2A01F"/>
    <w:rsid w:val="0D38A37C"/>
    <w:rsid w:val="0F1ED695"/>
    <w:rsid w:val="11475519"/>
    <w:rsid w:val="1157460D"/>
    <w:rsid w:val="11C32FA1"/>
    <w:rsid w:val="1301565C"/>
    <w:rsid w:val="1311DAA4"/>
    <w:rsid w:val="135D8DBD"/>
    <w:rsid w:val="1368481B"/>
    <w:rsid w:val="137B9C09"/>
    <w:rsid w:val="138F1219"/>
    <w:rsid w:val="13FF92FB"/>
    <w:rsid w:val="140DB2FD"/>
    <w:rsid w:val="14335606"/>
    <w:rsid w:val="14563474"/>
    <w:rsid w:val="14C50DC7"/>
    <w:rsid w:val="15A7B17C"/>
    <w:rsid w:val="16BB6F8F"/>
    <w:rsid w:val="175AA03C"/>
    <w:rsid w:val="1761371B"/>
    <w:rsid w:val="17939476"/>
    <w:rsid w:val="18741332"/>
    <w:rsid w:val="18A81E75"/>
    <w:rsid w:val="19A34D14"/>
    <w:rsid w:val="19FCF265"/>
    <w:rsid w:val="1CC8D721"/>
    <w:rsid w:val="1D75CA32"/>
    <w:rsid w:val="1D7A21B1"/>
    <w:rsid w:val="1E02BF78"/>
    <w:rsid w:val="1E1E2FB7"/>
    <w:rsid w:val="1E926161"/>
    <w:rsid w:val="1EF855C6"/>
    <w:rsid w:val="1F7463BC"/>
    <w:rsid w:val="208780C7"/>
    <w:rsid w:val="208EBCB4"/>
    <w:rsid w:val="226190A4"/>
    <w:rsid w:val="22853BB3"/>
    <w:rsid w:val="2322070E"/>
    <w:rsid w:val="2346E34D"/>
    <w:rsid w:val="2389346B"/>
    <w:rsid w:val="24041E53"/>
    <w:rsid w:val="25C4B953"/>
    <w:rsid w:val="26984E1F"/>
    <w:rsid w:val="276C96E3"/>
    <w:rsid w:val="27D8FE0D"/>
    <w:rsid w:val="285F39DD"/>
    <w:rsid w:val="28632465"/>
    <w:rsid w:val="288AAF8F"/>
    <w:rsid w:val="28AABBE6"/>
    <w:rsid w:val="28B3F34D"/>
    <w:rsid w:val="29B93ADE"/>
    <w:rsid w:val="29BB704F"/>
    <w:rsid w:val="2BB45CC0"/>
    <w:rsid w:val="2BBF77CB"/>
    <w:rsid w:val="2BE95EFC"/>
    <w:rsid w:val="2C2115DF"/>
    <w:rsid w:val="2C7DD809"/>
    <w:rsid w:val="2CB11DDD"/>
    <w:rsid w:val="2CDAAFA5"/>
    <w:rsid w:val="2D2589CA"/>
    <w:rsid w:val="2D7CDFCF"/>
    <w:rsid w:val="2DB494F7"/>
    <w:rsid w:val="2EF9F054"/>
    <w:rsid w:val="312942CC"/>
    <w:rsid w:val="312C409F"/>
    <w:rsid w:val="320C6BD3"/>
    <w:rsid w:val="32EEEAC3"/>
    <w:rsid w:val="331B5B42"/>
    <w:rsid w:val="33FF201E"/>
    <w:rsid w:val="347097F0"/>
    <w:rsid w:val="355728E6"/>
    <w:rsid w:val="3569FDE7"/>
    <w:rsid w:val="35A2948E"/>
    <w:rsid w:val="366016B8"/>
    <w:rsid w:val="368CD604"/>
    <w:rsid w:val="36C54448"/>
    <w:rsid w:val="36D9EA3D"/>
    <w:rsid w:val="38082411"/>
    <w:rsid w:val="387438E0"/>
    <w:rsid w:val="39836C89"/>
    <w:rsid w:val="3A0F276A"/>
    <w:rsid w:val="3AE28BC3"/>
    <w:rsid w:val="3B6FE3D4"/>
    <w:rsid w:val="3BC4D924"/>
    <w:rsid w:val="3C047DAD"/>
    <w:rsid w:val="3C2EEA0F"/>
    <w:rsid w:val="3DFCD1D3"/>
    <w:rsid w:val="3E4F316B"/>
    <w:rsid w:val="3E70C516"/>
    <w:rsid w:val="3EB17BE5"/>
    <w:rsid w:val="3EC3A0FC"/>
    <w:rsid w:val="3F5FBB19"/>
    <w:rsid w:val="3F889C3B"/>
    <w:rsid w:val="41681490"/>
    <w:rsid w:val="416DF7E1"/>
    <w:rsid w:val="417ED892"/>
    <w:rsid w:val="41EC6252"/>
    <w:rsid w:val="427245B0"/>
    <w:rsid w:val="437D53F0"/>
    <w:rsid w:val="438D7DF6"/>
    <w:rsid w:val="43D5A27E"/>
    <w:rsid w:val="43F1544A"/>
    <w:rsid w:val="43F5BF01"/>
    <w:rsid w:val="44013D0A"/>
    <w:rsid w:val="44040A28"/>
    <w:rsid w:val="442250B6"/>
    <w:rsid w:val="44C5C4F8"/>
    <w:rsid w:val="4565D256"/>
    <w:rsid w:val="45B235C9"/>
    <w:rsid w:val="467D85F6"/>
    <w:rsid w:val="47864BE2"/>
    <w:rsid w:val="4846E52B"/>
    <w:rsid w:val="48CCDDAA"/>
    <w:rsid w:val="497586BB"/>
    <w:rsid w:val="4AC990CC"/>
    <w:rsid w:val="4B23CA6B"/>
    <w:rsid w:val="4B8110B4"/>
    <w:rsid w:val="4BD50932"/>
    <w:rsid w:val="4C35D0B0"/>
    <w:rsid w:val="4C38CB26"/>
    <w:rsid w:val="4C75BFDA"/>
    <w:rsid w:val="4C888BB4"/>
    <w:rsid w:val="4E0E2484"/>
    <w:rsid w:val="4EEFF3B6"/>
    <w:rsid w:val="50196D0D"/>
    <w:rsid w:val="508FC700"/>
    <w:rsid w:val="5169C0D0"/>
    <w:rsid w:val="517C23F6"/>
    <w:rsid w:val="51ED7492"/>
    <w:rsid w:val="523CFF8C"/>
    <w:rsid w:val="52CAACAB"/>
    <w:rsid w:val="53B0B02A"/>
    <w:rsid w:val="53B2A64C"/>
    <w:rsid w:val="554B1F6F"/>
    <w:rsid w:val="563EA3BB"/>
    <w:rsid w:val="56495CBB"/>
    <w:rsid w:val="566ADBCA"/>
    <w:rsid w:val="5682E548"/>
    <w:rsid w:val="5930D54F"/>
    <w:rsid w:val="59310959"/>
    <w:rsid w:val="5AAABDA0"/>
    <w:rsid w:val="5ADCEF33"/>
    <w:rsid w:val="5AE19F69"/>
    <w:rsid w:val="5AFD9046"/>
    <w:rsid w:val="5B387F0C"/>
    <w:rsid w:val="5B9699D9"/>
    <w:rsid w:val="5BA6718E"/>
    <w:rsid w:val="5C1BB674"/>
    <w:rsid w:val="5C3EF89D"/>
    <w:rsid w:val="5C416E9C"/>
    <w:rsid w:val="5C8E1BF4"/>
    <w:rsid w:val="5D7D761B"/>
    <w:rsid w:val="5DF2272D"/>
    <w:rsid w:val="5E49CF8E"/>
    <w:rsid w:val="5E5B5424"/>
    <w:rsid w:val="5FB3AB4E"/>
    <w:rsid w:val="601DF22F"/>
    <w:rsid w:val="60E49512"/>
    <w:rsid w:val="626B44FB"/>
    <w:rsid w:val="6293BCCC"/>
    <w:rsid w:val="648E5EE6"/>
    <w:rsid w:val="654F4295"/>
    <w:rsid w:val="6656F72A"/>
    <w:rsid w:val="67BD18AC"/>
    <w:rsid w:val="67DAA7CB"/>
    <w:rsid w:val="697AF213"/>
    <w:rsid w:val="69E8C424"/>
    <w:rsid w:val="6A615E78"/>
    <w:rsid w:val="6AF3EA62"/>
    <w:rsid w:val="6B0B23A4"/>
    <w:rsid w:val="6B34C452"/>
    <w:rsid w:val="6C2BFC8D"/>
    <w:rsid w:val="6CF8DB03"/>
    <w:rsid w:val="6D52D7C5"/>
    <w:rsid w:val="6D648102"/>
    <w:rsid w:val="6D72FDF4"/>
    <w:rsid w:val="6DA7C312"/>
    <w:rsid w:val="6E3DB413"/>
    <w:rsid w:val="6EEB9F80"/>
    <w:rsid w:val="6F8CA336"/>
    <w:rsid w:val="6F917011"/>
    <w:rsid w:val="709DCB11"/>
    <w:rsid w:val="7307B39B"/>
    <w:rsid w:val="7409599A"/>
    <w:rsid w:val="74C1FBF2"/>
    <w:rsid w:val="74C64C0A"/>
    <w:rsid w:val="75ACA4C1"/>
    <w:rsid w:val="75CF4DE8"/>
    <w:rsid w:val="770645C3"/>
    <w:rsid w:val="77584180"/>
    <w:rsid w:val="7758870F"/>
    <w:rsid w:val="777566D3"/>
    <w:rsid w:val="783453D3"/>
    <w:rsid w:val="7837F82A"/>
    <w:rsid w:val="78A32638"/>
    <w:rsid w:val="78D3E706"/>
    <w:rsid w:val="797FF56C"/>
    <w:rsid w:val="79F58C34"/>
    <w:rsid w:val="7A888127"/>
    <w:rsid w:val="7C54F701"/>
    <w:rsid w:val="7E1E7F79"/>
    <w:rsid w:val="7E649D7A"/>
    <w:rsid w:val="7ED8B798"/>
    <w:rsid w:val="7ED9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212159"/>
  <w15:docId w15:val="{8DE20EC1-C321-634F-AD73-4EF2E1F04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2DAD"/>
  </w:style>
  <w:style w:type="paragraph" w:styleId="Heading1">
    <w:name w:val="heading 1"/>
    <w:basedOn w:val="Normal"/>
    <w:next w:val="Normal"/>
    <w:link w:val="Heading1Char"/>
    <w:uiPriority w:val="9"/>
    <w:qFormat/>
    <w:rsid w:val="00A72DAD"/>
    <w:pPr>
      <w:keepNext/>
      <w:keepLines/>
      <w:spacing w:before="400" w:after="120" w:line="276" w:lineRule="auto"/>
      <w:outlineLvl w:val="0"/>
    </w:pPr>
    <w:rPr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942C5"/>
    <w:pPr>
      <w:keepNext/>
      <w:keepLines/>
      <w:spacing w:line="276" w:lineRule="auto"/>
      <w:outlineLvl w:val="1"/>
    </w:pPr>
    <w:rPr>
      <w:b/>
      <w:i/>
      <w:color w:val="2021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A72DAD"/>
    <w:pPr>
      <w:keepNext/>
      <w:keepLines/>
      <w:spacing w:before="400" w:after="120" w:line="276" w:lineRule="auto"/>
      <w:jc w:val="center"/>
    </w:pPr>
    <w:rPr>
      <w:b/>
      <w:sz w:val="38"/>
      <w:szCs w:val="38"/>
    </w:rPr>
  </w:style>
  <w:style w:type="character" w:customStyle="1" w:styleId="Heading1Char">
    <w:name w:val="Heading 1 Char"/>
    <w:basedOn w:val="DefaultParagraphFont"/>
    <w:link w:val="Heading1"/>
    <w:uiPriority w:val="9"/>
    <w:rsid w:val="00A72DAD"/>
    <w:rPr>
      <w:rFonts w:ascii="Calibri" w:eastAsia="Calibri" w:hAnsi="Calibri" w:cs="Calibri"/>
      <w:b/>
      <w:sz w:val="32"/>
      <w:szCs w:val="32"/>
      <w:lang w:val="en"/>
    </w:rPr>
  </w:style>
  <w:style w:type="character" w:customStyle="1" w:styleId="Heading2Char">
    <w:name w:val="Heading 2 Char"/>
    <w:basedOn w:val="DefaultParagraphFont"/>
    <w:link w:val="Heading2"/>
    <w:uiPriority w:val="9"/>
    <w:rsid w:val="002942C5"/>
    <w:rPr>
      <w:rFonts w:ascii="Calibri" w:eastAsia="Calibri" w:hAnsi="Calibri" w:cs="Calibri"/>
      <w:b/>
      <w:i/>
      <w:color w:val="202124"/>
      <w:lang w:val="en"/>
    </w:rPr>
  </w:style>
  <w:style w:type="character" w:customStyle="1" w:styleId="TitleChar">
    <w:name w:val="Title Char"/>
    <w:basedOn w:val="DefaultParagraphFont"/>
    <w:link w:val="Title"/>
    <w:uiPriority w:val="10"/>
    <w:rsid w:val="00A72DAD"/>
    <w:rPr>
      <w:rFonts w:ascii="Calibri" w:eastAsia="Calibri" w:hAnsi="Calibri" w:cs="Calibri"/>
      <w:b/>
      <w:sz w:val="38"/>
      <w:szCs w:val="38"/>
      <w:lang w:val="en"/>
    </w:rPr>
  </w:style>
  <w:style w:type="paragraph" w:styleId="Header">
    <w:name w:val="header"/>
    <w:basedOn w:val="Normal"/>
    <w:link w:val="HeaderChar"/>
    <w:uiPriority w:val="99"/>
    <w:unhideWhenUsed/>
    <w:rsid w:val="009002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02F6"/>
    <w:rPr>
      <w:rFonts w:ascii="Calibri" w:eastAsia="Calibri" w:hAnsi="Calibri" w:cs="Calibri"/>
      <w:lang w:val="en"/>
    </w:rPr>
  </w:style>
  <w:style w:type="paragraph" w:styleId="Footer">
    <w:name w:val="footer"/>
    <w:basedOn w:val="Normal"/>
    <w:link w:val="FooterChar"/>
    <w:uiPriority w:val="99"/>
    <w:unhideWhenUsed/>
    <w:rsid w:val="009002F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02F6"/>
    <w:rPr>
      <w:rFonts w:ascii="Calibri" w:eastAsia="Calibri" w:hAnsi="Calibri" w:cs="Calibri"/>
      <w:lang w:val="en"/>
    </w:rPr>
  </w:style>
  <w:style w:type="character" w:styleId="PageNumber">
    <w:name w:val="page number"/>
    <w:basedOn w:val="DefaultParagraphFont"/>
    <w:uiPriority w:val="99"/>
    <w:semiHidden/>
    <w:unhideWhenUsed/>
    <w:rsid w:val="009002F6"/>
  </w:style>
  <w:style w:type="paragraph" w:styleId="BalloonText">
    <w:name w:val="Balloon Text"/>
    <w:basedOn w:val="Normal"/>
    <w:link w:val="BalloonTextChar"/>
    <w:uiPriority w:val="99"/>
    <w:semiHidden/>
    <w:unhideWhenUsed/>
    <w:rsid w:val="009002F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02F6"/>
    <w:rPr>
      <w:rFonts w:ascii="Times New Roman" w:eastAsia="Calibri" w:hAnsi="Times New Roman" w:cs="Times New Roman"/>
      <w:sz w:val="18"/>
      <w:szCs w:val="18"/>
      <w:lang w:val="en"/>
    </w:rPr>
  </w:style>
  <w:style w:type="character" w:styleId="CommentReference">
    <w:name w:val="annotation reference"/>
    <w:basedOn w:val="DefaultParagraphFont"/>
    <w:uiPriority w:val="99"/>
    <w:semiHidden/>
    <w:unhideWhenUsed/>
    <w:rsid w:val="00DD1D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D1DD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D1DD1"/>
    <w:rPr>
      <w:rFonts w:ascii="Calibri" w:eastAsia="Calibri" w:hAnsi="Calibri" w:cs="Calibri"/>
      <w:sz w:val="20"/>
      <w:szCs w:val="20"/>
      <w:lang w:val="e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D1D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D1DD1"/>
    <w:rPr>
      <w:rFonts w:ascii="Calibri" w:eastAsia="Calibri" w:hAnsi="Calibri" w:cs="Calibri"/>
      <w:b/>
      <w:bCs/>
      <w:sz w:val="20"/>
      <w:szCs w:val="20"/>
      <w:lang w:val="en"/>
    </w:rPr>
  </w:style>
  <w:style w:type="paragraph" w:styleId="Revision">
    <w:name w:val="Revision"/>
    <w:hidden/>
    <w:uiPriority w:val="99"/>
    <w:semiHidden/>
    <w:rsid w:val="00A76CA5"/>
  </w:style>
  <w:style w:type="paragraph" w:styleId="ListParagraph">
    <w:name w:val="List Paragraph"/>
    <w:basedOn w:val="Normal"/>
    <w:uiPriority w:val="34"/>
    <w:qFormat/>
    <w:rsid w:val="007C78C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67BA2"/>
    <w:rPr>
      <w:color w:val="0563C1" w:themeColor="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nyal.akarca@mrc-cbu.cam.ac.uk" TargetMode="External"/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header" Target="header4.xml"/><Relationship Id="rId10" Type="http://schemas.openxmlformats.org/officeDocument/2006/relationships/image" Target="media/image1.png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mailto:manuel.schroeter@bsse.ethz.ch" TargetMode="External"/><Relationship Id="rId14" Type="http://schemas.openxmlformats.org/officeDocument/2006/relationships/header" Target="header2.xml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NfDheCRoChzeZAvvkSiQ+rkP/Q==">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13</Pages>
  <Words>1226</Words>
  <Characters>6992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Danyal Akarca</dc:creator>
  <cp:lastModifiedBy>Akarca, Danyal</cp:lastModifiedBy>
  <cp:revision>50</cp:revision>
  <cp:lastPrinted>2024-12-22T19:01:00Z</cp:lastPrinted>
  <dcterms:created xsi:type="dcterms:W3CDTF">2024-12-22T19:01:00Z</dcterms:created>
  <dcterms:modified xsi:type="dcterms:W3CDTF">2025-01-17T11:22:00Z</dcterms:modified>
</cp:coreProperties>
</file>