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D9D6" w14:textId="77777777" w:rsidR="0098012B" w:rsidRPr="00B37286" w:rsidRDefault="0098012B" w:rsidP="0098012B">
      <w:r w:rsidRPr="00B37286">
        <w:rPr>
          <w:noProof/>
        </w:rPr>
        <w:drawing>
          <wp:inline distT="0" distB="0" distL="0" distR="0" wp14:anchorId="367ED051" wp14:editId="3A0A7942">
            <wp:extent cx="5274310" cy="8172450"/>
            <wp:effectExtent l="0" t="0" r="0" b="0"/>
            <wp:docPr id="6117329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AAE60" w14:textId="77777777" w:rsidR="0098012B" w:rsidRPr="00B37286" w:rsidRDefault="0098012B" w:rsidP="0098012B"/>
    <w:p w14:paraId="4070653A" w14:textId="77777777" w:rsidR="0098012B" w:rsidRPr="00B37286" w:rsidRDefault="0098012B" w:rsidP="0098012B"/>
    <w:p w14:paraId="32E83F6F" w14:textId="77777777" w:rsidR="0098012B" w:rsidRPr="00B37286" w:rsidRDefault="0098012B" w:rsidP="0098012B">
      <w:r w:rsidRPr="00B37286">
        <w:rPr>
          <w:rFonts w:hint="eastAsia"/>
          <w:noProof/>
        </w:rPr>
        <w:lastRenderedPageBreak/>
        <w:drawing>
          <wp:inline distT="0" distB="0" distL="0" distR="0" wp14:anchorId="3EDABDE8" wp14:editId="68B43A75">
            <wp:extent cx="5274310" cy="1137285"/>
            <wp:effectExtent l="0" t="0" r="0" b="0"/>
            <wp:docPr id="172931243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6453E" w14:textId="77777777" w:rsidR="0098012B" w:rsidRPr="00B37286" w:rsidRDefault="0098012B" w:rsidP="0098012B"/>
    <w:p w14:paraId="412B0CAD" w14:textId="77777777" w:rsidR="0098012B" w:rsidRPr="00B37286" w:rsidRDefault="0098012B" w:rsidP="0098012B">
      <w:r w:rsidRPr="00B37286">
        <w:rPr>
          <w:rFonts w:hint="eastAsia"/>
          <w:noProof/>
        </w:rPr>
        <w:drawing>
          <wp:inline distT="0" distB="0" distL="0" distR="0" wp14:anchorId="653377CA" wp14:editId="02875FB2">
            <wp:extent cx="5274310" cy="5665470"/>
            <wp:effectExtent l="0" t="0" r="0" b="0"/>
            <wp:docPr id="13728672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6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228AF" w14:textId="77777777" w:rsidR="0098012B" w:rsidRPr="00B37286" w:rsidRDefault="0098012B" w:rsidP="0098012B">
      <w:pPr>
        <w:rPr>
          <w:rFonts w:ascii="Times New Roman" w:eastAsia="TimesNewRomanPSMT" w:hAnsi="Times New Roman" w:cs="Times New Roman"/>
          <w:b/>
          <w:kern w:val="0"/>
          <w:sz w:val="22"/>
        </w:rPr>
      </w:pPr>
      <w:r w:rsidRPr="00B37286">
        <w:rPr>
          <w:rFonts w:ascii="Times New Roman" w:eastAsia="TimesNewRomanPSMT" w:hAnsi="Times New Roman" w:cs="Times New Roman"/>
          <w:b/>
          <w:kern w:val="0"/>
          <w:sz w:val="22"/>
        </w:rPr>
        <w:t>Table S</w:t>
      </w:r>
      <w:r w:rsidRPr="00B37286">
        <w:rPr>
          <w:rFonts w:ascii="Times New Roman" w:eastAsia="TimesNewRomanPSMT" w:hAnsi="Times New Roman" w:cs="Times New Roman" w:hint="eastAsia"/>
          <w:b/>
          <w:kern w:val="0"/>
          <w:sz w:val="22"/>
        </w:rPr>
        <w:t>2</w:t>
      </w:r>
      <w:r w:rsidRPr="00B37286">
        <w:rPr>
          <w:rFonts w:ascii="Times New Roman" w:eastAsia="TimesNewRomanPSMT" w:hAnsi="Times New Roman" w:cs="Times New Roman"/>
          <w:b/>
          <w:kern w:val="0"/>
          <w:sz w:val="22"/>
        </w:rPr>
        <w:t>. T</w:t>
      </w:r>
      <w:r w:rsidRPr="00B37286">
        <w:rPr>
          <w:rFonts w:ascii="Times New Roman" w:eastAsia="TimesNewRomanPSMT" w:hAnsi="Times New Roman" w:cs="Times New Roman" w:hint="eastAsia"/>
          <w:b/>
          <w:kern w:val="0"/>
          <w:sz w:val="22"/>
        </w:rPr>
        <w:t>he</w:t>
      </w:r>
      <w:r w:rsidRPr="00B37286">
        <w:rPr>
          <w:rFonts w:ascii="Times New Roman" w:eastAsia="TimesNewRomanPSMT" w:hAnsi="Times New Roman" w:cs="Times New Roman"/>
          <w:b/>
          <w:kern w:val="0"/>
          <w:sz w:val="22"/>
        </w:rPr>
        <w:t xml:space="preserve"> data of activity-guided isolation. </w:t>
      </w:r>
    </w:p>
    <w:p w14:paraId="195531FD" w14:textId="0AEFBBFE" w:rsidR="00123A9D" w:rsidRPr="00B37286" w:rsidRDefault="0098012B" w:rsidP="0090302D">
      <w:pPr>
        <w:spacing w:line="480" w:lineRule="auto"/>
        <w:rPr>
          <w:rFonts w:ascii="Times New Roman" w:hAnsi="Times New Roman" w:cs="Times New Roman"/>
          <w:sz w:val="22"/>
          <w:shd w:val="clear" w:color="auto" w:fill="FFFFFF"/>
        </w:rPr>
      </w:pPr>
      <w:r w:rsidRPr="00B37286">
        <w:rPr>
          <w:rFonts w:ascii="Times New Roman" w:hAnsi="Times New Roman" w:cs="Times New Roman"/>
          <w:sz w:val="22"/>
          <w:shd w:val="clear" w:color="auto" w:fill="FFFFFF"/>
        </w:rPr>
        <w:t xml:space="preserve">The activity of the candidate compounds isolated from the supernatant of E. coli were measured by the degree of DAF-16 nuclear translocation. These results are means ± SD of three independent experiments. </w:t>
      </w:r>
      <w:r w:rsidRPr="00B37286">
        <w:rPr>
          <w:rFonts w:ascii="Times New Roman" w:hAnsi="Times New Roman" w:cs="Times New Roman"/>
          <w:i/>
          <w:iCs/>
          <w:sz w:val="22"/>
          <w:shd w:val="clear" w:color="auto" w:fill="FFFFFF"/>
        </w:rPr>
        <w:t>P</w:t>
      </w:r>
      <w:r w:rsidRPr="00B37286">
        <w:rPr>
          <w:rFonts w:ascii="Times New Roman" w:hAnsi="Times New Roman" w:cs="Times New Roman"/>
          <w:sz w:val="22"/>
          <w:shd w:val="clear" w:color="auto" w:fill="FFFFFF"/>
        </w:rPr>
        <w:t xml:space="preserve">-value &lt; 0.05 was treated as effective. </w:t>
      </w:r>
      <w:r w:rsidRPr="00B37286">
        <w:rPr>
          <w:rFonts w:ascii="Times New Roman" w:hAnsi="Times New Roman" w:cs="Times New Roman"/>
          <w:i/>
          <w:iCs/>
          <w:sz w:val="22"/>
          <w:shd w:val="clear" w:color="auto" w:fill="FFFFFF"/>
        </w:rPr>
        <w:t>P</w:t>
      </w:r>
      <w:r w:rsidRPr="00B37286">
        <w:rPr>
          <w:rFonts w:ascii="Times New Roman" w:hAnsi="Times New Roman" w:cs="Times New Roman"/>
          <w:sz w:val="22"/>
          <w:shd w:val="clear" w:color="auto" w:fill="FFFFFF"/>
        </w:rPr>
        <w:t>-values were calculated using a Chi-square test.</w:t>
      </w:r>
    </w:p>
    <w:sectPr w:rsidR="00123A9D" w:rsidRPr="00B37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20F7D" w14:textId="77777777" w:rsidR="0090302D" w:rsidRDefault="0090302D" w:rsidP="0090302D">
      <w:r>
        <w:separator/>
      </w:r>
    </w:p>
  </w:endnote>
  <w:endnote w:type="continuationSeparator" w:id="0">
    <w:p w14:paraId="46DB7E25" w14:textId="77777777" w:rsidR="0090302D" w:rsidRDefault="0090302D" w:rsidP="0090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等线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05A20" w14:textId="77777777" w:rsidR="0090302D" w:rsidRDefault="0090302D" w:rsidP="0090302D">
      <w:r>
        <w:separator/>
      </w:r>
    </w:p>
  </w:footnote>
  <w:footnote w:type="continuationSeparator" w:id="0">
    <w:p w14:paraId="491A56A4" w14:textId="77777777" w:rsidR="0090302D" w:rsidRDefault="0090302D" w:rsidP="00903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12B"/>
    <w:rsid w:val="00123A9D"/>
    <w:rsid w:val="0090302D"/>
    <w:rsid w:val="0098012B"/>
    <w:rsid w:val="00B3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D79567"/>
  <w15:docId w15:val="{61A77917-B64D-4E17-B85B-DDBD9E92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2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0302D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3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0302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03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030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L</dc:creator>
  <cp:keywords/>
  <dc:description/>
  <cp:lastModifiedBy>PPX</cp:lastModifiedBy>
  <cp:revision>3</cp:revision>
  <dcterms:created xsi:type="dcterms:W3CDTF">2023-11-09T14:06:00Z</dcterms:created>
  <dcterms:modified xsi:type="dcterms:W3CDTF">2023-11-13T03:35:00Z</dcterms:modified>
</cp:coreProperties>
</file>