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A5A1212" w:rsidR="00F102CC" w:rsidRPr="003D5AF6" w:rsidRDefault="00FE5BE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Source data available on </w:t>
            </w:r>
            <w:proofErr w:type="spellStart"/>
            <w:r>
              <w:rPr>
                <w:rFonts w:ascii="Noto Sans" w:eastAsia="Noto Sans" w:hAnsi="Noto Sans" w:cs="Noto Sans"/>
                <w:bCs/>
                <w:color w:val="434343"/>
                <w:sz w:val="18"/>
                <w:szCs w:val="18"/>
              </w:rPr>
              <w:t>eLife</w:t>
            </w:r>
            <w:proofErr w:type="spellEnd"/>
            <w:r>
              <w:rPr>
                <w:rFonts w:ascii="Noto Sans" w:eastAsia="Noto Sans" w:hAnsi="Noto Sans" w:cs="Noto Sans"/>
                <w:bCs/>
                <w:color w:val="434343"/>
                <w:sz w:val="18"/>
                <w:szCs w:val="18"/>
              </w:rPr>
              <w:t xml:space="preserve"> website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A776DCA" w:rsidR="00F102CC" w:rsidRPr="003D5AF6" w:rsidRDefault="00FE5BE3">
            <w:pPr>
              <w:rPr>
                <w:rFonts w:ascii="Noto Sans" w:eastAsia="Noto Sans" w:hAnsi="Noto Sans" w:cs="Noto Sans"/>
                <w:bCs/>
                <w:color w:val="434343"/>
                <w:sz w:val="18"/>
                <w:szCs w:val="18"/>
              </w:rPr>
            </w:pPr>
            <w:r>
              <w:rPr>
                <w:rFonts w:ascii="Noto Sans" w:eastAsia="Noto Sans" w:hAnsi="Noto Sans" w:cs="Noto Sans"/>
                <w:bCs/>
                <w:color w:val="434343"/>
                <w:sz w:val="18"/>
                <w:szCs w:val="18"/>
              </w:rPr>
              <w:t>mRNA probe listed in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BBB500" w:rsidR="00F102CC" w:rsidRPr="003D5AF6" w:rsidRDefault="00FE5B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1B99F1" w:rsidR="00F102CC" w:rsidRPr="003D5AF6" w:rsidRDefault="00FE5B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BED7D54" w:rsidR="00F102CC" w:rsidRPr="003D5AF6" w:rsidRDefault="00FE5B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12EA418" w:rsidR="00F102CC" w:rsidRPr="003D5AF6" w:rsidRDefault="00FE5BE3">
            <w:pPr>
              <w:rPr>
                <w:rFonts w:ascii="Noto Sans" w:eastAsia="Noto Sans" w:hAnsi="Noto Sans" w:cs="Noto Sans"/>
                <w:bCs/>
                <w:color w:val="434343"/>
                <w:sz w:val="18"/>
                <w:szCs w:val="18"/>
              </w:rPr>
            </w:pPr>
            <w:r>
              <w:rPr>
                <w:rFonts w:ascii="Noto Sans" w:eastAsia="Noto Sans" w:hAnsi="Noto Sans" w:cs="Noto Sans"/>
                <w:bCs/>
                <w:color w:val="434343"/>
                <w:sz w:val="18"/>
                <w:szCs w:val="18"/>
              </w:rPr>
              <w:t>Included in Key 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559F519" w:rsidR="00F102CC" w:rsidRPr="003D5AF6" w:rsidRDefault="00FE5B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71CABC1" w:rsidR="00F102CC" w:rsidRPr="003D5AF6" w:rsidRDefault="00FE5B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1F5E5A1" w:rsidR="00F102CC" w:rsidRPr="003D5AF6" w:rsidRDefault="00FE5BE3">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1771527" w:rsidR="00F102CC" w:rsidRDefault="00FE5BE3">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732D77" w:rsidR="00F102CC" w:rsidRPr="003D5AF6" w:rsidRDefault="00FE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DA42632" w:rsidR="00F102CC" w:rsidRPr="003D5AF6" w:rsidRDefault="00FE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1AF789B" w:rsidR="00F102CC" w:rsidRPr="003D5AF6" w:rsidRDefault="00FE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Power analysis to determine sample size.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B27AEC" w:rsidR="00F102CC" w:rsidRDefault="00FE5BE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1227472" w:rsidR="00F102CC" w:rsidRPr="003D5AF6" w:rsidRDefault="00FE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1DA028B" w:rsidR="00F102CC" w:rsidRPr="003D5AF6" w:rsidRDefault="00FE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E415660" w:rsidR="00F102CC" w:rsidRPr="003D5AF6" w:rsidRDefault="00FE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Indicated in manuscript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517EC0E" w:rsidR="00F102CC" w:rsidRPr="003D5AF6" w:rsidRDefault="00FE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 in mice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77B84F"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B9B7FBB" w:rsidR="00F102CC" w:rsidRPr="003D5AF6" w:rsidRDefault="00FE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500B4B5" w:rsidR="00F102CC" w:rsidRPr="003D5AF6" w:rsidRDefault="00FE5BE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Animal use protocol has been approved by Animal Care Committee – St. Michael’s Hospital and following Canadian Council on Animal Care (Protocol #</w:t>
            </w:r>
            <w:r w:rsidR="00AB4017">
              <w:rPr>
                <w:rFonts w:ascii="Noto Sans" w:eastAsia="Noto Sans" w:hAnsi="Noto Sans" w:cs="Noto Sans"/>
                <w:bCs/>
                <w:color w:val="434343"/>
                <w:sz w:val="18"/>
                <w:szCs w:val="18"/>
              </w:rPr>
              <w:t>849)</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7216B4E" w:rsidR="00F102CC" w:rsidRPr="003D5AF6" w:rsidRDefault="00AB40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1E6A39" w:rsidR="00F102CC" w:rsidRPr="003D5AF6" w:rsidRDefault="00AB40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4454C21" w:rsidR="00F102CC" w:rsidRPr="003D5AF6" w:rsidRDefault="00D227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529529" w:rsidR="00F102CC" w:rsidRPr="003D5AF6" w:rsidRDefault="00D227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Repeated Two-ANOVAs with post-hoc Holm </w:t>
            </w:r>
            <w:proofErr w:type="spellStart"/>
            <w:r>
              <w:rPr>
                <w:rFonts w:ascii="Noto Sans" w:eastAsia="Noto Sans" w:hAnsi="Noto Sans" w:cs="Noto Sans"/>
                <w:bCs/>
                <w:color w:val="434343"/>
                <w:sz w:val="18"/>
                <w:szCs w:val="18"/>
              </w:rPr>
              <w:t>Sidak</w:t>
            </w:r>
            <w:proofErr w:type="spellEnd"/>
            <w:r>
              <w:rPr>
                <w:rFonts w:ascii="Noto Sans" w:eastAsia="Noto Sans" w:hAnsi="Noto Sans" w:cs="Noto Sans"/>
                <w:bCs/>
                <w:color w:val="434343"/>
                <w:sz w:val="18"/>
                <w:szCs w:val="18"/>
              </w:rPr>
              <w:t xml:space="preserve"> tests. </w:t>
            </w:r>
            <w:r w:rsidR="00A44155">
              <w:rPr>
                <w:rFonts w:ascii="Noto Sans" w:eastAsia="Noto Sans" w:hAnsi="Noto Sans" w:cs="Noto Sans"/>
                <w:bCs/>
                <w:color w:val="434343"/>
                <w:sz w:val="18"/>
                <w:szCs w:val="18"/>
              </w:rPr>
              <w:t xml:space="preserve">See Methods for full description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16ACB83" w:rsidR="00F102CC" w:rsidRPr="003D5AF6" w:rsidRDefault="00A441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source data are provided with manuscript.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90E5196" w:rsidR="00F102CC" w:rsidRPr="003D5AF6" w:rsidRDefault="00A441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55C97AD" w:rsidR="00F102CC" w:rsidRPr="003D5AF6" w:rsidRDefault="00A441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C337375" w:rsidR="00F102CC" w:rsidRPr="003D5AF6" w:rsidRDefault="00A441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CE11E67" w:rsidR="00F102CC" w:rsidRPr="003D5AF6" w:rsidRDefault="00A441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3583986" w:rsidR="00F102CC" w:rsidRPr="003D5AF6" w:rsidRDefault="00A4415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A1E3FC9" w:rsidR="00F102CC" w:rsidRPr="003D5AF6" w:rsidRDefault="00C445D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445DE">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EEC2E" w14:textId="77777777" w:rsidR="002209A8" w:rsidRDefault="002209A8">
      <w:r>
        <w:separator/>
      </w:r>
    </w:p>
  </w:endnote>
  <w:endnote w:type="continuationSeparator" w:id="0">
    <w:p w14:paraId="1027FF69" w14:textId="77777777" w:rsidR="002209A8" w:rsidRDefault="0022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2EE5F" w14:textId="77777777" w:rsidR="002209A8" w:rsidRDefault="002209A8">
      <w:r>
        <w:separator/>
      </w:r>
    </w:p>
  </w:footnote>
  <w:footnote w:type="continuationSeparator" w:id="0">
    <w:p w14:paraId="30ED52C6" w14:textId="77777777" w:rsidR="002209A8" w:rsidRDefault="0022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71318854">
    <w:abstractNumId w:val="2"/>
  </w:num>
  <w:num w:numId="2" w16cid:durableId="1795560788">
    <w:abstractNumId w:val="0"/>
  </w:num>
  <w:num w:numId="3" w16cid:durableId="765228432">
    <w:abstractNumId w:val="1"/>
  </w:num>
  <w:num w:numId="4" w16cid:durableId="7498136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9C7B26"/>
    <w:rsid w:val="00A11E52"/>
    <w:rsid w:val="00A44155"/>
    <w:rsid w:val="00AB4017"/>
    <w:rsid w:val="00BD41E9"/>
    <w:rsid w:val="00C445DE"/>
    <w:rsid w:val="00C84413"/>
    <w:rsid w:val="00D2270B"/>
    <w:rsid w:val="00F102CC"/>
    <w:rsid w:val="00F91042"/>
    <w:rsid w:val="00FE5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1484</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Gasp</dc:creator>
  <cp:lastModifiedBy>Gaspard Montandon</cp:lastModifiedBy>
  <cp:revision>6</cp:revision>
  <dcterms:created xsi:type="dcterms:W3CDTF">2023-05-17T09:03:00Z</dcterms:created>
  <dcterms:modified xsi:type="dcterms:W3CDTF">2023-05-17T09:06:00Z</dcterms:modified>
</cp:coreProperties>
</file>