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9EDCC3A" w:rsidR="00F102CC" w:rsidRPr="003D5AF6" w:rsidRDefault="000572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5F6AA586" w14:textId="1CC513D5" w:rsidR="000572BE" w:rsidRPr="00B574AF" w:rsidRDefault="000572BE" w:rsidP="000572BE">
            <w:pPr>
              <w:spacing w:line="360" w:lineRule="auto"/>
              <w:jc w:val="both"/>
              <w:rPr>
                <w:rFonts w:asciiTheme="minorHAnsi" w:hAnsiTheme="minorHAnsi" w:cstheme="minorHAnsi"/>
                <w:b/>
                <w:bCs/>
                <w:i/>
                <w:iCs/>
              </w:rPr>
            </w:pPr>
            <w:r>
              <w:rPr>
                <w:rFonts w:ascii="Noto Sans" w:eastAsia="Noto Sans" w:hAnsi="Noto Sans" w:cs="Noto Sans"/>
                <w:bCs/>
                <w:color w:val="434343"/>
                <w:sz w:val="18"/>
                <w:szCs w:val="18"/>
              </w:rPr>
              <w:t xml:space="preserve">Materials </w:t>
            </w:r>
            <w:r w:rsidRPr="000572BE">
              <w:rPr>
                <w:rFonts w:ascii="Noto Sans" w:eastAsia="Noto Sans" w:hAnsi="Noto Sans" w:cs="Noto Sans"/>
                <w:bCs/>
                <w:color w:val="434343"/>
                <w:sz w:val="18"/>
                <w:szCs w:val="18"/>
              </w:rPr>
              <w:t xml:space="preserve">&amp; Methods, section </w:t>
            </w:r>
            <w:r w:rsidRPr="000572BE">
              <w:rPr>
                <w:rFonts w:ascii="Noto Sans" w:hAnsi="Noto Sans" w:cs="Noto Sans"/>
                <w:bCs/>
                <w:sz w:val="18"/>
                <w:szCs w:val="18"/>
              </w:rPr>
              <w:t xml:space="preserve">Antibodies and </w:t>
            </w:r>
            <w:r w:rsidR="00EC2D6D">
              <w:rPr>
                <w:rFonts w:ascii="Noto Sans" w:hAnsi="Noto Sans" w:cs="Noto Sans"/>
                <w:bCs/>
                <w:sz w:val="18"/>
                <w:szCs w:val="18"/>
              </w:rPr>
              <w:t>P</w:t>
            </w:r>
            <w:r w:rsidRPr="000572BE">
              <w:rPr>
                <w:rFonts w:ascii="Noto Sans" w:hAnsi="Noto Sans" w:cs="Noto Sans"/>
                <w:bCs/>
                <w:sz w:val="18"/>
                <w:szCs w:val="18"/>
              </w:rPr>
              <w:t>robes</w:t>
            </w:r>
          </w:p>
          <w:p w14:paraId="31209F92" w14:textId="195CF1E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E5A600E" w:rsidR="00F102CC" w:rsidRPr="003D5AF6" w:rsidRDefault="000572BE">
            <w:pPr>
              <w:rPr>
                <w:rFonts w:ascii="Noto Sans" w:eastAsia="Noto Sans" w:hAnsi="Noto Sans" w:cs="Noto Sans"/>
                <w:bCs/>
                <w:color w:val="434343"/>
                <w:sz w:val="18"/>
                <w:szCs w:val="18"/>
              </w:rPr>
            </w:pPr>
            <w:r>
              <w:rPr>
                <w:rFonts w:ascii="Noto Sans" w:eastAsia="Noto Sans" w:hAnsi="Noto Sans" w:cs="Noto Sans"/>
                <w:bCs/>
                <w:color w:val="434343"/>
                <w:sz w:val="18"/>
                <w:szCs w:val="18"/>
              </w:rPr>
              <w:t>N</w:t>
            </w:r>
            <w:r w:rsidR="00EC2D6D">
              <w:rPr>
                <w:rFonts w:ascii="Noto Sans" w:eastAsia="Noto Sans" w:hAnsi="Noto Sans" w:cs="Noto Sans"/>
                <w:bCs/>
                <w:color w:val="434343"/>
                <w:sz w:val="18"/>
                <w:szCs w:val="18"/>
              </w:rPr>
              <w:t>/</w:t>
            </w:r>
            <w:r>
              <w:rPr>
                <w:rFonts w:ascii="Noto Sans" w:eastAsia="Noto Sans" w:hAnsi="Noto Sans" w:cs="Noto Sans"/>
                <w:bCs/>
                <w:color w:val="434343"/>
                <w:sz w:val="18"/>
                <w:szCs w:val="18"/>
              </w:rPr>
              <w:t>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FAF17D5" w:rsidR="00F102CC" w:rsidRPr="003D5AF6" w:rsidRDefault="000572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BE4AAF6" w:rsidR="00F102CC" w:rsidRPr="003D5AF6" w:rsidRDefault="000572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2B3622D" w:rsidR="00F102CC" w:rsidRPr="003D5AF6" w:rsidRDefault="000572BE">
            <w:pPr>
              <w:rPr>
                <w:rFonts w:ascii="Noto Sans" w:eastAsia="Noto Sans" w:hAnsi="Noto Sans" w:cs="Noto Sans"/>
                <w:bCs/>
                <w:color w:val="434343"/>
                <w:sz w:val="18"/>
                <w:szCs w:val="18"/>
              </w:rPr>
            </w:pPr>
            <w:r>
              <w:rPr>
                <w:rFonts w:ascii="Noto Sans" w:eastAsia="Noto Sans" w:hAnsi="Noto Sans" w:cs="Noto Sans"/>
                <w:bCs/>
                <w:color w:val="434343"/>
                <w:sz w:val="18"/>
                <w:szCs w:val="18"/>
              </w:rPr>
              <w:t>Domestic boars</w:t>
            </w:r>
            <w:r w:rsidR="00EC2D6D">
              <w:rPr>
                <w:rFonts w:ascii="Noto Sans" w:eastAsia="Noto Sans" w:hAnsi="Noto Sans" w:cs="Noto Sans"/>
                <w:bCs/>
                <w:color w:val="434343"/>
                <w:sz w:val="18"/>
                <w:szCs w:val="18"/>
              </w:rPr>
              <w:t xml:space="preserve"> </w:t>
            </w:r>
            <w:r w:rsidR="00EC2D6D" w:rsidRPr="00EC2D6D">
              <w:rPr>
                <w:rFonts w:ascii="Noto Sans" w:eastAsia="Noto Sans" w:hAnsi="Noto Sans" w:cs="Noto Sans"/>
                <w:bCs/>
                <w:i/>
                <w:iCs/>
                <w:color w:val="434343"/>
                <w:sz w:val="18"/>
                <w:szCs w:val="18"/>
              </w:rPr>
              <w:t>(Sus scrofa)</w:t>
            </w:r>
            <w:r w:rsidRPr="00EC2D6D">
              <w:rPr>
                <w:rFonts w:ascii="Noto Sans" w:eastAsia="Noto Sans" w:hAnsi="Noto Sans" w:cs="Noto Sans"/>
                <w:bCs/>
                <w:i/>
                <w:iCs/>
                <w:color w:val="434343"/>
                <w:sz w:val="18"/>
                <w:szCs w:val="18"/>
              </w:rPr>
              <w:t>,</w:t>
            </w:r>
            <w:r>
              <w:rPr>
                <w:rFonts w:ascii="Noto Sans" w:eastAsia="Noto Sans" w:hAnsi="Noto Sans" w:cs="Noto Sans"/>
                <w:bCs/>
                <w:color w:val="434343"/>
                <w:sz w:val="18"/>
                <w:szCs w:val="18"/>
              </w:rPr>
              <w:t xml:space="preserve"> no genetic modification, supplied by and maintained at the National Swine Research Resource Center, University of Missouri. No strain </w:t>
            </w:r>
            <w:proofErr w:type="gramStart"/>
            <w:r>
              <w:rPr>
                <w:rFonts w:ascii="Noto Sans" w:eastAsia="Noto Sans" w:hAnsi="Noto Sans" w:cs="Noto Sans"/>
                <w:bCs/>
                <w:color w:val="434343"/>
                <w:sz w:val="18"/>
                <w:szCs w:val="18"/>
              </w:rPr>
              <w:t>number</w:t>
            </w:r>
            <w:proofErr w:type="gramEnd"/>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AF82872" w:rsidR="00F102CC" w:rsidRPr="003D5AF6" w:rsidRDefault="000572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C3DDEEC" w:rsidR="00F102CC" w:rsidRPr="003D5AF6" w:rsidRDefault="000572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C9DD268" w:rsidR="00F102CC" w:rsidRPr="003D5AF6" w:rsidRDefault="000572B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D9DD558" w:rsidR="00F102CC" w:rsidRDefault="000572B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B0E6A96" w:rsidR="00F102CC" w:rsidRPr="003D5AF6" w:rsidRDefault="000572B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042DC0A9" w:rsidR="00F102CC" w:rsidRPr="003D5AF6" w:rsidRDefault="00F70710">
            <w:pPr>
              <w:spacing w:line="225" w:lineRule="auto"/>
              <w:rPr>
                <w:rFonts w:ascii="Noto Sans" w:eastAsia="Noto Sans" w:hAnsi="Noto Sans" w:cs="Noto Sans"/>
                <w:bCs/>
                <w:color w:val="434343"/>
                <w:sz w:val="18"/>
                <w:szCs w:val="18"/>
              </w:rPr>
            </w:pPr>
            <w:proofErr w:type="spellStart"/>
            <w:r w:rsidRPr="00F70710">
              <w:rPr>
                <w:rFonts w:ascii="Segoe UI" w:hAnsi="Segoe UI" w:cs="Segoe UI"/>
                <w:sz w:val="21"/>
                <w:szCs w:val="21"/>
                <w:shd w:val="clear" w:color="auto" w:fill="FFFFFF"/>
              </w:rPr>
              <w:t>doi</w:t>
            </w:r>
            <w:proofErr w:type="spellEnd"/>
            <w:r w:rsidRPr="00F70710">
              <w:rPr>
                <w:rFonts w:ascii="Segoe UI" w:hAnsi="Segoe UI" w:cs="Segoe UI"/>
                <w:sz w:val="21"/>
                <w:szCs w:val="21"/>
                <w:shd w:val="clear" w:color="auto" w:fill="FFFFFF"/>
              </w:rPr>
              <w:t>: 10.1007/7651_2018_158</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0CAE98C8" w:rsidR="00F102CC" w:rsidRPr="003D5AF6" w:rsidRDefault="00F70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1E27C30" w:rsidR="00F102CC" w:rsidRDefault="00F70710">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8C32A74" w:rsidR="00F102CC" w:rsidRPr="003D5AF6" w:rsidRDefault="00F70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240AF5B" w:rsidR="00F102CC" w:rsidRPr="003D5AF6" w:rsidRDefault="00F70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96FA00D" w:rsidR="00F102CC" w:rsidRPr="003D5AF6" w:rsidRDefault="00F70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Three times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A2055E3" w:rsidR="00F102CC" w:rsidRPr="003D5AF6" w:rsidRDefault="00F70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A5BEF68" w:rsidR="00F102CC" w:rsidRPr="003D5AF6" w:rsidRDefault="00F70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4FFDC5" w14:textId="5AE7A603" w:rsidR="00F70710" w:rsidRPr="00C969EF" w:rsidRDefault="00F70710" w:rsidP="00F70710">
            <w:pPr>
              <w:pStyle w:val="PlainText"/>
              <w:rPr>
                <w:rFonts w:ascii="Times New Roman" w:hAnsi="Times New Roman" w:cs="Times New Roman"/>
                <w:sz w:val="24"/>
                <w:szCs w:val="24"/>
              </w:rPr>
            </w:pPr>
            <w:r w:rsidRPr="00C969EF">
              <w:rPr>
                <w:rFonts w:ascii="Times New Roman" w:hAnsi="Times New Roman" w:cs="Times New Roman"/>
                <w:sz w:val="24"/>
                <w:szCs w:val="24"/>
              </w:rPr>
              <w:t xml:space="preserve">Boars </w:t>
            </w:r>
            <w:r>
              <w:rPr>
                <w:rFonts w:ascii="Times New Roman" w:hAnsi="Times New Roman" w:cs="Times New Roman"/>
                <w:sz w:val="24"/>
                <w:szCs w:val="24"/>
              </w:rPr>
              <w:t>were</w:t>
            </w:r>
            <w:r w:rsidRPr="00C969EF">
              <w:rPr>
                <w:rFonts w:ascii="Times New Roman" w:hAnsi="Times New Roman" w:cs="Times New Roman"/>
                <w:sz w:val="24"/>
                <w:szCs w:val="24"/>
              </w:rPr>
              <w:t xml:space="preserve"> maintained under standard husbandry practices at the University of Missouri’s National Swine Research Resource Center (https://nsrrc.missouri.edu/). Animal Welfare Assurance number/ACUC protocol #</w:t>
            </w:r>
            <w:r w:rsidRPr="00C969EF">
              <w:rPr>
                <w:rFonts w:ascii="Times New Roman" w:eastAsia="Batang" w:hAnsi="Times New Roman" w:cs="Times New Roman"/>
                <w:sz w:val="24"/>
                <w:szCs w:val="24"/>
                <w:lang w:eastAsia="ko-KR"/>
              </w:rPr>
              <w:t xml:space="preserve"> </w:t>
            </w:r>
            <w:r w:rsidRPr="00C969EF">
              <w:rPr>
                <w:rFonts w:ascii="Times New Roman" w:hAnsi="Times New Roman" w:cs="Times New Roman"/>
                <w:sz w:val="24"/>
                <w:szCs w:val="24"/>
              </w:rPr>
              <w:t xml:space="preserve">9500 - </w:t>
            </w:r>
            <w:r w:rsidRPr="00C969EF">
              <w:rPr>
                <w:rFonts w:ascii="Times New Roman" w:hAnsi="Times New Roman" w:cs="Times New Roman"/>
                <w:i/>
                <w:sz w:val="24"/>
                <w:szCs w:val="24"/>
              </w:rPr>
              <w:t xml:space="preserve">National Swine Resource and Research Center Procedures for Surgical Recovery of Oocytes, Embryos, and </w:t>
            </w:r>
            <w:r w:rsidRPr="00C969EF">
              <w:rPr>
                <w:rFonts w:ascii="Times New Roman" w:hAnsi="Times New Roman" w:cs="Times New Roman"/>
                <w:i/>
                <w:sz w:val="24"/>
                <w:szCs w:val="24"/>
              </w:rPr>
              <w:lastRenderedPageBreak/>
              <w:t>Fetuses, Surgical Embryo Transfer, and Cesarean Delivery</w:t>
            </w:r>
            <w:r w:rsidRPr="00C969EF">
              <w:rPr>
                <w:rFonts w:ascii="Times New Roman" w:hAnsi="Times New Roman" w:cs="Times New Roman"/>
                <w:sz w:val="24"/>
                <w:szCs w:val="24"/>
              </w:rPr>
              <w:t>.</w:t>
            </w:r>
          </w:p>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03B1073" w:rsidR="00F102CC" w:rsidRPr="003D5AF6" w:rsidRDefault="00F70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4291D8C" w:rsidR="00F102CC" w:rsidRPr="003D5AF6" w:rsidRDefault="00736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2A80F5E" w:rsidR="00F102CC" w:rsidRPr="003D5AF6" w:rsidRDefault="00F70710">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67C8287" w:rsidR="00F102CC" w:rsidRPr="003D5AF6" w:rsidRDefault="00736035" w:rsidP="00736035">
            <w:pPr>
              <w:spacing w:before="160" w:line="360" w:lineRule="auto"/>
              <w:jc w:val="both"/>
              <w:rPr>
                <w:rFonts w:ascii="Noto Sans" w:eastAsia="Noto Sans" w:hAnsi="Noto Sans" w:cs="Noto Sans"/>
                <w:bCs/>
                <w:color w:val="434343"/>
                <w:sz w:val="18"/>
                <w:szCs w:val="18"/>
              </w:rPr>
            </w:pPr>
            <w:r w:rsidRPr="00736035">
              <w:rPr>
                <w:rFonts w:ascii="Noto Sans" w:eastAsia="Noto Sans" w:hAnsi="Noto Sans" w:cs="Noto Sans"/>
                <w:bCs/>
                <w:color w:val="434343"/>
                <w:sz w:val="18"/>
                <w:szCs w:val="18"/>
              </w:rPr>
              <w:t xml:space="preserve">Section </w:t>
            </w:r>
            <w:r w:rsidRPr="00736035">
              <w:rPr>
                <w:rFonts w:ascii="Noto Sans" w:hAnsi="Noto Sans" w:cs="Noto Sans"/>
                <w:bCs/>
                <w:i/>
                <w:iCs/>
                <w:sz w:val="18"/>
                <w:szCs w:val="18"/>
              </w:rPr>
              <w:t>Mass Spectrometry Data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917B761" w:rsidR="00F102CC" w:rsidRPr="00736035" w:rsidRDefault="00736035">
            <w:pPr>
              <w:spacing w:line="225" w:lineRule="auto"/>
              <w:rPr>
                <w:rFonts w:ascii="Noto Sans" w:eastAsia="Noto Sans" w:hAnsi="Noto Sans" w:cs="Noto Sans"/>
                <w:bCs/>
                <w:color w:val="434343"/>
                <w:sz w:val="18"/>
                <w:szCs w:val="18"/>
              </w:rPr>
            </w:pPr>
            <w:r w:rsidRPr="00736035">
              <w:rPr>
                <w:rFonts w:ascii="Noto Sans" w:eastAsia="Noto Sans" w:hAnsi="Noto Sans" w:cs="Noto Sans"/>
                <w:bCs/>
                <w:color w:val="434343"/>
                <w:sz w:val="18"/>
                <w:szCs w:val="18"/>
              </w:rPr>
              <w:t xml:space="preserve">DRYAD </w:t>
            </w:r>
            <w:r>
              <w:rPr>
                <w:rFonts w:ascii="Noto Sans" w:eastAsia="Noto Sans" w:hAnsi="Noto Sans" w:cs="Noto Sans"/>
                <w:bCs/>
                <w:color w:val="434343"/>
                <w:sz w:val="18"/>
                <w:szCs w:val="18"/>
              </w:rPr>
              <w:t xml:space="preserve">open </w:t>
            </w:r>
            <w:r w:rsidRPr="00736035">
              <w:rPr>
                <w:rFonts w:ascii="Noto Sans" w:eastAsia="Noto Sans" w:hAnsi="Noto Sans" w:cs="Noto Sans"/>
                <w:bCs/>
                <w:color w:val="434343"/>
                <w:sz w:val="18"/>
                <w:szCs w:val="18"/>
              </w:rPr>
              <w:t xml:space="preserve">access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6008561" w:rsidR="00F102CC" w:rsidRPr="003D5AF6" w:rsidRDefault="00736035">
            <w:pPr>
              <w:spacing w:line="225" w:lineRule="auto"/>
              <w:rPr>
                <w:rFonts w:ascii="Noto Sans" w:eastAsia="Noto Sans" w:hAnsi="Noto Sans" w:cs="Noto Sans"/>
                <w:bCs/>
                <w:color w:val="434343"/>
                <w:sz w:val="18"/>
                <w:szCs w:val="18"/>
              </w:rPr>
            </w:pPr>
            <w:hyperlink r:id="rId14" w:history="1">
              <w:r w:rsidRPr="00736035">
                <w:rPr>
                  <w:rStyle w:val="Hyperlink"/>
                  <w:rFonts w:ascii="Arial" w:eastAsia="Times New Roman" w:hAnsi="Arial" w:cs="Arial"/>
                  <w:color w:val="auto"/>
                  <w:sz w:val="18"/>
                  <w:szCs w:val="18"/>
                </w:rPr>
                <w:t>https://doi.org/10.5061/dryad.t4b8gtj5v</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C8D150C" w:rsidR="00F102CC" w:rsidRPr="003D5AF6" w:rsidRDefault="0073603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ABE8580" w:rsidR="00F102CC" w:rsidRPr="003D5AF6" w:rsidRDefault="00EE04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A1434D9" w:rsidR="00F102CC" w:rsidRPr="003D5AF6" w:rsidRDefault="00EE04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43C4F43" w:rsidR="00F102CC" w:rsidRPr="003D5AF6" w:rsidRDefault="00EE04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8B97C6F" w:rsidR="00F102CC" w:rsidRPr="003D5AF6" w:rsidRDefault="00EE04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B135C" w14:textId="77777777" w:rsidR="00B452F4" w:rsidRDefault="00B452F4">
      <w:r>
        <w:separator/>
      </w:r>
    </w:p>
  </w:endnote>
  <w:endnote w:type="continuationSeparator" w:id="0">
    <w:p w14:paraId="4C499B71" w14:textId="77777777" w:rsidR="00B452F4" w:rsidRDefault="00B4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w:altName w:val="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D3C5D" w14:textId="77777777" w:rsidR="00B452F4" w:rsidRDefault="00B452F4">
      <w:r>
        <w:separator/>
      </w:r>
    </w:p>
  </w:footnote>
  <w:footnote w:type="continuationSeparator" w:id="0">
    <w:p w14:paraId="0BD70CD1" w14:textId="77777777" w:rsidR="00B452F4" w:rsidRDefault="00B45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8302461">
    <w:abstractNumId w:val="2"/>
  </w:num>
  <w:num w:numId="2" w16cid:durableId="1188330238">
    <w:abstractNumId w:val="0"/>
  </w:num>
  <w:num w:numId="3" w16cid:durableId="416827069">
    <w:abstractNumId w:val="1"/>
  </w:num>
  <w:num w:numId="4" w16cid:durableId="1249928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72BE"/>
    <w:rsid w:val="001B3BCC"/>
    <w:rsid w:val="002209A8"/>
    <w:rsid w:val="003D5AF6"/>
    <w:rsid w:val="00427975"/>
    <w:rsid w:val="004E2C31"/>
    <w:rsid w:val="005B0259"/>
    <w:rsid w:val="007054B6"/>
    <w:rsid w:val="00736035"/>
    <w:rsid w:val="00970204"/>
    <w:rsid w:val="009C7B26"/>
    <w:rsid w:val="00A11E52"/>
    <w:rsid w:val="00B452F4"/>
    <w:rsid w:val="00BD41E9"/>
    <w:rsid w:val="00C84413"/>
    <w:rsid w:val="00EC2D6D"/>
    <w:rsid w:val="00EE04D5"/>
    <w:rsid w:val="00F102CC"/>
    <w:rsid w:val="00F70710"/>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PlainText">
    <w:name w:val="Plain Text"/>
    <w:basedOn w:val="Normal"/>
    <w:link w:val="PlainTextChar"/>
    <w:uiPriority w:val="99"/>
    <w:unhideWhenUsed/>
    <w:rsid w:val="00F70710"/>
    <w:pPr>
      <w:widowControl/>
    </w:pPr>
    <w:rPr>
      <w:rFonts w:eastAsiaTheme="minorHAnsi" w:cstheme="minorBidi"/>
      <w:szCs w:val="21"/>
      <w:lang w:eastAsia="en-US"/>
    </w:rPr>
  </w:style>
  <w:style w:type="character" w:customStyle="1" w:styleId="PlainTextChar">
    <w:name w:val="Plain Text Char"/>
    <w:basedOn w:val="DefaultParagraphFont"/>
    <w:link w:val="PlainText"/>
    <w:uiPriority w:val="99"/>
    <w:rsid w:val="00F70710"/>
    <w:rPr>
      <w:rFonts w:eastAsiaTheme="minorHAnsi" w:cstheme="minorBidi"/>
      <w:szCs w:val="21"/>
      <w:lang w:eastAsia="en-US"/>
    </w:rPr>
  </w:style>
  <w:style w:type="character" w:styleId="Hyperlink">
    <w:name w:val="Hyperlink"/>
    <w:basedOn w:val="DefaultParagraphFont"/>
    <w:uiPriority w:val="99"/>
    <w:semiHidden/>
    <w:unhideWhenUsed/>
    <w:rsid w:val="00736035"/>
    <w:rPr>
      <w:color w:val="FF0000"/>
      <w:u w:val="single"/>
    </w:rPr>
  </w:style>
  <w:style w:type="character" w:customStyle="1" w:styleId="contentpasted0">
    <w:name w:val="contentpasted0"/>
    <w:basedOn w:val="DefaultParagraphFont"/>
    <w:rsid w:val="007360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s://doi.org/10.1038/d41586-020-01751-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nam02.safelinks.protection.outlook.com/?url=https%3A%2F%2Fdoi.org%2F10.5061%2Fdryad.t4b8gtj5v&amp;data=05%7C01%7CSutovskyP%40missouri.edu%7C807ad246b16d4681347408dafa4f5d1c%7Ce3fefdbef7e9401ba51a355e01b05a89%7C0%7C0%7C638097516023044112%7CUnknown%7CTWFpbGZsb3d8eyJWIjoiMC4wLjAwMDAiLCJQIjoiV2luMzIiLCJBTiI6Ik1haWwiLCJXVCI6Mn0%3D%7C3000%7C%7C%7C&amp;sdata=ldeSaOngbrkpUdvgRH1FSAeaAEUIrwFFjSP3rgP5qb8%3D&amp;reserved=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1596</Words>
  <Characters>9100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Sutovsky, Peter</dc:creator>
  <cp:lastModifiedBy>Sutovsky, Peter</cp:lastModifiedBy>
  <cp:revision>6</cp:revision>
  <dcterms:created xsi:type="dcterms:W3CDTF">2023-03-23T17:04:00Z</dcterms:created>
  <dcterms:modified xsi:type="dcterms:W3CDTF">2023-03-23T18:35:00Z</dcterms:modified>
</cp:coreProperties>
</file>