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8F828" w14:textId="49B5541A" w:rsidR="00B47527" w:rsidRPr="00B47527" w:rsidRDefault="00B47527" w:rsidP="00B47527">
      <w:pPr>
        <w:widowControl/>
        <w:jc w:val="left"/>
        <w:rPr>
          <w:rFonts w:ascii="Times New Roman" w:eastAsia="宋体" w:hAnsi="Times New Roman" w:cs="Times New Roman"/>
          <w:b/>
          <w:color w:val="FF0000"/>
          <w:kern w:val="0"/>
          <w:sz w:val="22"/>
          <w:lang w:eastAsia="en-US"/>
        </w:rPr>
      </w:pPr>
      <w:r w:rsidRPr="00B47527">
        <w:rPr>
          <w:rFonts w:ascii="Times New Roman" w:eastAsia="宋体" w:hAnsi="Times New Roman" w:cs="Times New Roman"/>
          <w:b/>
          <w:color w:val="FF0000"/>
          <w:kern w:val="0"/>
          <w:sz w:val="22"/>
          <w:lang w:eastAsia="en-US"/>
        </w:rPr>
        <w:t xml:space="preserve">Supplementary File </w:t>
      </w:r>
      <w:r w:rsidR="00424C24">
        <w:rPr>
          <w:rFonts w:ascii="Times New Roman" w:eastAsia="宋体" w:hAnsi="Times New Roman" w:cs="Times New Roman"/>
          <w:b/>
          <w:color w:val="FF0000"/>
          <w:kern w:val="0"/>
          <w:sz w:val="22"/>
          <w:lang w:eastAsia="en-US"/>
        </w:rPr>
        <w:t>1</w:t>
      </w:r>
      <w:r w:rsidRPr="00B47527">
        <w:rPr>
          <w:rFonts w:ascii="Times New Roman" w:eastAsia="宋体" w:hAnsi="Times New Roman" w:cs="Times New Roman"/>
          <w:b/>
          <w:color w:val="FF0000"/>
          <w:kern w:val="0"/>
          <w:sz w:val="22"/>
          <w:lang w:eastAsia="en-US"/>
        </w:rPr>
        <w:t>. Proteins that interact with FAM76B and their interacting scores and ranks</w:t>
      </w:r>
    </w:p>
    <w:tbl>
      <w:tblPr>
        <w:tblStyle w:val="21"/>
        <w:tblpPr w:leftFromText="180" w:rightFromText="180" w:vertAnchor="text" w:horzAnchor="margin" w:tblpXSpec="center" w:tblpY="258"/>
        <w:tblW w:w="10119" w:type="dxa"/>
        <w:tblLook w:val="04A0" w:firstRow="1" w:lastRow="0" w:firstColumn="1" w:lastColumn="0" w:noHBand="0" w:noVBand="1"/>
      </w:tblPr>
      <w:tblGrid>
        <w:gridCol w:w="2438"/>
        <w:gridCol w:w="3592"/>
        <w:gridCol w:w="1959"/>
        <w:gridCol w:w="1182"/>
        <w:gridCol w:w="948"/>
      </w:tblGrid>
      <w:tr w:rsidR="00B47527" w:rsidRPr="00B47527" w14:paraId="4A6BE807" w14:textId="77777777" w:rsidTr="00B475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8" w:type="dxa"/>
            <w:tcBorders>
              <w:top w:val="single" w:sz="12" w:space="0" w:color="000000"/>
              <w:bottom w:val="single" w:sz="8" w:space="0" w:color="000000"/>
            </w:tcBorders>
          </w:tcPr>
          <w:p w14:paraId="11E29682" w14:textId="77777777" w:rsidR="00B47527" w:rsidRPr="00B47527" w:rsidRDefault="00B47527" w:rsidP="00B47527">
            <w:pPr>
              <w:widowControl/>
              <w:jc w:val="left"/>
              <w:rPr>
                <w:rFonts w:eastAsia="宋体"/>
                <w:sz w:val="22"/>
                <w:lang w:eastAsia="en-US"/>
              </w:rPr>
            </w:pPr>
            <w:r w:rsidRPr="00B47527">
              <w:rPr>
                <w:rFonts w:eastAsia="宋体"/>
                <w:sz w:val="22"/>
                <w:lang w:eastAsia="en-US"/>
              </w:rPr>
              <w:t>Protein IDs</w:t>
            </w:r>
          </w:p>
        </w:tc>
        <w:tc>
          <w:tcPr>
            <w:tcW w:w="3592" w:type="dxa"/>
            <w:tcBorders>
              <w:top w:val="single" w:sz="12" w:space="0" w:color="000000"/>
              <w:bottom w:val="single" w:sz="8" w:space="0" w:color="000000"/>
            </w:tcBorders>
          </w:tcPr>
          <w:p w14:paraId="3CB4C594" w14:textId="77777777" w:rsidR="00B47527" w:rsidRPr="00B47527" w:rsidRDefault="00B47527" w:rsidP="00B47527">
            <w:pPr>
              <w:widowControl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/>
                <w:sz w:val="22"/>
                <w:lang w:eastAsia="en-US"/>
              </w:rPr>
            </w:pPr>
            <w:r w:rsidRPr="00B47527">
              <w:rPr>
                <w:rFonts w:eastAsia="宋体"/>
                <w:sz w:val="22"/>
                <w:lang w:eastAsia="en-US"/>
              </w:rPr>
              <w:t>Protein names</w:t>
            </w:r>
          </w:p>
        </w:tc>
        <w:tc>
          <w:tcPr>
            <w:tcW w:w="1959" w:type="dxa"/>
            <w:tcBorders>
              <w:top w:val="single" w:sz="12" w:space="0" w:color="000000"/>
              <w:bottom w:val="single" w:sz="8" w:space="0" w:color="000000"/>
            </w:tcBorders>
          </w:tcPr>
          <w:p w14:paraId="7E0C9C1F" w14:textId="77777777" w:rsidR="00B47527" w:rsidRPr="00B47527" w:rsidRDefault="00B47527" w:rsidP="00B47527">
            <w:pPr>
              <w:widowControl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/>
                <w:sz w:val="22"/>
                <w:lang w:eastAsia="en-US"/>
              </w:rPr>
            </w:pPr>
            <w:r w:rsidRPr="00B47527">
              <w:rPr>
                <w:rFonts w:eastAsia="宋体"/>
                <w:sz w:val="22"/>
                <w:lang w:eastAsia="en-US"/>
              </w:rPr>
              <w:t>Gene names</w:t>
            </w:r>
          </w:p>
        </w:tc>
        <w:tc>
          <w:tcPr>
            <w:tcW w:w="1182" w:type="dxa"/>
            <w:tcBorders>
              <w:top w:val="single" w:sz="12" w:space="0" w:color="000000"/>
              <w:bottom w:val="single" w:sz="8" w:space="0" w:color="000000"/>
            </w:tcBorders>
          </w:tcPr>
          <w:p w14:paraId="44CE5DE7" w14:textId="77777777" w:rsidR="00B47527" w:rsidRPr="00B47527" w:rsidRDefault="00B47527" w:rsidP="00B47527">
            <w:pPr>
              <w:widowControl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/>
                <w:sz w:val="22"/>
                <w:lang w:eastAsia="en-US"/>
              </w:rPr>
            </w:pPr>
            <w:r w:rsidRPr="00B47527">
              <w:rPr>
                <w:rFonts w:eastAsia="宋体"/>
                <w:sz w:val="22"/>
                <w:lang w:eastAsia="en-US"/>
              </w:rPr>
              <w:t>Score</w:t>
            </w:r>
          </w:p>
        </w:tc>
        <w:tc>
          <w:tcPr>
            <w:tcW w:w="948" w:type="dxa"/>
            <w:tcBorders>
              <w:top w:val="single" w:sz="12" w:space="0" w:color="000000"/>
              <w:bottom w:val="single" w:sz="8" w:space="0" w:color="000000"/>
            </w:tcBorders>
          </w:tcPr>
          <w:p w14:paraId="3BF53E82" w14:textId="77777777" w:rsidR="00B47527" w:rsidRPr="00B47527" w:rsidRDefault="00B47527" w:rsidP="00B47527">
            <w:pPr>
              <w:widowControl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/>
                <w:sz w:val="22"/>
                <w:lang w:eastAsia="en-US"/>
              </w:rPr>
            </w:pPr>
            <w:r w:rsidRPr="00B47527">
              <w:rPr>
                <w:rFonts w:eastAsia="宋体"/>
                <w:sz w:val="22"/>
                <w:lang w:eastAsia="en-US"/>
              </w:rPr>
              <w:t>Rank</w:t>
            </w:r>
          </w:p>
        </w:tc>
      </w:tr>
      <w:tr w:rsidR="00B47527" w:rsidRPr="00B47527" w14:paraId="1B3417A1" w14:textId="77777777" w:rsidTr="00B47527">
        <w:trPr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8" w:type="dxa"/>
            <w:tcBorders>
              <w:top w:val="single" w:sz="8" w:space="0" w:color="000000"/>
              <w:bottom w:val="single" w:sz="4" w:space="0" w:color="FFFFFF"/>
            </w:tcBorders>
          </w:tcPr>
          <w:p w14:paraId="28B1367A" w14:textId="77777777" w:rsidR="00B47527" w:rsidRPr="00B47527" w:rsidRDefault="00B47527" w:rsidP="00B47527">
            <w:pPr>
              <w:widowControl/>
              <w:jc w:val="left"/>
              <w:rPr>
                <w:rFonts w:eastAsia="宋体"/>
                <w:sz w:val="22"/>
                <w:lang w:eastAsia="en-US"/>
              </w:rPr>
            </w:pPr>
            <w:r w:rsidRPr="00B47527">
              <w:rPr>
                <w:rFonts w:eastAsia="宋体"/>
                <w:sz w:val="22"/>
                <w:lang w:eastAsia="en-US"/>
              </w:rPr>
              <w:t>P22626</w:t>
            </w:r>
          </w:p>
        </w:tc>
        <w:tc>
          <w:tcPr>
            <w:tcW w:w="3592" w:type="dxa"/>
            <w:tcBorders>
              <w:top w:val="single" w:sz="8" w:space="0" w:color="000000"/>
              <w:bottom w:val="single" w:sz="4" w:space="0" w:color="FFFFFF"/>
            </w:tcBorders>
          </w:tcPr>
          <w:p w14:paraId="3183A94F" w14:textId="77777777" w:rsidR="00B47527" w:rsidRPr="00B47527" w:rsidRDefault="00B47527" w:rsidP="00B4752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/>
                <w:sz w:val="22"/>
                <w:lang w:eastAsia="en-US"/>
              </w:rPr>
            </w:pPr>
            <w:r w:rsidRPr="00B47527">
              <w:rPr>
                <w:rFonts w:eastAsia="宋体"/>
                <w:sz w:val="22"/>
                <w:lang w:eastAsia="en-US"/>
              </w:rPr>
              <w:t>Heterogeneous nuclear ribonucleoproteins A2/B1</w:t>
            </w:r>
          </w:p>
        </w:tc>
        <w:tc>
          <w:tcPr>
            <w:tcW w:w="1959" w:type="dxa"/>
            <w:tcBorders>
              <w:top w:val="single" w:sz="8" w:space="0" w:color="000000"/>
              <w:bottom w:val="single" w:sz="4" w:space="0" w:color="FFFFFF"/>
            </w:tcBorders>
          </w:tcPr>
          <w:p w14:paraId="2302FE03" w14:textId="77777777" w:rsidR="00B47527" w:rsidRPr="00B47527" w:rsidRDefault="00B47527" w:rsidP="00B4752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/>
                <w:sz w:val="22"/>
                <w:lang w:eastAsia="en-US"/>
              </w:rPr>
            </w:pPr>
            <w:r w:rsidRPr="00B47527">
              <w:rPr>
                <w:rFonts w:eastAsia="宋体"/>
                <w:sz w:val="22"/>
                <w:lang w:eastAsia="en-US"/>
              </w:rPr>
              <w:t xml:space="preserve">HNRNPA2B1 </w:t>
            </w:r>
          </w:p>
        </w:tc>
        <w:tc>
          <w:tcPr>
            <w:tcW w:w="1182" w:type="dxa"/>
            <w:tcBorders>
              <w:top w:val="single" w:sz="8" w:space="0" w:color="000000"/>
              <w:bottom w:val="single" w:sz="4" w:space="0" w:color="FFFFFF"/>
            </w:tcBorders>
          </w:tcPr>
          <w:p w14:paraId="44D7896A" w14:textId="77777777" w:rsidR="00B47527" w:rsidRPr="00B47527" w:rsidRDefault="00B47527" w:rsidP="00B4752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/>
                <w:sz w:val="22"/>
                <w:lang w:eastAsia="en-US"/>
              </w:rPr>
            </w:pPr>
            <w:r w:rsidRPr="00B47527">
              <w:rPr>
                <w:rFonts w:eastAsia="宋体"/>
                <w:sz w:val="22"/>
                <w:lang w:eastAsia="en-US"/>
              </w:rPr>
              <w:t>164.67</w:t>
            </w:r>
          </w:p>
        </w:tc>
        <w:tc>
          <w:tcPr>
            <w:tcW w:w="948" w:type="dxa"/>
            <w:tcBorders>
              <w:top w:val="single" w:sz="8" w:space="0" w:color="000000"/>
              <w:bottom w:val="single" w:sz="4" w:space="0" w:color="FFFFFF"/>
            </w:tcBorders>
          </w:tcPr>
          <w:p w14:paraId="1BBF768F" w14:textId="77777777" w:rsidR="00B47527" w:rsidRPr="00B47527" w:rsidRDefault="00B47527" w:rsidP="00B4752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/>
                <w:sz w:val="22"/>
                <w:lang w:eastAsia="en-US"/>
              </w:rPr>
            </w:pPr>
            <w:r w:rsidRPr="00B47527">
              <w:rPr>
                <w:rFonts w:eastAsia="宋体"/>
                <w:sz w:val="22"/>
                <w:lang w:eastAsia="en-US"/>
              </w:rPr>
              <w:t>5</w:t>
            </w:r>
          </w:p>
        </w:tc>
      </w:tr>
      <w:tr w:rsidR="00B47527" w:rsidRPr="00B47527" w14:paraId="5C8565D2" w14:textId="77777777" w:rsidTr="00B47527">
        <w:trPr>
          <w:trHeight w:val="6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8" w:type="dxa"/>
            <w:tcBorders>
              <w:top w:val="single" w:sz="4" w:space="0" w:color="FFFFFF"/>
              <w:bottom w:val="single" w:sz="4" w:space="0" w:color="FFFFFF"/>
            </w:tcBorders>
          </w:tcPr>
          <w:p w14:paraId="387B407F" w14:textId="77777777" w:rsidR="00B47527" w:rsidRPr="00B47527" w:rsidRDefault="00B47527" w:rsidP="00B47527">
            <w:pPr>
              <w:widowControl/>
              <w:jc w:val="left"/>
              <w:rPr>
                <w:rFonts w:eastAsia="宋体"/>
                <w:sz w:val="22"/>
                <w:lang w:eastAsia="en-US"/>
              </w:rPr>
            </w:pPr>
            <w:r w:rsidRPr="00B47527">
              <w:rPr>
                <w:rFonts w:eastAsia="宋体"/>
                <w:sz w:val="22"/>
                <w:lang w:eastAsia="en-US"/>
              </w:rPr>
              <w:t>P07355</w:t>
            </w:r>
          </w:p>
        </w:tc>
        <w:tc>
          <w:tcPr>
            <w:tcW w:w="3592" w:type="dxa"/>
            <w:tcBorders>
              <w:top w:val="single" w:sz="4" w:space="0" w:color="FFFFFF"/>
              <w:bottom w:val="single" w:sz="4" w:space="0" w:color="FFFFFF"/>
            </w:tcBorders>
          </w:tcPr>
          <w:p w14:paraId="6B662D23" w14:textId="77777777" w:rsidR="00B47527" w:rsidRPr="00B47527" w:rsidRDefault="00B47527" w:rsidP="00B4752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/>
                <w:sz w:val="22"/>
                <w:lang w:eastAsia="en-US"/>
              </w:rPr>
            </w:pPr>
            <w:r w:rsidRPr="00B47527">
              <w:rPr>
                <w:rFonts w:eastAsia="宋体"/>
                <w:sz w:val="22"/>
                <w:lang w:eastAsia="en-US"/>
              </w:rPr>
              <w:t xml:space="preserve">Annexin A2 </w:t>
            </w:r>
          </w:p>
        </w:tc>
        <w:tc>
          <w:tcPr>
            <w:tcW w:w="1959" w:type="dxa"/>
            <w:tcBorders>
              <w:top w:val="single" w:sz="4" w:space="0" w:color="FFFFFF"/>
              <w:bottom w:val="single" w:sz="4" w:space="0" w:color="FFFFFF"/>
            </w:tcBorders>
          </w:tcPr>
          <w:p w14:paraId="49DE9239" w14:textId="77777777" w:rsidR="00B47527" w:rsidRPr="00B47527" w:rsidRDefault="00B47527" w:rsidP="00B4752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/>
                <w:sz w:val="22"/>
                <w:lang w:eastAsia="en-US"/>
              </w:rPr>
            </w:pPr>
            <w:r w:rsidRPr="00B47527">
              <w:rPr>
                <w:rFonts w:eastAsia="宋体"/>
                <w:sz w:val="22"/>
                <w:lang w:eastAsia="en-US"/>
              </w:rPr>
              <w:t>ANXA2</w:t>
            </w:r>
          </w:p>
        </w:tc>
        <w:tc>
          <w:tcPr>
            <w:tcW w:w="1182" w:type="dxa"/>
            <w:tcBorders>
              <w:top w:val="single" w:sz="4" w:space="0" w:color="FFFFFF"/>
              <w:bottom w:val="single" w:sz="4" w:space="0" w:color="FFFFFF"/>
            </w:tcBorders>
          </w:tcPr>
          <w:p w14:paraId="7A9C6DF2" w14:textId="77777777" w:rsidR="00B47527" w:rsidRPr="00B47527" w:rsidRDefault="00B47527" w:rsidP="00B4752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/>
                <w:sz w:val="22"/>
                <w:lang w:eastAsia="en-US"/>
              </w:rPr>
            </w:pPr>
            <w:r w:rsidRPr="00B47527">
              <w:rPr>
                <w:rFonts w:eastAsia="宋体"/>
                <w:sz w:val="22"/>
                <w:lang w:eastAsia="en-US"/>
              </w:rPr>
              <w:t>60.366</w:t>
            </w:r>
          </w:p>
        </w:tc>
        <w:tc>
          <w:tcPr>
            <w:tcW w:w="948" w:type="dxa"/>
            <w:tcBorders>
              <w:top w:val="single" w:sz="4" w:space="0" w:color="FFFFFF"/>
              <w:bottom w:val="single" w:sz="4" w:space="0" w:color="FFFFFF"/>
            </w:tcBorders>
          </w:tcPr>
          <w:p w14:paraId="5E32C390" w14:textId="77777777" w:rsidR="00B47527" w:rsidRPr="00B47527" w:rsidRDefault="00B47527" w:rsidP="00B4752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/>
                <w:sz w:val="22"/>
                <w:lang w:eastAsia="en-US"/>
              </w:rPr>
            </w:pPr>
            <w:r w:rsidRPr="00B47527">
              <w:rPr>
                <w:rFonts w:eastAsia="宋体"/>
                <w:sz w:val="22"/>
                <w:lang w:eastAsia="en-US"/>
              </w:rPr>
              <w:t>11</w:t>
            </w:r>
          </w:p>
        </w:tc>
      </w:tr>
      <w:tr w:rsidR="00B47527" w:rsidRPr="00B47527" w14:paraId="1DA0BC8D" w14:textId="77777777" w:rsidTr="00B47527">
        <w:trPr>
          <w:trHeight w:val="7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8" w:type="dxa"/>
            <w:tcBorders>
              <w:top w:val="single" w:sz="4" w:space="0" w:color="FFFFFF"/>
              <w:bottom w:val="single" w:sz="4" w:space="0" w:color="FFFFFF"/>
            </w:tcBorders>
          </w:tcPr>
          <w:p w14:paraId="04A00275" w14:textId="77777777" w:rsidR="00B47527" w:rsidRPr="00B47527" w:rsidRDefault="00B47527" w:rsidP="00B47527">
            <w:pPr>
              <w:widowControl/>
              <w:jc w:val="left"/>
              <w:rPr>
                <w:rFonts w:eastAsia="宋体"/>
                <w:sz w:val="22"/>
                <w:lang w:eastAsia="en-US"/>
              </w:rPr>
            </w:pPr>
            <w:r w:rsidRPr="00B47527">
              <w:rPr>
                <w:rFonts w:eastAsia="宋体"/>
                <w:sz w:val="22"/>
                <w:lang w:eastAsia="en-US"/>
              </w:rPr>
              <w:t>P46776</w:t>
            </w:r>
          </w:p>
        </w:tc>
        <w:tc>
          <w:tcPr>
            <w:tcW w:w="3592" w:type="dxa"/>
            <w:tcBorders>
              <w:top w:val="single" w:sz="4" w:space="0" w:color="FFFFFF"/>
              <w:bottom w:val="single" w:sz="4" w:space="0" w:color="FFFFFF"/>
            </w:tcBorders>
          </w:tcPr>
          <w:p w14:paraId="098AFBD4" w14:textId="77777777" w:rsidR="00B47527" w:rsidRPr="00B47527" w:rsidRDefault="00B47527" w:rsidP="00B4752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/>
                <w:sz w:val="22"/>
                <w:lang w:eastAsia="en-US"/>
              </w:rPr>
            </w:pPr>
            <w:r w:rsidRPr="00B47527">
              <w:rPr>
                <w:rFonts w:eastAsia="宋体"/>
                <w:sz w:val="22"/>
                <w:lang w:eastAsia="en-US"/>
              </w:rPr>
              <w:t>60S ribosomal protein L27a</w:t>
            </w:r>
          </w:p>
        </w:tc>
        <w:tc>
          <w:tcPr>
            <w:tcW w:w="1959" w:type="dxa"/>
            <w:tcBorders>
              <w:top w:val="single" w:sz="4" w:space="0" w:color="FFFFFF"/>
              <w:bottom w:val="single" w:sz="4" w:space="0" w:color="FFFFFF"/>
            </w:tcBorders>
          </w:tcPr>
          <w:p w14:paraId="33EBA5C5" w14:textId="77777777" w:rsidR="00B47527" w:rsidRPr="00B47527" w:rsidRDefault="00B47527" w:rsidP="00B4752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/>
                <w:sz w:val="22"/>
                <w:lang w:eastAsia="en-US"/>
              </w:rPr>
            </w:pPr>
            <w:r w:rsidRPr="00B47527">
              <w:rPr>
                <w:rFonts w:eastAsia="宋体"/>
                <w:sz w:val="22"/>
                <w:lang w:eastAsia="en-US"/>
              </w:rPr>
              <w:t>RPL27A</w:t>
            </w:r>
          </w:p>
        </w:tc>
        <w:tc>
          <w:tcPr>
            <w:tcW w:w="1182" w:type="dxa"/>
            <w:tcBorders>
              <w:top w:val="single" w:sz="4" w:space="0" w:color="FFFFFF"/>
              <w:bottom w:val="single" w:sz="4" w:space="0" w:color="FFFFFF"/>
            </w:tcBorders>
          </w:tcPr>
          <w:p w14:paraId="7243416B" w14:textId="77777777" w:rsidR="00B47527" w:rsidRPr="00B47527" w:rsidRDefault="00B47527" w:rsidP="00B4752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/>
                <w:sz w:val="22"/>
                <w:lang w:eastAsia="en-US"/>
              </w:rPr>
            </w:pPr>
            <w:r w:rsidRPr="00B47527">
              <w:rPr>
                <w:rFonts w:eastAsia="宋体"/>
                <w:sz w:val="22"/>
                <w:lang w:eastAsia="en-US"/>
              </w:rPr>
              <w:t>31.429</w:t>
            </w:r>
          </w:p>
        </w:tc>
        <w:tc>
          <w:tcPr>
            <w:tcW w:w="948" w:type="dxa"/>
            <w:tcBorders>
              <w:top w:val="single" w:sz="4" w:space="0" w:color="FFFFFF"/>
              <w:bottom w:val="single" w:sz="4" w:space="0" w:color="FFFFFF"/>
            </w:tcBorders>
          </w:tcPr>
          <w:p w14:paraId="19319152" w14:textId="77777777" w:rsidR="00B47527" w:rsidRPr="00B47527" w:rsidRDefault="00B47527" w:rsidP="00B4752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/>
                <w:sz w:val="22"/>
                <w:lang w:eastAsia="en-US"/>
              </w:rPr>
            </w:pPr>
            <w:r w:rsidRPr="00B47527">
              <w:rPr>
                <w:rFonts w:eastAsia="宋体"/>
                <w:sz w:val="22"/>
                <w:lang w:eastAsia="en-US"/>
              </w:rPr>
              <w:t>24</w:t>
            </w:r>
          </w:p>
        </w:tc>
      </w:tr>
      <w:tr w:rsidR="00B47527" w:rsidRPr="00B47527" w14:paraId="0FF60E94" w14:textId="77777777" w:rsidTr="00B47527">
        <w:trPr>
          <w:trHeight w:val="1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8" w:type="dxa"/>
            <w:tcBorders>
              <w:top w:val="single" w:sz="4" w:space="0" w:color="FFFFFF"/>
              <w:bottom w:val="single" w:sz="4" w:space="0" w:color="FFFFFF"/>
            </w:tcBorders>
          </w:tcPr>
          <w:p w14:paraId="3A6E24D2" w14:textId="77777777" w:rsidR="00B47527" w:rsidRPr="00B47527" w:rsidRDefault="00B47527" w:rsidP="00B47527">
            <w:pPr>
              <w:widowControl/>
              <w:jc w:val="left"/>
              <w:rPr>
                <w:rFonts w:eastAsia="宋体"/>
                <w:sz w:val="22"/>
                <w:lang w:eastAsia="en-US"/>
              </w:rPr>
            </w:pPr>
            <w:r w:rsidRPr="00B47527">
              <w:rPr>
                <w:rFonts w:eastAsia="宋体"/>
                <w:sz w:val="22"/>
                <w:lang w:eastAsia="en-US"/>
              </w:rPr>
              <w:t>Q8WWM7</w:t>
            </w:r>
          </w:p>
        </w:tc>
        <w:tc>
          <w:tcPr>
            <w:tcW w:w="3592" w:type="dxa"/>
            <w:tcBorders>
              <w:top w:val="single" w:sz="4" w:space="0" w:color="FFFFFF"/>
              <w:bottom w:val="single" w:sz="4" w:space="0" w:color="FFFFFF"/>
            </w:tcBorders>
          </w:tcPr>
          <w:p w14:paraId="2E875D96" w14:textId="77777777" w:rsidR="00B47527" w:rsidRPr="00B47527" w:rsidRDefault="00B47527" w:rsidP="00B4752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/>
                <w:sz w:val="22"/>
                <w:lang w:eastAsia="en-US"/>
              </w:rPr>
            </w:pPr>
            <w:r w:rsidRPr="00B47527">
              <w:rPr>
                <w:rFonts w:eastAsia="宋体"/>
                <w:sz w:val="22"/>
                <w:lang w:eastAsia="en-US"/>
              </w:rPr>
              <w:t xml:space="preserve">Ataxin-2-like protein. This gene encodes an </w:t>
            </w:r>
            <w:proofErr w:type="spellStart"/>
            <w:r w:rsidRPr="00B47527">
              <w:rPr>
                <w:rFonts w:eastAsia="宋体"/>
                <w:sz w:val="22"/>
                <w:lang w:eastAsia="en-US"/>
              </w:rPr>
              <w:t>ataxin</w:t>
            </w:r>
            <w:proofErr w:type="spellEnd"/>
            <w:r w:rsidRPr="00B47527">
              <w:rPr>
                <w:rFonts w:eastAsia="宋体"/>
                <w:sz w:val="22"/>
                <w:lang w:eastAsia="en-US"/>
              </w:rPr>
              <w:t xml:space="preserve"> type 2-related protein of unknown function. </w:t>
            </w:r>
          </w:p>
        </w:tc>
        <w:tc>
          <w:tcPr>
            <w:tcW w:w="1959" w:type="dxa"/>
            <w:tcBorders>
              <w:top w:val="single" w:sz="4" w:space="0" w:color="FFFFFF"/>
              <w:bottom w:val="single" w:sz="4" w:space="0" w:color="FFFFFF"/>
            </w:tcBorders>
          </w:tcPr>
          <w:p w14:paraId="1A1E2068" w14:textId="77777777" w:rsidR="00B47527" w:rsidRPr="00B47527" w:rsidRDefault="00B47527" w:rsidP="00B4752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/>
                <w:sz w:val="22"/>
                <w:lang w:eastAsia="en-US"/>
              </w:rPr>
            </w:pPr>
            <w:r w:rsidRPr="00B47527">
              <w:rPr>
                <w:rFonts w:eastAsia="宋体"/>
                <w:sz w:val="22"/>
                <w:lang w:eastAsia="en-US"/>
              </w:rPr>
              <w:t>ATXN2L</w:t>
            </w:r>
          </w:p>
        </w:tc>
        <w:tc>
          <w:tcPr>
            <w:tcW w:w="1182" w:type="dxa"/>
            <w:tcBorders>
              <w:top w:val="single" w:sz="4" w:space="0" w:color="FFFFFF"/>
              <w:bottom w:val="single" w:sz="4" w:space="0" w:color="FFFFFF"/>
            </w:tcBorders>
          </w:tcPr>
          <w:p w14:paraId="10CDF240" w14:textId="77777777" w:rsidR="00B47527" w:rsidRPr="00B47527" w:rsidRDefault="00B47527" w:rsidP="00B4752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/>
                <w:sz w:val="22"/>
                <w:lang w:eastAsia="en-US"/>
              </w:rPr>
            </w:pPr>
            <w:r w:rsidRPr="00B47527">
              <w:rPr>
                <w:rFonts w:eastAsia="宋体"/>
                <w:sz w:val="22"/>
                <w:lang w:eastAsia="en-US"/>
              </w:rPr>
              <w:t>30.629</w:t>
            </w:r>
          </w:p>
        </w:tc>
        <w:tc>
          <w:tcPr>
            <w:tcW w:w="948" w:type="dxa"/>
            <w:tcBorders>
              <w:top w:val="single" w:sz="4" w:space="0" w:color="FFFFFF"/>
              <w:bottom w:val="single" w:sz="4" w:space="0" w:color="FFFFFF"/>
            </w:tcBorders>
          </w:tcPr>
          <w:p w14:paraId="47D34B21" w14:textId="77777777" w:rsidR="00B47527" w:rsidRPr="00B47527" w:rsidRDefault="00B47527" w:rsidP="00B4752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/>
                <w:sz w:val="22"/>
                <w:lang w:eastAsia="en-US"/>
              </w:rPr>
            </w:pPr>
            <w:r w:rsidRPr="00B47527">
              <w:rPr>
                <w:rFonts w:eastAsia="宋体"/>
                <w:sz w:val="22"/>
                <w:lang w:eastAsia="en-US"/>
              </w:rPr>
              <w:t>25</w:t>
            </w:r>
          </w:p>
        </w:tc>
      </w:tr>
      <w:tr w:rsidR="00B47527" w:rsidRPr="00B47527" w14:paraId="41242EE0" w14:textId="77777777" w:rsidTr="00B47527">
        <w:trPr>
          <w:trHeight w:val="9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8" w:type="dxa"/>
            <w:tcBorders>
              <w:top w:val="single" w:sz="4" w:space="0" w:color="FFFFFF"/>
              <w:bottom w:val="single" w:sz="4" w:space="0" w:color="FFFFFF"/>
            </w:tcBorders>
          </w:tcPr>
          <w:p w14:paraId="6D99F238" w14:textId="77777777" w:rsidR="00B47527" w:rsidRPr="00B47527" w:rsidRDefault="00B47527" w:rsidP="00B47527">
            <w:pPr>
              <w:widowControl/>
              <w:jc w:val="left"/>
              <w:rPr>
                <w:rFonts w:eastAsia="宋体"/>
                <w:sz w:val="22"/>
                <w:lang w:eastAsia="en-US"/>
              </w:rPr>
            </w:pPr>
            <w:r w:rsidRPr="00B47527">
              <w:rPr>
                <w:rFonts w:eastAsia="宋体"/>
                <w:sz w:val="22"/>
                <w:lang w:eastAsia="en-US"/>
              </w:rPr>
              <w:t>P09651; Q32P51</w:t>
            </w:r>
          </w:p>
        </w:tc>
        <w:tc>
          <w:tcPr>
            <w:tcW w:w="3592" w:type="dxa"/>
            <w:tcBorders>
              <w:top w:val="single" w:sz="4" w:space="0" w:color="FFFFFF"/>
              <w:bottom w:val="single" w:sz="4" w:space="0" w:color="FFFFFF"/>
            </w:tcBorders>
          </w:tcPr>
          <w:p w14:paraId="45EE3FDC" w14:textId="77777777" w:rsidR="00B47527" w:rsidRPr="00B47527" w:rsidRDefault="00B47527" w:rsidP="00B4752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/>
                <w:sz w:val="22"/>
                <w:lang w:eastAsia="en-US"/>
              </w:rPr>
            </w:pPr>
            <w:r w:rsidRPr="00B47527">
              <w:rPr>
                <w:rFonts w:eastAsia="宋体"/>
                <w:sz w:val="22"/>
                <w:lang w:eastAsia="en-US"/>
              </w:rPr>
              <w:t>Heterogeneous nuclear ribonucleoprotein A1; Heterogeneous nuclear ribonucleoprotein A1-like 2</w:t>
            </w:r>
          </w:p>
        </w:tc>
        <w:tc>
          <w:tcPr>
            <w:tcW w:w="1959" w:type="dxa"/>
            <w:tcBorders>
              <w:top w:val="single" w:sz="4" w:space="0" w:color="FFFFFF"/>
              <w:bottom w:val="single" w:sz="4" w:space="0" w:color="FFFFFF"/>
            </w:tcBorders>
          </w:tcPr>
          <w:p w14:paraId="6014BBF4" w14:textId="77777777" w:rsidR="00B47527" w:rsidRPr="00B47527" w:rsidRDefault="00B47527" w:rsidP="00B4752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/>
                <w:sz w:val="22"/>
                <w:lang w:eastAsia="en-US"/>
              </w:rPr>
            </w:pPr>
            <w:r w:rsidRPr="00B47527">
              <w:rPr>
                <w:rFonts w:eastAsia="宋体"/>
                <w:sz w:val="22"/>
                <w:lang w:eastAsia="en-US"/>
              </w:rPr>
              <w:t>HNRNPA1; HNRNPA1L2</w:t>
            </w:r>
          </w:p>
        </w:tc>
        <w:tc>
          <w:tcPr>
            <w:tcW w:w="1182" w:type="dxa"/>
            <w:tcBorders>
              <w:top w:val="single" w:sz="4" w:space="0" w:color="FFFFFF"/>
              <w:bottom w:val="single" w:sz="4" w:space="0" w:color="FFFFFF"/>
            </w:tcBorders>
          </w:tcPr>
          <w:p w14:paraId="167B6219" w14:textId="77777777" w:rsidR="00B47527" w:rsidRPr="00B47527" w:rsidRDefault="00B47527" w:rsidP="00B4752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/>
                <w:sz w:val="22"/>
                <w:lang w:eastAsia="en-US"/>
              </w:rPr>
            </w:pPr>
            <w:r w:rsidRPr="00B47527">
              <w:rPr>
                <w:rFonts w:eastAsia="宋体"/>
                <w:sz w:val="22"/>
                <w:lang w:eastAsia="en-US"/>
              </w:rPr>
              <w:t>27.543</w:t>
            </w:r>
          </w:p>
        </w:tc>
        <w:tc>
          <w:tcPr>
            <w:tcW w:w="948" w:type="dxa"/>
            <w:tcBorders>
              <w:top w:val="single" w:sz="4" w:space="0" w:color="FFFFFF"/>
              <w:bottom w:val="single" w:sz="4" w:space="0" w:color="FFFFFF"/>
            </w:tcBorders>
          </w:tcPr>
          <w:p w14:paraId="166F267C" w14:textId="77777777" w:rsidR="00B47527" w:rsidRPr="00B47527" w:rsidRDefault="00B47527" w:rsidP="00B4752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/>
                <w:sz w:val="22"/>
                <w:lang w:eastAsia="en-US"/>
              </w:rPr>
            </w:pPr>
            <w:r w:rsidRPr="00B47527">
              <w:rPr>
                <w:rFonts w:eastAsia="宋体"/>
                <w:sz w:val="22"/>
                <w:lang w:eastAsia="en-US"/>
              </w:rPr>
              <w:t>28</w:t>
            </w:r>
          </w:p>
        </w:tc>
      </w:tr>
      <w:tr w:rsidR="00B47527" w:rsidRPr="00B47527" w14:paraId="179C0D88" w14:textId="77777777" w:rsidTr="00B47527">
        <w:trPr>
          <w:trHeight w:val="7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8" w:type="dxa"/>
            <w:tcBorders>
              <w:top w:val="single" w:sz="4" w:space="0" w:color="FFFFFF"/>
              <w:bottom w:val="single" w:sz="4" w:space="0" w:color="FFFFFF"/>
            </w:tcBorders>
          </w:tcPr>
          <w:p w14:paraId="24271A53" w14:textId="77777777" w:rsidR="00B47527" w:rsidRPr="00B47527" w:rsidRDefault="00B47527" w:rsidP="00B47527">
            <w:pPr>
              <w:widowControl/>
              <w:jc w:val="left"/>
              <w:rPr>
                <w:rFonts w:eastAsia="宋体"/>
                <w:sz w:val="22"/>
                <w:lang w:eastAsia="en-US"/>
              </w:rPr>
            </w:pPr>
            <w:r w:rsidRPr="00B47527">
              <w:rPr>
                <w:rFonts w:eastAsia="宋体"/>
                <w:sz w:val="22"/>
                <w:lang w:eastAsia="en-US"/>
              </w:rPr>
              <w:t>P51991</w:t>
            </w:r>
          </w:p>
        </w:tc>
        <w:tc>
          <w:tcPr>
            <w:tcW w:w="3592" w:type="dxa"/>
            <w:tcBorders>
              <w:top w:val="single" w:sz="4" w:space="0" w:color="FFFFFF"/>
              <w:bottom w:val="single" w:sz="4" w:space="0" w:color="FFFFFF"/>
            </w:tcBorders>
          </w:tcPr>
          <w:p w14:paraId="0B29988E" w14:textId="77777777" w:rsidR="00B47527" w:rsidRPr="00B47527" w:rsidRDefault="00B47527" w:rsidP="00B4752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/>
                <w:sz w:val="22"/>
                <w:lang w:eastAsia="en-US"/>
              </w:rPr>
            </w:pPr>
            <w:r w:rsidRPr="00B47527">
              <w:rPr>
                <w:rFonts w:eastAsia="宋体"/>
                <w:sz w:val="22"/>
                <w:lang w:eastAsia="en-US"/>
              </w:rPr>
              <w:t>Heterogeneous nuclear ribonucleoprotein A3</w:t>
            </w:r>
          </w:p>
        </w:tc>
        <w:tc>
          <w:tcPr>
            <w:tcW w:w="1959" w:type="dxa"/>
            <w:tcBorders>
              <w:top w:val="single" w:sz="4" w:space="0" w:color="FFFFFF"/>
              <w:bottom w:val="single" w:sz="4" w:space="0" w:color="FFFFFF"/>
            </w:tcBorders>
          </w:tcPr>
          <w:p w14:paraId="55CE2E1E" w14:textId="77777777" w:rsidR="00B47527" w:rsidRPr="00B47527" w:rsidRDefault="00B47527" w:rsidP="00B4752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/>
                <w:sz w:val="22"/>
                <w:lang w:eastAsia="en-US"/>
              </w:rPr>
            </w:pPr>
            <w:r w:rsidRPr="00B47527">
              <w:rPr>
                <w:rFonts w:eastAsia="宋体"/>
                <w:sz w:val="22"/>
                <w:lang w:eastAsia="en-US"/>
              </w:rPr>
              <w:t>HNRNPA3</w:t>
            </w:r>
          </w:p>
        </w:tc>
        <w:tc>
          <w:tcPr>
            <w:tcW w:w="1182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1CC0705" w14:textId="77777777" w:rsidR="00B47527" w:rsidRPr="00B47527" w:rsidRDefault="00B47527" w:rsidP="00B4752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/>
                <w:sz w:val="22"/>
                <w:lang w:eastAsia="en-US"/>
              </w:rPr>
            </w:pPr>
            <w:r w:rsidRPr="00B47527">
              <w:rPr>
                <w:rFonts w:eastAsia="宋体"/>
                <w:sz w:val="22"/>
                <w:lang w:eastAsia="en-US"/>
              </w:rPr>
              <w:t>27.536</w:t>
            </w:r>
          </w:p>
        </w:tc>
        <w:tc>
          <w:tcPr>
            <w:tcW w:w="9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6B3627A6" w14:textId="77777777" w:rsidR="00B47527" w:rsidRPr="00B47527" w:rsidRDefault="00B47527" w:rsidP="00B4752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/>
                <w:sz w:val="22"/>
                <w:lang w:eastAsia="en-US"/>
              </w:rPr>
            </w:pPr>
            <w:r w:rsidRPr="00B47527">
              <w:rPr>
                <w:rFonts w:eastAsia="宋体"/>
                <w:sz w:val="22"/>
                <w:lang w:eastAsia="en-US"/>
              </w:rPr>
              <w:t>29</w:t>
            </w:r>
          </w:p>
        </w:tc>
      </w:tr>
      <w:tr w:rsidR="00B47527" w:rsidRPr="00B47527" w14:paraId="61F091EC" w14:textId="77777777" w:rsidTr="00B47527">
        <w:trPr>
          <w:trHeight w:val="9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8" w:type="dxa"/>
            <w:tcBorders>
              <w:top w:val="single" w:sz="4" w:space="0" w:color="FFFFFF"/>
              <w:bottom w:val="single" w:sz="4" w:space="0" w:color="FFFFFF"/>
            </w:tcBorders>
          </w:tcPr>
          <w:p w14:paraId="58BFE88E" w14:textId="77777777" w:rsidR="00B47527" w:rsidRPr="00B47527" w:rsidRDefault="00B47527" w:rsidP="00B47527">
            <w:pPr>
              <w:widowControl/>
              <w:jc w:val="left"/>
              <w:rPr>
                <w:rFonts w:eastAsia="宋体"/>
                <w:sz w:val="22"/>
                <w:lang w:eastAsia="en-US"/>
              </w:rPr>
            </w:pPr>
            <w:r w:rsidRPr="00B47527">
              <w:rPr>
                <w:rFonts w:eastAsia="宋体"/>
                <w:sz w:val="22"/>
                <w:lang w:eastAsia="en-US"/>
              </w:rPr>
              <w:t>P55072</w:t>
            </w:r>
          </w:p>
        </w:tc>
        <w:tc>
          <w:tcPr>
            <w:tcW w:w="3592" w:type="dxa"/>
            <w:tcBorders>
              <w:top w:val="single" w:sz="4" w:space="0" w:color="FFFFFF"/>
              <w:bottom w:val="single" w:sz="4" w:space="0" w:color="FFFFFF"/>
            </w:tcBorders>
          </w:tcPr>
          <w:p w14:paraId="55497ABB" w14:textId="77777777" w:rsidR="00B47527" w:rsidRPr="00B47527" w:rsidRDefault="00B47527" w:rsidP="00B4752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/>
                <w:sz w:val="22"/>
                <w:lang w:eastAsia="en-US"/>
              </w:rPr>
            </w:pPr>
            <w:r w:rsidRPr="00B47527">
              <w:rPr>
                <w:rFonts w:eastAsia="宋体"/>
                <w:sz w:val="22"/>
                <w:lang w:eastAsia="en-US"/>
              </w:rPr>
              <w:t>Transitional endoplasmic reticulum ATPase</w:t>
            </w:r>
          </w:p>
        </w:tc>
        <w:tc>
          <w:tcPr>
            <w:tcW w:w="1959" w:type="dxa"/>
            <w:tcBorders>
              <w:top w:val="single" w:sz="4" w:space="0" w:color="FFFFFF"/>
              <w:bottom w:val="single" w:sz="4" w:space="0" w:color="FFFFFF"/>
            </w:tcBorders>
          </w:tcPr>
          <w:p w14:paraId="7EF64E64" w14:textId="77777777" w:rsidR="00B47527" w:rsidRPr="00B47527" w:rsidRDefault="00B47527" w:rsidP="00B4752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/>
                <w:sz w:val="22"/>
                <w:lang w:eastAsia="en-US"/>
              </w:rPr>
            </w:pPr>
            <w:r w:rsidRPr="00B47527">
              <w:rPr>
                <w:rFonts w:eastAsia="宋体"/>
                <w:sz w:val="22"/>
                <w:lang w:eastAsia="en-US"/>
              </w:rPr>
              <w:t>VCP</w:t>
            </w:r>
          </w:p>
        </w:tc>
        <w:tc>
          <w:tcPr>
            <w:tcW w:w="1182" w:type="dxa"/>
            <w:tcBorders>
              <w:top w:val="single" w:sz="4" w:space="0" w:color="FFFFFF"/>
              <w:bottom w:val="single" w:sz="4" w:space="0" w:color="FFFFFF"/>
            </w:tcBorders>
          </w:tcPr>
          <w:p w14:paraId="4A2A5933" w14:textId="77777777" w:rsidR="00B47527" w:rsidRPr="00B47527" w:rsidRDefault="00B47527" w:rsidP="00B4752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/>
                <w:sz w:val="22"/>
                <w:lang w:eastAsia="en-US"/>
              </w:rPr>
            </w:pPr>
            <w:r w:rsidRPr="00B47527">
              <w:rPr>
                <w:rFonts w:eastAsia="宋体"/>
                <w:sz w:val="22"/>
                <w:lang w:eastAsia="en-US"/>
              </w:rPr>
              <w:t>10.17</w:t>
            </w:r>
          </w:p>
        </w:tc>
        <w:tc>
          <w:tcPr>
            <w:tcW w:w="948" w:type="dxa"/>
            <w:tcBorders>
              <w:top w:val="single" w:sz="4" w:space="0" w:color="FFFFFF"/>
              <w:bottom w:val="single" w:sz="4" w:space="0" w:color="FFFFFF"/>
            </w:tcBorders>
          </w:tcPr>
          <w:p w14:paraId="55ACD191" w14:textId="77777777" w:rsidR="00B47527" w:rsidRPr="00B47527" w:rsidRDefault="00B47527" w:rsidP="00B4752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/>
                <w:sz w:val="22"/>
                <w:lang w:eastAsia="en-US"/>
              </w:rPr>
            </w:pPr>
            <w:r w:rsidRPr="00B47527">
              <w:rPr>
                <w:rFonts w:eastAsia="宋体"/>
                <w:sz w:val="22"/>
                <w:lang w:eastAsia="en-US"/>
              </w:rPr>
              <w:t>56</w:t>
            </w:r>
          </w:p>
        </w:tc>
      </w:tr>
      <w:tr w:rsidR="00B47527" w:rsidRPr="00B47527" w14:paraId="69DF4FF6" w14:textId="77777777" w:rsidTr="00B47527">
        <w:trPr>
          <w:trHeight w:val="10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8" w:type="dxa"/>
            <w:tcBorders>
              <w:top w:val="single" w:sz="4" w:space="0" w:color="FFFFFF"/>
              <w:bottom w:val="single" w:sz="4" w:space="0" w:color="FFFFFF"/>
            </w:tcBorders>
          </w:tcPr>
          <w:p w14:paraId="651AFA4D" w14:textId="77777777" w:rsidR="00B47527" w:rsidRPr="00B47527" w:rsidRDefault="00B47527" w:rsidP="00B47527">
            <w:pPr>
              <w:widowControl/>
              <w:jc w:val="left"/>
              <w:rPr>
                <w:rFonts w:eastAsia="宋体"/>
                <w:sz w:val="22"/>
                <w:lang w:eastAsia="en-US"/>
              </w:rPr>
            </w:pPr>
            <w:r w:rsidRPr="00B47527">
              <w:rPr>
                <w:rFonts w:eastAsia="宋体"/>
                <w:sz w:val="22"/>
                <w:lang w:eastAsia="en-US"/>
              </w:rPr>
              <w:t>O75369; P21333; Q14315</w:t>
            </w:r>
          </w:p>
        </w:tc>
        <w:tc>
          <w:tcPr>
            <w:tcW w:w="3592" w:type="dxa"/>
            <w:tcBorders>
              <w:top w:val="single" w:sz="4" w:space="0" w:color="FFFFFF"/>
              <w:bottom w:val="single" w:sz="4" w:space="0" w:color="FFFFFF"/>
            </w:tcBorders>
          </w:tcPr>
          <w:p w14:paraId="57014792" w14:textId="77777777" w:rsidR="00B47527" w:rsidRPr="00B47527" w:rsidRDefault="00B47527" w:rsidP="00B4752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/>
                <w:sz w:val="22"/>
                <w:lang w:eastAsia="en-US"/>
              </w:rPr>
            </w:pPr>
            <w:r w:rsidRPr="00B47527">
              <w:rPr>
                <w:rFonts w:eastAsia="宋体"/>
                <w:sz w:val="22"/>
                <w:lang w:eastAsia="en-US"/>
              </w:rPr>
              <w:t xml:space="preserve">Filamin-B; Filamin-A; Filamin-C </w:t>
            </w:r>
          </w:p>
        </w:tc>
        <w:tc>
          <w:tcPr>
            <w:tcW w:w="1959" w:type="dxa"/>
            <w:tcBorders>
              <w:top w:val="single" w:sz="4" w:space="0" w:color="FFFFFF"/>
              <w:bottom w:val="single" w:sz="4" w:space="0" w:color="FFFFFF"/>
            </w:tcBorders>
          </w:tcPr>
          <w:p w14:paraId="67237F95" w14:textId="77777777" w:rsidR="00B47527" w:rsidRPr="00B47527" w:rsidRDefault="00B47527" w:rsidP="00B4752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/>
                <w:sz w:val="22"/>
                <w:lang w:eastAsia="en-US"/>
              </w:rPr>
            </w:pPr>
            <w:r w:rsidRPr="00B47527">
              <w:rPr>
                <w:rFonts w:eastAsia="宋体"/>
                <w:sz w:val="22"/>
                <w:lang w:eastAsia="en-US"/>
              </w:rPr>
              <w:t>FLNB; FLNA; FLNC</w:t>
            </w:r>
          </w:p>
        </w:tc>
        <w:tc>
          <w:tcPr>
            <w:tcW w:w="1182" w:type="dxa"/>
            <w:tcBorders>
              <w:top w:val="single" w:sz="4" w:space="0" w:color="FFFFFF"/>
              <w:bottom w:val="single" w:sz="4" w:space="0" w:color="FFFFFF"/>
            </w:tcBorders>
          </w:tcPr>
          <w:p w14:paraId="57E26546" w14:textId="77777777" w:rsidR="00B47527" w:rsidRPr="00B47527" w:rsidRDefault="00B47527" w:rsidP="00B4752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/>
                <w:sz w:val="22"/>
                <w:lang w:eastAsia="en-US"/>
              </w:rPr>
            </w:pPr>
            <w:r w:rsidRPr="00B47527">
              <w:rPr>
                <w:rFonts w:eastAsia="宋体"/>
                <w:sz w:val="22"/>
                <w:lang w:eastAsia="en-US"/>
              </w:rPr>
              <w:t>5.9136</w:t>
            </w:r>
          </w:p>
        </w:tc>
        <w:tc>
          <w:tcPr>
            <w:tcW w:w="948" w:type="dxa"/>
            <w:tcBorders>
              <w:top w:val="single" w:sz="4" w:space="0" w:color="FFFFFF"/>
              <w:bottom w:val="single" w:sz="4" w:space="0" w:color="FFFFFF"/>
            </w:tcBorders>
          </w:tcPr>
          <w:p w14:paraId="235408B8" w14:textId="77777777" w:rsidR="00B47527" w:rsidRPr="00B47527" w:rsidRDefault="00B47527" w:rsidP="00B4752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/>
                <w:sz w:val="22"/>
                <w:lang w:eastAsia="en-US"/>
              </w:rPr>
            </w:pPr>
            <w:r w:rsidRPr="00B47527">
              <w:rPr>
                <w:rFonts w:eastAsia="宋体"/>
                <w:sz w:val="22"/>
                <w:lang w:eastAsia="en-US"/>
              </w:rPr>
              <w:t>99</w:t>
            </w:r>
          </w:p>
        </w:tc>
      </w:tr>
      <w:tr w:rsidR="00B47527" w:rsidRPr="00B47527" w14:paraId="2040339B" w14:textId="77777777" w:rsidTr="00B47527">
        <w:trPr>
          <w:trHeight w:val="8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8" w:type="dxa"/>
            <w:tcBorders>
              <w:top w:val="single" w:sz="4" w:space="0" w:color="FFFFFF"/>
              <w:bottom w:val="single" w:sz="4" w:space="0" w:color="FFFFFF"/>
            </w:tcBorders>
          </w:tcPr>
          <w:p w14:paraId="370B7765" w14:textId="77777777" w:rsidR="00B47527" w:rsidRPr="00B47527" w:rsidRDefault="00B47527" w:rsidP="00B47527">
            <w:pPr>
              <w:widowControl/>
              <w:jc w:val="left"/>
              <w:rPr>
                <w:rFonts w:eastAsia="宋体"/>
                <w:sz w:val="22"/>
                <w:lang w:eastAsia="en-US"/>
              </w:rPr>
            </w:pPr>
            <w:r w:rsidRPr="00B47527">
              <w:rPr>
                <w:rFonts w:eastAsia="宋体"/>
                <w:sz w:val="22"/>
                <w:lang w:eastAsia="en-US"/>
              </w:rPr>
              <w:t>P35637; Q92804</w:t>
            </w:r>
          </w:p>
        </w:tc>
        <w:tc>
          <w:tcPr>
            <w:tcW w:w="3592" w:type="dxa"/>
            <w:tcBorders>
              <w:top w:val="single" w:sz="4" w:space="0" w:color="FFFFFF"/>
              <w:bottom w:val="single" w:sz="4" w:space="0" w:color="FFFFFF"/>
            </w:tcBorders>
          </w:tcPr>
          <w:p w14:paraId="4DF02E2A" w14:textId="77777777" w:rsidR="00B47527" w:rsidRPr="00B47527" w:rsidRDefault="00B47527" w:rsidP="00B4752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/>
                <w:sz w:val="22"/>
                <w:lang w:eastAsia="en-US"/>
              </w:rPr>
            </w:pPr>
            <w:r w:rsidRPr="00B47527">
              <w:rPr>
                <w:rFonts w:eastAsia="宋体"/>
                <w:sz w:val="22"/>
                <w:lang w:eastAsia="en-US"/>
              </w:rPr>
              <w:t>RNA-binding protein FUS</w:t>
            </w:r>
          </w:p>
        </w:tc>
        <w:tc>
          <w:tcPr>
            <w:tcW w:w="1959" w:type="dxa"/>
            <w:tcBorders>
              <w:top w:val="single" w:sz="4" w:space="0" w:color="FFFFFF"/>
              <w:bottom w:val="single" w:sz="4" w:space="0" w:color="FFFFFF"/>
            </w:tcBorders>
          </w:tcPr>
          <w:p w14:paraId="1227DE3F" w14:textId="77777777" w:rsidR="00B47527" w:rsidRPr="00B47527" w:rsidRDefault="00B47527" w:rsidP="00B4752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/>
                <w:sz w:val="22"/>
                <w:lang w:eastAsia="en-US"/>
              </w:rPr>
            </w:pPr>
            <w:r w:rsidRPr="00B47527">
              <w:rPr>
                <w:rFonts w:eastAsia="宋体"/>
                <w:sz w:val="22"/>
                <w:lang w:eastAsia="en-US"/>
              </w:rPr>
              <w:t>FUS; TAF15</w:t>
            </w:r>
          </w:p>
        </w:tc>
        <w:tc>
          <w:tcPr>
            <w:tcW w:w="1182" w:type="dxa"/>
            <w:tcBorders>
              <w:top w:val="single" w:sz="4" w:space="0" w:color="FFFFFF"/>
              <w:bottom w:val="single" w:sz="4" w:space="0" w:color="FFFFFF"/>
            </w:tcBorders>
          </w:tcPr>
          <w:p w14:paraId="1E85DA53" w14:textId="77777777" w:rsidR="00B47527" w:rsidRPr="00B47527" w:rsidRDefault="00B47527" w:rsidP="00B4752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/>
                <w:sz w:val="22"/>
                <w:lang w:eastAsia="en-US"/>
              </w:rPr>
            </w:pPr>
            <w:r w:rsidRPr="00B47527">
              <w:rPr>
                <w:rFonts w:eastAsia="宋体"/>
                <w:sz w:val="22"/>
                <w:lang w:eastAsia="en-US"/>
              </w:rPr>
              <w:t>5.866</w:t>
            </w:r>
          </w:p>
        </w:tc>
        <w:tc>
          <w:tcPr>
            <w:tcW w:w="948" w:type="dxa"/>
            <w:tcBorders>
              <w:top w:val="single" w:sz="4" w:space="0" w:color="FFFFFF"/>
              <w:bottom w:val="single" w:sz="4" w:space="0" w:color="FFFFFF"/>
            </w:tcBorders>
          </w:tcPr>
          <w:p w14:paraId="101567EA" w14:textId="77777777" w:rsidR="00B47527" w:rsidRPr="00B47527" w:rsidRDefault="00B47527" w:rsidP="00B4752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/>
                <w:sz w:val="22"/>
                <w:lang w:eastAsia="en-US"/>
              </w:rPr>
            </w:pPr>
            <w:r w:rsidRPr="00B47527">
              <w:rPr>
                <w:rFonts w:eastAsia="宋体"/>
                <w:sz w:val="22"/>
                <w:lang w:eastAsia="en-US"/>
              </w:rPr>
              <w:t>101</w:t>
            </w:r>
          </w:p>
        </w:tc>
      </w:tr>
      <w:tr w:rsidR="00B47527" w:rsidRPr="00B47527" w14:paraId="658DB3DA" w14:textId="77777777" w:rsidTr="00B47527">
        <w:trPr>
          <w:trHeight w:val="7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8" w:type="dxa"/>
            <w:tcBorders>
              <w:top w:val="single" w:sz="4" w:space="0" w:color="FFFFFF"/>
              <w:bottom w:val="single" w:sz="12" w:space="0" w:color="auto"/>
            </w:tcBorders>
          </w:tcPr>
          <w:p w14:paraId="5A08929B" w14:textId="77777777" w:rsidR="00B47527" w:rsidRPr="00B47527" w:rsidRDefault="00B47527" w:rsidP="00B47527">
            <w:pPr>
              <w:widowControl/>
              <w:jc w:val="left"/>
              <w:rPr>
                <w:rFonts w:eastAsia="宋体"/>
                <w:sz w:val="22"/>
                <w:lang w:eastAsia="en-US"/>
              </w:rPr>
            </w:pPr>
            <w:r w:rsidRPr="00B47527">
              <w:rPr>
                <w:rFonts w:eastAsia="宋体"/>
                <w:sz w:val="22"/>
                <w:lang w:eastAsia="en-US"/>
              </w:rPr>
              <w:t>P45974</w:t>
            </w:r>
          </w:p>
        </w:tc>
        <w:tc>
          <w:tcPr>
            <w:tcW w:w="3592" w:type="dxa"/>
            <w:tcBorders>
              <w:top w:val="single" w:sz="4" w:space="0" w:color="FFFFFF"/>
              <w:bottom w:val="single" w:sz="18" w:space="0" w:color="000000"/>
            </w:tcBorders>
          </w:tcPr>
          <w:p w14:paraId="15ED2139" w14:textId="77777777" w:rsidR="00B47527" w:rsidRPr="00B47527" w:rsidRDefault="00B47527" w:rsidP="00B4752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/>
                <w:sz w:val="22"/>
                <w:lang w:eastAsia="en-US"/>
              </w:rPr>
            </w:pPr>
            <w:r w:rsidRPr="00B47527">
              <w:rPr>
                <w:rFonts w:eastAsia="宋体"/>
                <w:sz w:val="22"/>
                <w:lang w:eastAsia="en-US"/>
              </w:rPr>
              <w:t>Ubiquitin carboxyl-terminal hydrolase 5</w:t>
            </w:r>
          </w:p>
        </w:tc>
        <w:tc>
          <w:tcPr>
            <w:tcW w:w="1959" w:type="dxa"/>
            <w:tcBorders>
              <w:top w:val="single" w:sz="4" w:space="0" w:color="FFFFFF"/>
              <w:bottom w:val="single" w:sz="12" w:space="0" w:color="auto"/>
            </w:tcBorders>
          </w:tcPr>
          <w:p w14:paraId="4520442D" w14:textId="77777777" w:rsidR="00B47527" w:rsidRPr="00B47527" w:rsidRDefault="00B47527" w:rsidP="00B4752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/>
                <w:sz w:val="22"/>
                <w:lang w:eastAsia="en-US"/>
              </w:rPr>
            </w:pPr>
            <w:r w:rsidRPr="00B47527">
              <w:rPr>
                <w:rFonts w:eastAsia="宋体"/>
                <w:sz w:val="22"/>
                <w:lang w:eastAsia="en-US"/>
              </w:rPr>
              <w:t>USP5</w:t>
            </w:r>
          </w:p>
        </w:tc>
        <w:tc>
          <w:tcPr>
            <w:tcW w:w="1182" w:type="dxa"/>
            <w:tcBorders>
              <w:top w:val="single" w:sz="4" w:space="0" w:color="FFFFFF"/>
              <w:bottom w:val="single" w:sz="12" w:space="0" w:color="auto"/>
            </w:tcBorders>
          </w:tcPr>
          <w:p w14:paraId="01E43C3B" w14:textId="77777777" w:rsidR="00B47527" w:rsidRPr="00B47527" w:rsidRDefault="00B47527" w:rsidP="00B4752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/>
                <w:sz w:val="22"/>
                <w:lang w:eastAsia="en-US"/>
              </w:rPr>
            </w:pPr>
            <w:r w:rsidRPr="00B47527">
              <w:rPr>
                <w:rFonts w:eastAsia="宋体"/>
                <w:sz w:val="22"/>
                <w:lang w:eastAsia="en-US"/>
              </w:rPr>
              <w:t>5.6403</w:t>
            </w:r>
          </w:p>
        </w:tc>
        <w:tc>
          <w:tcPr>
            <w:tcW w:w="948" w:type="dxa"/>
            <w:tcBorders>
              <w:top w:val="single" w:sz="4" w:space="0" w:color="FFFFFF"/>
              <w:bottom w:val="single" w:sz="12" w:space="0" w:color="auto"/>
            </w:tcBorders>
          </w:tcPr>
          <w:p w14:paraId="2BE75AA8" w14:textId="77777777" w:rsidR="00B47527" w:rsidRPr="00B47527" w:rsidRDefault="00B47527" w:rsidP="00B4752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/>
                <w:sz w:val="22"/>
                <w:lang w:eastAsia="en-US"/>
              </w:rPr>
            </w:pPr>
            <w:r w:rsidRPr="00B47527">
              <w:rPr>
                <w:rFonts w:eastAsia="宋体"/>
                <w:sz w:val="22"/>
                <w:lang w:eastAsia="en-US"/>
              </w:rPr>
              <w:t>133</w:t>
            </w:r>
          </w:p>
        </w:tc>
      </w:tr>
    </w:tbl>
    <w:p w14:paraId="2184F265" w14:textId="77777777" w:rsidR="00B47527" w:rsidRPr="00B47527" w:rsidRDefault="00B47527" w:rsidP="00B47527">
      <w:pPr>
        <w:widowControl/>
        <w:jc w:val="left"/>
        <w:rPr>
          <w:rFonts w:ascii="Times New Roman" w:eastAsia="Times New Roman" w:hAnsi="Times New Roman" w:cs="Times New Roman"/>
          <w:color w:val="FF0000"/>
          <w:kern w:val="0"/>
          <w:sz w:val="22"/>
          <w:lang w:eastAsia="en-US"/>
        </w:rPr>
      </w:pPr>
    </w:p>
    <w:p w14:paraId="477E95C2" w14:textId="77777777" w:rsidR="00B47527" w:rsidRPr="00B47527" w:rsidRDefault="00B47527" w:rsidP="00B47527">
      <w:pPr>
        <w:widowControl/>
        <w:jc w:val="left"/>
        <w:rPr>
          <w:rFonts w:ascii="Times New Roman" w:eastAsia="Times New Roman" w:hAnsi="Times New Roman" w:cs="Times New Roman"/>
          <w:color w:val="FF0000"/>
          <w:kern w:val="0"/>
          <w:sz w:val="22"/>
          <w:lang w:eastAsia="en-US"/>
        </w:rPr>
      </w:pPr>
      <w:r w:rsidRPr="00B47527">
        <w:rPr>
          <w:rFonts w:ascii="Times New Roman" w:eastAsia="宋体" w:hAnsi="Times New Roman" w:cs="Times New Roman"/>
          <w:kern w:val="0"/>
          <w:sz w:val="24"/>
          <w:szCs w:val="20"/>
          <w:lang w:eastAsia="en-US"/>
        </w:rPr>
        <w:t xml:space="preserve"> </w:t>
      </w:r>
    </w:p>
    <w:p w14:paraId="5E441E06" w14:textId="77777777" w:rsidR="00B47527" w:rsidRPr="00B47527" w:rsidRDefault="00B47527" w:rsidP="00B47527">
      <w:pPr>
        <w:widowControl/>
        <w:jc w:val="left"/>
        <w:rPr>
          <w:rFonts w:ascii="Times New Roman" w:eastAsia="宋体" w:hAnsi="Times New Roman" w:cs="Times New Roman"/>
          <w:kern w:val="0"/>
          <w:sz w:val="24"/>
          <w:szCs w:val="20"/>
          <w:lang w:eastAsia="en-US"/>
        </w:rPr>
      </w:pPr>
      <w:r w:rsidRPr="00B47527">
        <w:rPr>
          <w:rFonts w:ascii="Times New Roman" w:eastAsia="宋体" w:hAnsi="Times New Roman" w:cs="Times New Roman"/>
          <w:kern w:val="0"/>
          <w:sz w:val="24"/>
          <w:szCs w:val="20"/>
          <w:lang w:eastAsia="en-US"/>
        </w:rPr>
        <w:br w:type="page"/>
      </w:r>
    </w:p>
    <w:p w14:paraId="34A5C64D" w14:textId="77777777" w:rsidR="00470311" w:rsidRDefault="00470311"/>
    <w:sectPr w:rsidR="004703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0C92C" w14:textId="77777777" w:rsidR="004D7838" w:rsidRDefault="004D7838" w:rsidP="00B47527">
      <w:r>
        <w:separator/>
      </w:r>
    </w:p>
  </w:endnote>
  <w:endnote w:type="continuationSeparator" w:id="0">
    <w:p w14:paraId="5B8D400B" w14:textId="77777777" w:rsidR="004D7838" w:rsidRDefault="004D7838" w:rsidP="00B47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6C33E" w14:textId="77777777" w:rsidR="004D7838" w:rsidRDefault="004D7838" w:rsidP="00B47527">
      <w:r>
        <w:separator/>
      </w:r>
    </w:p>
  </w:footnote>
  <w:footnote w:type="continuationSeparator" w:id="0">
    <w:p w14:paraId="0235F288" w14:textId="77777777" w:rsidR="004D7838" w:rsidRDefault="004D7838" w:rsidP="00B475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524"/>
    <w:rsid w:val="00424C24"/>
    <w:rsid w:val="00470311"/>
    <w:rsid w:val="004D7838"/>
    <w:rsid w:val="0073492D"/>
    <w:rsid w:val="00B40524"/>
    <w:rsid w:val="00B47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2BDD95"/>
  <w15:chartTrackingRefBased/>
  <w15:docId w15:val="{707A631D-CB59-491A-B232-077597ACD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7527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4752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475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47527"/>
    <w:rPr>
      <w:sz w:val="18"/>
      <w:szCs w:val="18"/>
    </w:rPr>
  </w:style>
  <w:style w:type="table" w:customStyle="1" w:styleId="21">
    <w:name w:val="无格式表格 21"/>
    <w:basedOn w:val="a1"/>
    <w:uiPriority w:val="99"/>
    <w:qFormat/>
    <w:rsid w:val="00B47527"/>
    <w:rPr>
      <w:rFonts w:ascii="Times New Roman" w:hAnsi="Times New Roman" w:cs="Times New Roman"/>
      <w:kern w:val="0"/>
      <w:sz w:val="20"/>
      <w:szCs w:val="20"/>
    </w:rPr>
    <w:tblPr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Dongyang</dc:creator>
  <cp:keywords/>
  <dc:description/>
  <cp:lastModifiedBy>wang Dongyang</cp:lastModifiedBy>
  <cp:revision>4</cp:revision>
  <dcterms:created xsi:type="dcterms:W3CDTF">2023-06-01T14:44:00Z</dcterms:created>
  <dcterms:modified xsi:type="dcterms:W3CDTF">2023-06-02T14:30:00Z</dcterms:modified>
</cp:coreProperties>
</file>