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ADFD" w14:textId="77777777" w:rsidR="0004743A" w:rsidRPr="00AC3CC1" w:rsidRDefault="0004743A" w:rsidP="0004743A">
      <w:pPr>
        <w:spacing w:line="480" w:lineRule="auto"/>
        <w:jc w:val="both"/>
        <w:rPr>
          <w:rFonts w:asciiTheme="minorHAnsi" w:hAnsiTheme="minorHAnsi" w:cstheme="minorHAnsi"/>
          <w:b/>
          <w:szCs w:val="24"/>
        </w:rPr>
      </w:pPr>
      <w:r w:rsidRPr="00AC3CC1">
        <w:rPr>
          <w:rFonts w:asciiTheme="minorHAnsi" w:hAnsiTheme="minorHAnsi" w:cstheme="minorHAnsi"/>
          <w:b/>
          <w:szCs w:val="24"/>
        </w:rPr>
        <w:t xml:space="preserve">Supplementary file </w:t>
      </w:r>
      <w:r>
        <w:rPr>
          <w:rFonts w:asciiTheme="minorHAnsi" w:hAnsiTheme="minorHAnsi" w:cstheme="minorHAnsi"/>
          <w:b/>
          <w:szCs w:val="24"/>
        </w:rPr>
        <w:t>1</w:t>
      </w:r>
      <w:r w:rsidRPr="00AC3CC1">
        <w:rPr>
          <w:rFonts w:asciiTheme="minorHAnsi" w:hAnsiTheme="minorHAnsi" w:cstheme="minorHAnsi"/>
          <w:b/>
          <w:szCs w:val="24"/>
        </w:rPr>
        <w:t>7. Group estimates for DDM in Experiment 6.</w:t>
      </w:r>
    </w:p>
    <w:tbl>
      <w:tblPr>
        <w:tblW w:w="9360" w:type="dxa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2340"/>
        <w:gridCol w:w="2430"/>
        <w:gridCol w:w="2520"/>
      </w:tblGrid>
      <w:tr w:rsidR="0004743A" w:rsidRPr="00AC3CC1" w14:paraId="66A9D2BF" w14:textId="77777777" w:rsidTr="00C45A72">
        <w:trPr>
          <w:trHeight w:val="98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5E7842" w14:textId="77777777" w:rsidR="0004743A" w:rsidRPr="00086389" w:rsidRDefault="0004743A" w:rsidP="00C45A72">
            <w:pPr>
              <w:spacing w:line="48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Estimate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386267" w14:textId="77777777" w:rsidR="0004743A" w:rsidRPr="00086389" w:rsidRDefault="0004743A" w:rsidP="00C45A72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Baseline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23EEE0" w14:textId="77777777" w:rsidR="0004743A" w:rsidRPr="00086389" w:rsidRDefault="0004743A" w:rsidP="00C45A72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‘(Dis)Like’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A8FB89B" w14:textId="77777777" w:rsidR="0004743A" w:rsidRPr="00086389" w:rsidRDefault="0004743A" w:rsidP="00C45A72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‘(Dis)Trust’</w:t>
            </w:r>
          </w:p>
        </w:tc>
      </w:tr>
      <w:tr w:rsidR="0004743A" w:rsidRPr="00AC3CC1" w14:paraId="7A80E2E6" w14:textId="77777777" w:rsidTr="00C45A72">
        <w:trPr>
          <w:trHeight w:val="192"/>
          <w:jc w:val="center"/>
        </w:trPr>
        <w:tc>
          <w:tcPr>
            <w:tcW w:w="207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06CB52" w14:textId="77777777" w:rsidR="0004743A" w:rsidRPr="00086389" w:rsidRDefault="0004743A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Distance between Decision Thresholds (α)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BB2CBC6" w14:textId="77777777" w:rsidR="0004743A" w:rsidRPr="00086389" w:rsidRDefault="0004743A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  <w:lang w:val="en-GB"/>
              </w:rPr>
              <w:t>2.21 95% CI</w:t>
            </w:r>
            <w:r w:rsidRPr="00086389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/>
              </w:rPr>
              <w:t>[2.117; 2.309]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40539B" w14:textId="77777777" w:rsidR="0004743A" w:rsidRPr="00086389" w:rsidRDefault="0004743A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2.489 </w:t>
            </w: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[2.298; 2.691]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2FD431A2" w14:textId="77777777" w:rsidR="0004743A" w:rsidRPr="00086389" w:rsidRDefault="0004743A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2.461 </w:t>
            </w: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[2.312; 2.619]</w:t>
            </w:r>
          </w:p>
        </w:tc>
      </w:tr>
      <w:tr w:rsidR="0004743A" w:rsidRPr="00AC3CC1" w14:paraId="41ACBB7D" w14:textId="77777777" w:rsidTr="00C45A72">
        <w:trPr>
          <w:trHeight w:val="520"/>
          <w:jc w:val="center"/>
        </w:trPr>
        <w:tc>
          <w:tcPr>
            <w:tcW w:w="20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8D8399" w14:textId="77777777" w:rsidR="0004743A" w:rsidRPr="00086389" w:rsidRDefault="0004743A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Non-Decision Time (t0)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FE49BD" w14:textId="77777777" w:rsidR="0004743A" w:rsidRPr="00086389" w:rsidRDefault="0004743A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/>
              </w:rPr>
              <w:t>6.982 95% [6.812; 7.151]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5FCA9A" w14:textId="77777777" w:rsidR="0004743A" w:rsidRPr="00086389" w:rsidRDefault="0004743A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6.476 95% CI [6.172; 6.769]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BEC41FF" w14:textId="77777777" w:rsidR="0004743A" w:rsidRPr="00086389" w:rsidRDefault="0004743A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6.819 </w:t>
            </w: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[6.567;</w:t>
            </w:r>
            <w:r w:rsidRPr="0008638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7.063]</w:t>
            </w:r>
          </w:p>
        </w:tc>
      </w:tr>
      <w:tr w:rsidR="0004743A" w:rsidRPr="00AC3CC1" w14:paraId="3F3D0674" w14:textId="77777777" w:rsidTr="00C45A72">
        <w:trPr>
          <w:trHeight w:val="520"/>
          <w:jc w:val="center"/>
        </w:trPr>
        <w:tc>
          <w:tcPr>
            <w:tcW w:w="20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A17AD0" w14:textId="77777777" w:rsidR="0004743A" w:rsidRPr="00086389" w:rsidRDefault="0004743A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Starting Point (z)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F12D38" w14:textId="77777777" w:rsidR="0004743A" w:rsidRPr="00086389" w:rsidRDefault="0004743A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/>
              </w:rPr>
              <w:t>0.493 95% CI [0.482; 0.505]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6084E7" w14:textId="77777777" w:rsidR="0004743A" w:rsidRPr="00086389" w:rsidRDefault="0004743A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0.483 95% CI [0.47; 0.497]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BD7574D" w14:textId="77777777" w:rsidR="0004743A" w:rsidRPr="00086389" w:rsidRDefault="0004743A" w:rsidP="00C45A72">
            <w:pPr>
              <w:rPr>
                <w:rFonts w:asciiTheme="minorHAnsi" w:eastAsiaTheme="minorEastAsia" w:hAnsiTheme="minorHAnsi" w:cstheme="minorHAnsi"/>
                <w:kern w:val="24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0.469 95% CI [0.458; 0.48]</w:t>
            </w:r>
          </w:p>
        </w:tc>
      </w:tr>
      <w:tr w:rsidR="0004743A" w:rsidRPr="00AC3CC1" w14:paraId="14B41B65" w14:textId="77777777" w:rsidTr="00C45A72">
        <w:trPr>
          <w:trHeight w:val="97"/>
          <w:jc w:val="center"/>
        </w:trPr>
        <w:tc>
          <w:tcPr>
            <w:tcW w:w="207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2D761F" w14:textId="77777777" w:rsidR="0004743A" w:rsidRPr="00086389" w:rsidRDefault="0004743A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bCs/>
                <w:szCs w:val="24"/>
              </w:rPr>
              <w:t>Drift Rate (v)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193EE8" w14:textId="77777777" w:rsidR="0004743A" w:rsidRPr="00086389" w:rsidRDefault="0004743A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0.139 </w:t>
            </w: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[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0.065; 0.215]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8F143C" w14:textId="77777777" w:rsidR="0004743A" w:rsidRPr="00086389" w:rsidRDefault="0004743A" w:rsidP="00C45A72">
            <w:pPr>
              <w:rPr>
                <w:rFonts w:asciiTheme="minorHAnsi" w:hAnsiTheme="minorHAnsi" w:cstheme="minorHAnsi"/>
                <w:szCs w:val="24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0.172 </w:t>
            </w: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[0.112; 0.233]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508265A" w14:textId="77777777" w:rsidR="0004743A" w:rsidRPr="00086389" w:rsidRDefault="0004743A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 xml:space="preserve">0.321 </w:t>
            </w:r>
            <w:r w:rsidRPr="00086389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95% CI</w:t>
            </w:r>
            <w:r w:rsidRPr="00086389">
              <w:rPr>
                <w:rFonts w:asciiTheme="minorHAnsi" w:hAnsiTheme="minorHAnsi" w:cstheme="minorHAnsi"/>
                <w:szCs w:val="24"/>
                <w:lang w:val="en-GB" w:eastAsia="en-GB"/>
              </w:rPr>
              <w:t xml:space="preserve"> </w:t>
            </w:r>
            <w:r w:rsidRPr="00086389">
              <w:rPr>
                <w:rFonts w:asciiTheme="minorHAnsi" w:eastAsiaTheme="minorEastAsia" w:hAnsiTheme="minorHAnsi" w:cstheme="minorHAnsi"/>
                <w:kern w:val="24"/>
                <w:szCs w:val="24"/>
                <w:lang w:val="en-GB" w:eastAsia="en-GB"/>
              </w:rPr>
              <w:t>[0.265; 0.379]</w:t>
            </w:r>
          </w:p>
        </w:tc>
      </w:tr>
    </w:tbl>
    <w:p w14:paraId="5C8BBD38" w14:textId="77777777" w:rsidR="0004743A" w:rsidRPr="00086389" w:rsidRDefault="0004743A" w:rsidP="0004743A">
      <w:pPr>
        <w:jc w:val="both"/>
        <w:rPr>
          <w:rFonts w:asciiTheme="minorHAnsi" w:hAnsiTheme="minorHAnsi" w:cstheme="minorHAnsi"/>
          <w:b/>
          <w:szCs w:val="24"/>
        </w:rPr>
      </w:pPr>
    </w:p>
    <w:p w14:paraId="77E6EAC7" w14:textId="77777777" w:rsidR="00B82C6F" w:rsidRDefault="00B82C6F"/>
    <w:p w14:paraId="47F4A2C2" w14:textId="77777777" w:rsidR="0004743A" w:rsidRDefault="0004743A"/>
    <w:sectPr w:rsidR="00047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3A"/>
    <w:rsid w:val="0004743A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62E91"/>
  <w15:chartTrackingRefBased/>
  <w15:docId w15:val="{B8784433-184F-2941-B097-B657C7CA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43A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2023-04-03T01:20:00Z</dcterms:created>
  <dcterms:modified xsi:type="dcterms:W3CDTF">2023-04-03T01:20:00Z</dcterms:modified>
</cp:coreProperties>
</file>