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78B6" w14:textId="77777777" w:rsidR="00C968D1" w:rsidRPr="00AC3CC1" w:rsidRDefault="00C968D1" w:rsidP="00C968D1">
      <w:pPr>
        <w:jc w:val="both"/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1</w:t>
      </w:r>
      <w:r w:rsidRPr="00AC3CC1">
        <w:rPr>
          <w:rFonts w:asciiTheme="minorHAnsi" w:hAnsiTheme="minorHAnsi" w:cstheme="minorHAnsi"/>
          <w:b/>
          <w:szCs w:val="24"/>
        </w:rPr>
        <w:t>8. Mean difference in posterior distributions and 95% HDI Comparison in Experiment 6.</w:t>
      </w:r>
    </w:p>
    <w:p w14:paraId="10DFB530" w14:textId="77777777" w:rsidR="00C968D1" w:rsidRPr="00086389" w:rsidRDefault="00C968D1" w:rsidP="00C968D1">
      <w:pPr>
        <w:jc w:val="both"/>
        <w:rPr>
          <w:rFonts w:asciiTheme="minorHAnsi" w:hAnsiTheme="minorHAnsi" w:cstheme="minorHAnsi"/>
          <w:bCs/>
          <w:szCs w:val="24"/>
        </w:rPr>
      </w:pPr>
    </w:p>
    <w:tbl>
      <w:tblPr>
        <w:tblW w:w="936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2340"/>
        <w:gridCol w:w="2160"/>
        <w:gridCol w:w="2340"/>
      </w:tblGrid>
      <w:tr w:rsidR="00C968D1" w:rsidRPr="00AC3CC1" w14:paraId="0E4F8349" w14:textId="77777777" w:rsidTr="00C45A72">
        <w:trPr>
          <w:trHeight w:val="98"/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36A875" w14:textId="77777777" w:rsidR="00C968D1" w:rsidRPr="00086389" w:rsidRDefault="00C968D1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Estimate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E98F48" w14:textId="77777777" w:rsidR="00C968D1" w:rsidRPr="00086389" w:rsidRDefault="00C968D1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‘(Dis)Trust’ minus Baseline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2AA3E3" w14:textId="77777777" w:rsidR="00C968D1" w:rsidRPr="00086389" w:rsidRDefault="00C968D1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‘(Dis)Trust’ minus ‘(Dis)Like’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5DDF010" w14:textId="77777777" w:rsidR="00C968D1" w:rsidRPr="00086389" w:rsidRDefault="00C968D1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‘(Dis)Like’ minus Baseline</w:t>
            </w:r>
          </w:p>
        </w:tc>
      </w:tr>
      <w:tr w:rsidR="00C968D1" w:rsidRPr="00AC3CC1" w14:paraId="560F7019" w14:textId="77777777" w:rsidTr="00C45A72">
        <w:trPr>
          <w:trHeight w:val="192"/>
          <w:jc w:val="center"/>
        </w:trPr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6C4976" w14:textId="77777777" w:rsidR="00C968D1" w:rsidRPr="00086389" w:rsidRDefault="00C968D1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Distance between Decision Thresholds (α)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4AE15A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0.251 [0.059; 0.442]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B3F6FC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-0.027 [-0.29; 0.227]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7E1711B6" w14:textId="77777777" w:rsidR="00C968D1" w:rsidRPr="00086389" w:rsidRDefault="00C968D1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0.278 [0.048; 0.511]</w:t>
            </w:r>
          </w:p>
        </w:tc>
      </w:tr>
      <w:tr w:rsidR="00C968D1" w:rsidRPr="00AC3CC1" w14:paraId="246EEE60" w14:textId="77777777" w:rsidTr="00C45A72">
        <w:trPr>
          <w:trHeight w:val="520"/>
          <w:jc w:val="center"/>
        </w:trPr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C4806" w14:textId="77777777" w:rsidR="00C968D1" w:rsidRPr="00086389" w:rsidRDefault="00C968D1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Non-Decision Time (t0)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73D8F5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-0.163 [-0.491; 0.157]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57137B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0.343 [-0.059; 0.749]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09345DA" w14:textId="77777777" w:rsidR="00C968D1" w:rsidRPr="00086389" w:rsidRDefault="00C968D1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-0.506 [-0. 859; -0.152]</w:t>
            </w:r>
          </w:p>
          <w:p w14:paraId="6CEB92E3" w14:textId="77777777" w:rsidR="00C968D1" w:rsidRPr="00086389" w:rsidRDefault="00C968D1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</w:p>
        </w:tc>
      </w:tr>
      <w:tr w:rsidR="00C968D1" w:rsidRPr="00AC3CC1" w14:paraId="260178A4" w14:textId="77777777" w:rsidTr="00C45A72">
        <w:trPr>
          <w:trHeight w:val="520"/>
          <w:jc w:val="center"/>
        </w:trPr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BB9F88" w14:textId="77777777" w:rsidR="00C968D1" w:rsidRPr="00086389" w:rsidRDefault="00C968D1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Starting Point (z)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E40943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-0.025 [-0.041; -0.008]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4158C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-0.014 [-0.033; 0.005]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FB7D45" w14:textId="77777777" w:rsidR="00C968D1" w:rsidRPr="00086389" w:rsidRDefault="00C968D1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-0.011 [-0.029; 0.008]</w:t>
            </w:r>
          </w:p>
        </w:tc>
      </w:tr>
      <w:tr w:rsidR="00C968D1" w:rsidRPr="00AC3CC1" w14:paraId="2C31C654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7DE460" w14:textId="77777777" w:rsidR="00C968D1" w:rsidRPr="00086389" w:rsidRDefault="00C968D1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Drift Rate (v)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AF0493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0.182 [0.085; 0.28]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4F631A" w14:textId="77777777" w:rsidR="00C968D1" w:rsidRPr="00086389" w:rsidRDefault="00C968D1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szCs w:val="24"/>
              </w:rPr>
              <w:t>0.149 [0.058; 0.236]</w:t>
            </w:r>
          </w:p>
        </w:tc>
        <w:tc>
          <w:tcPr>
            <w:tcW w:w="2340" w:type="dxa"/>
            <w:tcBorders>
              <w:top w:val="nil"/>
              <w:left w:val="nil"/>
            </w:tcBorders>
            <w:shd w:val="clear" w:color="auto" w:fill="auto"/>
          </w:tcPr>
          <w:p w14:paraId="3E99C545" w14:textId="77777777" w:rsidR="00C968D1" w:rsidRPr="00086389" w:rsidRDefault="00C968D1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0.033 [-0.068; 0.135]</w:t>
            </w:r>
          </w:p>
        </w:tc>
      </w:tr>
    </w:tbl>
    <w:p w14:paraId="0C924B54" w14:textId="77777777" w:rsidR="00C968D1" w:rsidRPr="00AC3CC1" w:rsidRDefault="00C968D1" w:rsidP="00C968D1">
      <w:pPr>
        <w:rPr>
          <w:rFonts w:asciiTheme="minorHAnsi" w:hAnsiTheme="minorHAnsi" w:cstheme="minorHAnsi"/>
          <w:b/>
          <w:bCs/>
          <w:szCs w:val="24"/>
        </w:rPr>
      </w:pPr>
    </w:p>
    <w:p w14:paraId="63607B94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D1"/>
    <w:rsid w:val="00B82C6F"/>
    <w:rsid w:val="00C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20ED7"/>
  <w15:chartTrackingRefBased/>
  <w15:docId w15:val="{5791017A-590B-C540-BB25-F9A1C86A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D1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2023-04-03T01:20:00Z</dcterms:created>
  <dcterms:modified xsi:type="dcterms:W3CDTF">2023-04-03T01:20:00Z</dcterms:modified>
</cp:coreProperties>
</file>