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Default="002362E9" w:rsidP="00995E2F">
      <w:pPr>
        <w:rPr>
          <w:b/>
          <w:szCs w:val="24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 w:rsidR="00995E2F">
        <w:rPr>
          <w:b/>
          <w:szCs w:val="24"/>
        </w:rPr>
        <w:t>6</w:t>
      </w:r>
      <w:r w:rsidR="00995E2F" w:rsidRPr="007D1D6B">
        <w:rPr>
          <w:b/>
          <w:szCs w:val="24"/>
        </w:rPr>
        <w:t xml:space="preserve">. </w:t>
      </w:r>
      <w:r w:rsidR="00995E2F">
        <w:rPr>
          <w:b/>
          <w:szCs w:val="24"/>
        </w:rPr>
        <w:t>Multivariate analysis of FEV</w:t>
      </w:r>
      <w:r w:rsidR="00995E2F" w:rsidRPr="004D7F2E">
        <w:rPr>
          <w:b/>
          <w:szCs w:val="24"/>
          <w:vertAlign w:val="subscript"/>
        </w:rPr>
        <w:t>1</w:t>
      </w:r>
      <w:r w:rsidR="00995E2F">
        <w:rPr>
          <w:b/>
          <w:szCs w:val="24"/>
        </w:rPr>
        <w:t>/FVC</w:t>
      </w:r>
    </w:p>
    <w:p w:rsidR="00995E2F" w:rsidRPr="007C41D4" w:rsidRDefault="00995E2F" w:rsidP="00995E2F">
      <w:pPr>
        <w:rPr>
          <w:rFonts w:ascii="AdvOT6520a694" w:hAnsi="AdvOT6520a694" w:cs="AdvOT6520a694"/>
          <w:sz w:val="20"/>
        </w:rPr>
      </w:pPr>
    </w:p>
    <w:tbl>
      <w:tblPr>
        <w:tblStyle w:val="Grilledutableau"/>
        <w:tblW w:w="9263" w:type="dxa"/>
        <w:tblLook w:val="04A0" w:firstRow="1" w:lastRow="0" w:firstColumn="1" w:lastColumn="0" w:noHBand="0" w:noVBand="1"/>
      </w:tblPr>
      <w:tblGrid>
        <w:gridCol w:w="3114"/>
        <w:gridCol w:w="1666"/>
        <w:gridCol w:w="1336"/>
        <w:gridCol w:w="1268"/>
        <w:gridCol w:w="984"/>
        <w:gridCol w:w="895"/>
      </w:tblGrid>
      <w:tr w:rsidR="00995E2F" w:rsidTr="00DE07DB">
        <w:trPr>
          <w:trHeight w:val="536"/>
        </w:trPr>
        <w:tc>
          <w:tcPr>
            <w:tcW w:w="9263" w:type="dxa"/>
            <w:gridSpan w:val="6"/>
          </w:tcPr>
          <w:p w:rsidR="00995E2F" w:rsidRDefault="00995E2F" w:rsidP="00DE07DB">
            <w:pPr>
              <w:spacing w:line="48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FEV</w:t>
            </w:r>
            <w:r w:rsidRPr="004D7F2E">
              <w:rPr>
                <w:b/>
                <w:szCs w:val="24"/>
                <w:vertAlign w:val="subscript"/>
              </w:rPr>
              <w:t>1</w:t>
            </w:r>
            <w:r>
              <w:rPr>
                <w:b/>
                <w:szCs w:val="24"/>
              </w:rPr>
              <w:t>/FVC</w:t>
            </w:r>
          </w:p>
        </w:tc>
      </w:tr>
      <w:tr w:rsidR="00995E2F" w:rsidTr="00DE07DB">
        <w:trPr>
          <w:trHeight w:val="1085"/>
        </w:trPr>
        <w:tc>
          <w:tcPr>
            <w:tcW w:w="3114" w:type="dxa"/>
          </w:tcPr>
          <w:p w:rsidR="00995E2F" w:rsidRDefault="00995E2F" w:rsidP="00DE07D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Model</w:t>
            </w:r>
          </w:p>
        </w:tc>
        <w:tc>
          <w:tcPr>
            <w:tcW w:w="1666" w:type="dxa"/>
          </w:tcPr>
          <w:p w:rsidR="00995E2F" w:rsidRDefault="00995E2F" w:rsidP="00DE07D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Explicative</w:t>
            </w:r>
          </w:p>
          <w:p w:rsidR="00995E2F" w:rsidRDefault="00995E2F" w:rsidP="00DE07D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variables</w:t>
            </w:r>
          </w:p>
        </w:tc>
        <w:tc>
          <w:tcPr>
            <w:tcW w:w="1336" w:type="dxa"/>
          </w:tcPr>
          <w:p w:rsidR="00995E2F" w:rsidRDefault="00995E2F" w:rsidP="00DE07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Coefficient</w:t>
            </w:r>
          </w:p>
        </w:tc>
        <w:tc>
          <w:tcPr>
            <w:tcW w:w="1268" w:type="dxa"/>
          </w:tcPr>
          <w:p w:rsidR="00995E2F" w:rsidRDefault="00995E2F" w:rsidP="00DE07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Standard e</w:t>
            </w:r>
            <w:r w:rsidRPr="00AA33CF">
              <w:rPr>
                <w:b/>
                <w:szCs w:val="24"/>
              </w:rPr>
              <w:t>rror</w:t>
            </w:r>
          </w:p>
        </w:tc>
        <w:tc>
          <w:tcPr>
            <w:tcW w:w="984" w:type="dxa"/>
          </w:tcPr>
          <w:p w:rsidR="00995E2F" w:rsidRDefault="00995E2F" w:rsidP="00DE07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T-value</w:t>
            </w:r>
          </w:p>
        </w:tc>
        <w:tc>
          <w:tcPr>
            <w:tcW w:w="895" w:type="dxa"/>
          </w:tcPr>
          <w:p w:rsidR="00995E2F" w:rsidRDefault="00995E2F" w:rsidP="00DE07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value</w:t>
            </w:r>
          </w:p>
        </w:tc>
      </w:tr>
      <w:tr w:rsidR="00995E2F" w:rsidTr="00DE07DB">
        <w:trPr>
          <w:trHeight w:val="536"/>
        </w:trPr>
        <w:tc>
          <w:tcPr>
            <w:tcW w:w="3114" w:type="dxa"/>
          </w:tcPr>
          <w:p w:rsidR="00995E2F" w:rsidRPr="00330982" w:rsidRDefault="00995E2F" w:rsidP="00DE07DB">
            <w:pPr>
              <w:rPr>
                <w:szCs w:val="24"/>
                <w:lang w:val="en-GB"/>
              </w:rPr>
            </w:pPr>
            <w:r w:rsidRPr="00330982">
              <w:rPr>
                <w:szCs w:val="24"/>
                <w:lang w:val="en-GB"/>
              </w:rPr>
              <w:t>R</w:t>
            </w:r>
            <w:r w:rsidRPr="00330982">
              <w:rPr>
                <w:szCs w:val="24"/>
                <w:vertAlign w:val="superscript"/>
                <w:lang w:val="en-GB"/>
              </w:rPr>
              <w:t>2</w:t>
            </w:r>
            <w:r w:rsidRPr="00330982">
              <w:rPr>
                <w:szCs w:val="24"/>
                <w:lang w:val="en-GB"/>
              </w:rPr>
              <w:t>= 0.39,</w:t>
            </w:r>
            <w:r w:rsidRPr="00330982">
              <w:rPr>
                <w:szCs w:val="24"/>
                <w:lang w:val="en-GB"/>
              </w:rPr>
              <w:tab/>
            </w:r>
          </w:p>
          <w:p w:rsidR="00995E2F" w:rsidRPr="00330982" w:rsidRDefault="00995E2F" w:rsidP="00DE07DB">
            <w:pPr>
              <w:rPr>
                <w:szCs w:val="24"/>
                <w:lang w:val="en-GB"/>
              </w:rPr>
            </w:pPr>
            <w:r w:rsidRPr="00330982">
              <w:rPr>
                <w:szCs w:val="24"/>
                <w:lang w:val="en-GB"/>
              </w:rPr>
              <w:t>Adjusted R</w:t>
            </w:r>
            <w:r w:rsidRPr="00330982">
              <w:rPr>
                <w:szCs w:val="24"/>
                <w:vertAlign w:val="superscript"/>
                <w:lang w:val="en-GB"/>
              </w:rPr>
              <w:t>2</w:t>
            </w:r>
            <w:r w:rsidRPr="00330982">
              <w:rPr>
                <w:szCs w:val="24"/>
                <w:lang w:val="en-GB"/>
              </w:rPr>
              <w:t>= 0.35</w:t>
            </w:r>
          </w:p>
          <w:p w:rsidR="00995E2F" w:rsidRPr="00330982" w:rsidRDefault="00995E2F" w:rsidP="00DE07DB">
            <w:pPr>
              <w:rPr>
                <w:szCs w:val="24"/>
                <w:lang w:val="en-GB"/>
              </w:rPr>
            </w:pPr>
            <w:r w:rsidRPr="00330982">
              <w:rPr>
                <w:szCs w:val="24"/>
                <w:lang w:val="en-GB"/>
              </w:rPr>
              <w:t>P = 0.0009</w:t>
            </w:r>
          </w:p>
          <w:p w:rsidR="00995E2F" w:rsidRPr="00330982" w:rsidRDefault="00995E2F" w:rsidP="00DE07DB">
            <w:pPr>
              <w:rPr>
                <w:szCs w:val="24"/>
                <w:lang w:val="en-GB"/>
              </w:rPr>
            </w:pPr>
            <w:r w:rsidRPr="00330982">
              <w:rPr>
                <w:szCs w:val="24"/>
                <w:lang w:val="en-GB"/>
              </w:rPr>
              <w:t>F = 9.04</w:t>
            </w:r>
          </w:p>
          <w:p w:rsidR="00995E2F" w:rsidRPr="00A77EDC" w:rsidRDefault="00995E2F" w:rsidP="00DE07DB">
            <w:pPr>
              <w:spacing w:line="48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Residual standard error = 0.12</w:t>
            </w:r>
          </w:p>
        </w:tc>
        <w:tc>
          <w:tcPr>
            <w:tcW w:w="1666" w:type="dxa"/>
          </w:tcPr>
          <w:p w:rsidR="00995E2F" w:rsidRPr="00330982" w:rsidRDefault="00995E2F" w:rsidP="00DE07DB">
            <w:pPr>
              <w:jc w:val="both"/>
              <w:rPr>
                <w:lang w:val="en-GB" w:eastAsia="fr-FR"/>
              </w:rPr>
            </w:pPr>
            <w:r w:rsidRPr="00330982">
              <w:rPr>
                <w:lang w:val="en-GB" w:eastAsia="fr-FR"/>
              </w:rPr>
              <w:t>Interacting cells density</w:t>
            </w:r>
          </w:p>
          <w:p w:rsidR="00995E2F" w:rsidRPr="00330982" w:rsidRDefault="00995E2F" w:rsidP="00DE07DB">
            <w:pPr>
              <w:jc w:val="both"/>
              <w:rPr>
                <w:szCs w:val="24"/>
                <w:lang w:val="en-GB"/>
              </w:rPr>
            </w:pPr>
          </w:p>
          <w:p w:rsidR="00995E2F" w:rsidRPr="00330982" w:rsidRDefault="00995E2F" w:rsidP="00DE07DB">
            <w:pPr>
              <w:jc w:val="both"/>
              <w:rPr>
                <w:szCs w:val="24"/>
                <w:lang w:val="en-GB"/>
              </w:rPr>
            </w:pPr>
            <w:r w:rsidRPr="00330982">
              <w:rPr>
                <w:szCs w:val="24"/>
                <w:lang w:val="en-GB"/>
              </w:rPr>
              <w:t>Density of mixed cells clusters</w:t>
            </w:r>
          </w:p>
        </w:tc>
        <w:tc>
          <w:tcPr>
            <w:tcW w:w="1336" w:type="dxa"/>
          </w:tcPr>
          <w:p w:rsidR="00995E2F" w:rsidRPr="009B1ADD" w:rsidRDefault="00995E2F" w:rsidP="00DE0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-0.0025</w:t>
            </w:r>
          </w:p>
          <w:p w:rsidR="00995E2F" w:rsidRDefault="00995E2F" w:rsidP="00DE07DB">
            <w:pPr>
              <w:jc w:val="center"/>
            </w:pPr>
          </w:p>
          <w:p w:rsidR="00995E2F" w:rsidRDefault="00995E2F" w:rsidP="00DE07DB">
            <w:pPr>
              <w:jc w:val="center"/>
            </w:pPr>
          </w:p>
          <w:p w:rsidR="00995E2F" w:rsidRPr="00A77EDC" w:rsidRDefault="00995E2F" w:rsidP="00DE07DB">
            <w:pPr>
              <w:spacing w:line="48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0.00230</w:t>
            </w:r>
          </w:p>
        </w:tc>
        <w:tc>
          <w:tcPr>
            <w:tcW w:w="1268" w:type="dxa"/>
          </w:tcPr>
          <w:p w:rsidR="00995E2F" w:rsidRDefault="00995E2F" w:rsidP="00DE07DB">
            <w:pPr>
              <w:jc w:val="center"/>
            </w:pPr>
            <w:r>
              <w:rPr>
                <w:szCs w:val="24"/>
              </w:rPr>
              <w:t>0.0006</w:t>
            </w:r>
            <w:r>
              <w:t xml:space="preserve">  </w:t>
            </w:r>
          </w:p>
          <w:p w:rsidR="00995E2F" w:rsidRDefault="00995E2F" w:rsidP="00DE07DB">
            <w:pPr>
              <w:jc w:val="center"/>
            </w:pPr>
          </w:p>
          <w:p w:rsidR="00995E2F" w:rsidRDefault="00995E2F" w:rsidP="00DE07DB">
            <w:pPr>
              <w:jc w:val="center"/>
            </w:pPr>
          </w:p>
          <w:p w:rsidR="00995E2F" w:rsidRPr="00A77EDC" w:rsidRDefault="00995E2F" w:rsidP="00DE07DB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0.0011</w:t>
            </w:r>
            <w:r>
              <w:t xml:space="preserve">   </w:t>
            </w:r>
          </w:p>
        </w:tc>
        <w:tc>
          <w:tcPr>
            <w:tcW w:w="984" w:type="dxa"/>
          </w:tcPr>
          <w:p w:rsidR="00995E2F" w:rsidRPr="00AA33CF" w:rsidRDefault="00995E2F" w:rsidP="00DE0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-4.0</w:t>
            </w:r>
          </w:p>
          <w:p w:rsidR="00995E2F" w:rsidRDefault="00995E2F" w:rsidP="00DE07DB">
            <w:pPr>
              <w:jc w:val="center"/>
            </w:pPr>
          </w:p>
          <w:p w:rsidR="00995E2F" w:rsidRDefault="00995E2F" w:rsidP="00DE07DB">
            <w:pPr>
              <w:jc w:val="center"/>
              <w:rPr>
                <w:szCs w:val="24"/>
              </w:rPr>
            </w:pPr>
          </w:p>
          <w:p w:rsidR="00995E2F" w:rsidRPr="00E12AEB" w:rsidRDefault="00995E2F" w:rsidP="00DE0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895" w:type="dxa"/>
          </w:tcPr>
          <w:p w:rsidR="00995E2F" w:rsidRPr="00E12AEB" w:rsidRDefault="00995E2F" w:rsidP="00DE0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0.0004</w:t>
            </w:r>
          </w:p>
          <w:p w:rsidR="00995E2F" w:rsidRPr="00E12AEB" w:rsidRDefault="00995E2F" w:rsidP="00DE07DB">
            <w:pPr>
              <w:jc w:val="center"/>
              <w:rPr>
                <w:szCs w:val="24"/>
              </w:rPr>
            </w:pPr>
          </w:p>
          <w:p w:rsidR="00995E2F" w:rsidRDefault="00995E2F" w:rsidP="00DE07DB">
            <w:pPr>
              <w:jc w:val="center"/>
              <w:rPr>
                <w:szCs w:val="24"/>
              </w:rPr>
            </w:pPr>
          </w:p>
          <w:p w:rsidR="00995E2F" w:rsidRPr="00E12AEB" w:rsidRDefault="00995E2F" w:rsidP="00DE07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0.04</w:t>
            </w:r>
          </w:p>
        </w:tc>
      </w:tr>
    </w:tbl>
    <w:p w:rsidR="00995E2F" w:rsidRDefault="00995E2F" w:rsidP="00995E2F">
      <w:pPr>
        <w:rPr>
          <w:b/>
          <w:szCs w:val="24"/>
        </w:rPr>
      </w:pPr>
    </w:p>
    <w:p w:rsidR="00995E2F" w:rsidRDefault="00995E2F" w:rsidP="00995E2F">
      <w:pPr>
        <w:spacing w:after="160" w:line="259" w:lineRule="auto"/>
      </w:pPr>
    </w:p>
    <w:p w:rsidR="00690B2D" w:rsidRPr="002362E9" w:rsidRDefault="00690B2D" w:rsidP="002362E9">
      <w:pPr>
        <w:autoSpaceDE w:val="0"/>
        <w:autoSpaceDN w:val="0"/>
        <w:adjustRightInd w:val="0"/>
        <w:spacing w:line="480" w:lineRule="auto"/>
        <w:jc w:val="both"/>
        <w:rPr>
          <w:b/>
          <w:bCs/>
          <w:kern w:val="32"/>
          <w:szCs w:val="24"/>
        </w:rPr>
      </w:pPr>
      <w:bookmarkStart w:id="0" w:name="_GoBack"/>
      <w:bookmarkEnd w:id="0"/>
    </w:p>
    <w:sectPr w:rsidR="00690B2D" w:rsidRPr="0023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AdvOT6520a69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2362E9"/>
    <w:rsid w:val="00467B9B"/>
    <w:rsid w:val="00690B2D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8078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2023-05-30T08:30:00Z</dcterms:created>
  <dcterms:modified xsi:type="dcterms:W3CDTF">2023-05-30T08:31:00Z</dcterms:modified>
</cp:coreProperties>
</file>