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1B6FCC" w:rsidRDefault="008B1AA5" w:rsidP="00995E2F">
      <w:pPr>
        <w:spacing w:line="480" w:lineRule="auto"/>
        <w:jc w:val="both"/>
        <w:rPr>
          <w:b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r w:rsidR="00995E2F">
        <w:rPr>
          <w:b/>
        </w:rPr>
        <w:t>8</w:t>
      </w:r>
      <w:r w:rsidR="00995E2F" w:rsidRPr="00B62ABD">
        <w:rPr>
          <w:b/>
        </w:rPr>
        <w:t xml:space="preserve">: </w:t>
      </w:r>
      <w:r w:rsidR="00995E2F" w:rsidRPr="00330982">
        <w:rPr>
          <w:b/>
          <w:lang w:val="en-GB"/>
        </w:rPr>
        <w:t>Patie</w:t>
      </w:r>
      <w:r w:rsidR="00995E2F">
        <w:rPr>
          <w:b/>
          <w:lang w:val="en-GB"/>
        </w:rPr>
        <w:t>nt characteristics (for circulating</w:t>
      </w:r>
      <w:r w:rsidR="00995E2F" w:rsidRPr="00330982">
        <w:rPr>
          <w:b/>
          <w:lang w:val="en-GB"/>
        </w:rPr>
        <w:t xml:space="preserve"> CD8</w:t>
      </w:r>
      <w:r w:rsidR="00995E2F" w:rsidRPr="00330982">
        <w:rPr>
          <w:b/>
          <w:vertAlign w:val="superscript"/>
          <w:lang w:val="en-GB"/>
        </w:rPr>
        <w:t>+</w:t>
      </w:r>
      <w:r w:rsidR="00995E2F" w:rsidRPr="00DE07DB">
        <w:rPr>
          <w:b/>
          <w:lang w:val="en-GB"/>
        </w:rPr>
        <w:t>/CD4</w:t>
      </w:r>
      <w:r w:rsidR="00995E2F">
        <w:rPr>
          <w:b/>
          <w:vertAlign w:val="superscript"/>
          <w:lang w:val="en-GB"/>
        </w:rPr>
        <w:t>+</w:t>
      </w:r>
      <w:r w:rsidR="00995E2F" w:rsidRPr="00330982">
        <w:rPr>
          <w:b/>
          <w:lang w:val="en-GB"/>
        </w:rPr>
        <w:t xml:space="preserve"> T cells </w:t>
      </w:r>
      <w:r w:rsidR="00995E2F">
        <w:rPr>
          <w:b/>
          <w:lang w:val="en-GB"/>
        </w:rPr>
        <w:t xml:space="preserve">and fibrocyte precursors </w:t>
      </w:r>
      <w:r w:rsidR="00995E2F" w:rsidRPr="00330982">
        <w:rPr>
          <w:b/>
          <w:lang w:val="en-GB"/>
        </w:rPr>
        <w:t>purification)</w:t>
      </w:r>
    </w:p>
    <w:tbl>
      <w:tblPr>
        <w:tblW w:w="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848"/>
        <w:gridCol w:w="1575"/>
      </w:tblGrid>
      <w:tr w:rsidR="00995E2F" w:rsidTr="00DE07DB"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E2F" w:rsidRDefault="00995E2F" w:rsidP="00DE07DB">
            <w:pPr>
              <w:spacing w:line="256" w:lineRule="auto"/>
            </w:pP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E2F" w:rsidRDefault="00995E2F" w:rsidP="00DE07DB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5E2F" w:rsidRDefault="00995E2F" w:rsidP="00DE07D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COPD</w:t>
            </w:r>
          </w:p>
        </w:tc>
      </w:tr>
      <w:tr w:rsidR="00995E2F" w:rsidTr="00DE07DB"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5E2F" w:rsidRPr="008B1AA5" w:rsidRDefault="00995E2F" w:rsidP="00DE07DB">
            <w:pPr>
              <w:spacing w:line="257" w:lineRule="auto"/>
            </w:pPr>
            <w:r w:rsidRPr="008B1AA5">
              <w:t>n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5E2F" w:rsidRPr="008B1AA5" w:rsidRDefault="00995E2F" w:rsidP="00DE07DB">
            <w:pPr>
              <w:spacing w:line="257" w:lineRule="auto"/>
              <w:jc w:val="center"/>
            </w:pPr>
            <w:r w:rsidRPr="008B1AA5">
              <w:t>44</w:t>
            </w:r>
          </w:p>
        </w:tc>
      </w:tr>
      <w:tr w:rsidR="00995E2F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5E2F" w:rsidRPr="008B1AA5" w:rsidRDefault="00995E2F" w:rsidP="00DE07DB">
            <w:pPr>
              <w:spacing w:line="257" w:lineRule="auto"/>
            </w:pPr>
            <w:r w:rsidRPr="008B1AA5">
              <w:t>Age (years)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E2F" w:rsidRPr="008B1AA5" w:rsidRDefault="00995E2F" w:rsidP="00DE07DB">
            <w:pPr>
              <w:spacing w:line="257" w:lineRule="auto"/>
              <w:jc w:val="center"/>
            </w:pPr>
            <w:r w:rsidRPr="008B1AA5">
              <w:rPr>
                <w:rFonts w:eastAsia="Calibri"/>
              </w:rPr>
              <w:t>67.4 ± 7.7</w:t>
            </w:r>
          </w:p>
        </w:tc>
      </w:tr>
      <w:tr w:rsidR="00995E2F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5E2F" w:rsidRPr="008B1AA5" w:rsidRDefault="00995E2F" w:rsidP="00DE07DB">
            <w:pPr>
              <w:spacing w:line="257" w:lineRule="auto"/>
            </w:pPr>
            <w:r w:rsidRPr="008B1AA5">
              <w:t>Sex (Men/Woman)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E2F" w:rsidRPr="008B1AA5" w:rsidRDefault="00995E2F" w:rsidP="00DE07DB">
            <w:pPr>
              <w:spacing w:line="257" w:lineRule="auto"/>
              <w:jc w:val="center"/>
            </w:pPr>
            <w:r w:rsidRPr="008B1AA5">
              <w:rPr>
                <w:rFonts w:eastAsia="Calibri"/>
              </w:rPr>
              <w:t>24/20</w:t>
            </w:r>
          </w:p>
        </w:tc>
      </w:tr>
      <w:tr w:rsidR="00995E2F" w:rsidRPr="003B289A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8B1AA5" w:rsidRDefault="00995E2F" w:rsidP="00DE07DB">
            <w:pPr>
              <w:spacing w:line="257" w:lineRule="auto"/>
            </w:pPr>
            <w:r w:rsidRPr="008B1AA5">
              <w:t>Body-mass index (kg/m</w:t>
            </w:r>
            <w:r w:rsidRPr="008B1AA5">
              <w:rPr>
                <w:vertAlign w:val="superscript"/>
              </w:rPr>
              <w:t>2</w:t>
            </w:r>
            <w:r w:rsidRPr="008B1AA5">
              <w:t>)</w:t>
            </w:r>
          </w:p>
          <w:p w:rsidR="00995E2F" w:rsidRPr="008B1AA5" w:rsidRDefault="00995E2F" w:rsidP="00DE07DB">
            <w:pPr>
              <w:spacing w:line="257" w:lineRule="auto"/>
            </w:pPr>
            <w:r w:rsidRPr="008B1AA5">
              <w:rPr>
                <w:rFonts w:eastAsia="Calibri"/>
              </w:rPr>
              <w:t>Current /Former smokers</w:t>
            </w:r>
            <w:r w:rsidRPr="008B1AA5">
              <w:t xml:space="preserve"> </w:t>
            </w:r>
          </w:p>
          <w:p w:rsidR="00995E2F" w:rsidRPr="008B1AA5" w:rsidRDefault="00995E2F" w:rsidP="00DE07DB">
            <w:pPr>
              <w:spacing w:line="257" w:lineRule="auto"/>
            </w:pPr>
            <w:r w:rsidRPr="008B1AA5">
              <w:t>Pack years (no.)</w:t>
            </w:r>
          </w:p>
          <w:p w:rsidR="00995E2F" w:rsidRPr="008B1AA5" w:rsidRDefault="00995E2F" w:rsidP="00DE07DB">
            <w:pPr>
              <w:spacing w:line="257" w:lineRule="auto"/>
            </w:pPr>
          </w:p>
          <w:p w:rsidR="00995E2F" w:rsidRPr="008B1AA5" w:rsidRDefault="00995E2F" w:rsidP="00DE07DB">
            <w:pPr>
              <w:spacing w:line="257" w:lineRule="auto"/>
              <w:rPr>
                <w:b/>
              </w:rPr>
            </w:pPr>
            <w:r w:rsidRPr="008B1AA5">
              <w:rPr>
                <w:b/>
              </w:rPr>
              <w:t>PFT</w:t>
            </w:r>
          </w:p>
          <w:p w:rsidR="00995E2F" w:rsidRPr="008B1AA5" w:rsidRDefault="00995E2F" w:rsidP="00DE07DB">
            <w:pPr>
              <w:spacing w:line="257" w:lineRule="auto"/>
            </w:pPr>
            <w:r w:rsidRPr="008B1AA5">
              <w:t xml:space="preserve">  FEV</w:t>
            </w:r>
            <w:r w:rsidRPr="008B1AA5">
              <w:rPr>
                <w:vertAlign w:val="subscript"/>
              </w:rPr>
              <w:t>1</w:t>
            </w:r>
            <w:r w:rsidRPr="008B1AA5">
              <w:t xml:space="preserve"> (% pred.)</w:t>
            </w:r>
          </w:p>
          <w:p w:rsidR="00995E2F" w:rsidRPr="008B1AA5" w:rsidRDefault="00995E2F" w:rsidP="00DE07DB">
            <w:pPr>
              <w:spacing w:line="257" w:lineRule="auto"/>
            </w:pPr>
            <w:r w:rsidRPr="008B1AA5">
              <w:t xml:space="preserve">  FEV</w:t>
            </w:r>
            <w:r w:rsidRPr="008B1AA5">
              <w:rPr>
                <w:vertAlign w:val="subscript"/>
              </w:rPr>
              <w:t>1</w:t>
            </w:r>
            <w:r w:rsidRPr="008B1AA5">
              <w:t>/FVC ratio (%)</w:t>
            </w:r>
          </w:p>
          <w:p w:rsidR="00995E2F" w:rsidRPr="008B1AA5" w:rsidRDefault="00995E2F" w:rsidP="00DE07DB">
            <w:pPr>
              <w:rPr>
                <w:lang w:eastAsia="fr-FR"/>
              </w:rPr>
            </w:pPr>
            <w:r w:rsidRPr="008B1AA5">
              <w:rPr>
                <w:lang w:eastAsia="fr-FR"/>
              </w:rPr>
              <w:t xml:space="preserve">  FVC (% pred.)</w:t>
            </w:r>
          </w:p>
          <w:p w:rsidR="00995E2F" w:rsidRPr="008B1AA5" w:rsidRDefault="00995E2F" w:rsidP="00DE07DB">
            <w:pPr>
              <w:spacing w:line="257" w:lineRule="auto"/>
            </w:pPr>
          </w:p>
          <w:p w:rsidR="00995E2F" w:rsidRPr="008B1AA5" w:rsidRDefault="00995E2F" w:rsidP="00DE07DB">
            <w:pPr>
              <w:autoSpaceDE w:val="0"/>
              <w:autoSpaceDN w:val="0"/>
              <w:adjustRightInd w:val="0"/>
              <w:rPr>
                <w:b/>
                <w:lang w:eastAsia="fr-FR"/>
              </w:rPr>
            </w:pPr>
            <w:r w:rsidRPr="008B1AA5">
              <w:rPr>
                <w:b/>
                <w:lang w:eastAsia="fr-FR"/>
              </w:rPr>
              <w:t>Six-minute walk test distance (m)</w:t>
            </w:r>
          </w:p>
          <w:p w:rsidR="00995E2F" w:rsidRPr="008B1AA5" w:rsidRDefault="00995E2F" w:rsidP="00DE07DB">
            <w:pPr>
              <w:rPr>
                <w:lang w:eastAsia="fr-FR"/>
              </w:rPr>
            </w:pPr>
          </w:p>
          <w:p w:rsidR="00995E2F" w:rsidRPr="008B1AA5" w:rsidRDefault="00995E2F" w:rsidP="00DE07DB">
            <w:pPr>
              <w:rPr>
                <w:b/>
                <w:lang w:eastAsia="fr-FR"/>
              </w:rPr>
            </w:pPr>
            <w:r w:rsidRPr="008B1AA5">
              <w:rPr>
                <w:b/>
                <w:lang w:eastAsia="fr-FR"/>
              </w:rPr>
              <w:t>Arterial blood gases</w:t>
            </w:r>
          </w:p>
          <w:p w:rsidR="00995E2F" w:rsidRPr="008B1AA5" w:rsidRDefault="00995E2F" w:rsidP="00DE07DB">
            <w:pPr>
              <w:spacing w:line="257" w:lineRule="auto"/>
            </w:pPr>
            <w:r w:rsidRPr="008B1AA5">
              <w:t xml:space="preserve">  PaO</w:t>
            </w:r>
            <w:r w:rsidRPr="008B1AA5">
              <w:rPr>
                <w:vertAlign w:val="subscript"/>
              </w:rPr>
              <w:t>2</w:t>
            </w:r>
            <w:r w:rsidRPr="008B1AA5">
              <w:t xml:space="preserve"> (mm Hg)</w:t>
            </w:r>
          </w:p>
          <w:p w:rsidR="00995E2F" w:rsidRPr="008B1AA5" w:rsidRDefault="00995E2F" w:rsidP="00DE07DB">
            <w:pPr>
              <w:spacing w:line="257" w:lineRule="auto"/>
            </w:pPr>
            <w:r w:rsidRPr="008B1AA5">
              <w:rPr>
                <w:lang w:eastAsia="fr-FR"/>
              </w:rPr>
              <w:t xml:space="preserve">  PaCO</w:t>
            </w:r>
            <w:r w:rsidRPr="008B1AA5">
              <w:rPr>
                <w:vertAlign w:val="subscript"/>
                <w:lang w:eastAsia="fr-FR"/>
              </w:rPr>
              <w:t xml:space="preserve">2 </w:t>
            </w:r>
            <w:r w:rsidRPr="008B1AA5">
              <w:rPr>
                <w:lang w:eastAsia="fr-FR"/>
              </w:rPr>
              <w:t>(mm Hg)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8B1AA5" w:rsidRDefault="00995E2F" w:rsidP="00DE07DB">
            <w:pPr>
              <w:spacing w:line="257" w:lineRule="auto"/>
              <w:jc w:val="center"/>
            </w:pPr>
            <w:r w:rsidRPr="008B1AA5">
              <w:rPr>
                <w:rFonts w:eastAsia="Calibri"/>
              </w:rPr>
              <w:t>29.2 ± 7.0</w:t>
            </w: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  <w:r w:rsidRPr="008B1AA5">
              <w:rPr>
                <w:rFonts w:eastAsia="Calibri"/>
              </w:rPr>
              <w:t>16/28</w:t>
            </w:r>
          </w:p>
          <w:p w:rsidR="00995E2F" w:rsidRPr="008B1AA5" w:rsidRDefault="00995E2F" w:rsidP="00DE07DB">
            <w:pPr>
              <w:spacing w:line="257" w:lineRule="auto"/>
              <w:jc w:val="center"/>
            </w:pPr>
            <w:r w:rsidRPr="008B1AA5">
              <w:t xml:space="preserve">48.1 </w:t>
            </w:r>
            <w:r w:rsidRPr="008B1AA5">
              <w:rPr>
                <w:rFonts w:eastAsia="Calibri"/>
              </w:rPr>
              <w:t>± 19.3</w:t>
            </w:r>
          </w:p>
          <w:p w:rsidR="00995E2F" w:rsidRPr="008B1AA5" w:rsidRDefault="00995E2F" w:rsidP="00DE07DB">
            <w:pPr>
              <w:spacing w:line="257" w:lineRule="auto"/>
              <w:jc w:val="center"/>
            </w:pPr>
          </w:p>
          <w:p w:rsidR="00995E2F" w:rsidRPr="008B1AA5" w:rsidRDefault="00995E2F" w:rsidP="00DE07DB">
            <w:pPr>
              <w:spacing w:line="257" w:lineRule="auto"/>
              <w:jc w:val="center"/>
            </w:pP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  <w:r w:rsidRPr="008B1AA5">
              <w:t xml:space="preserve">59.7 </w:t>
            </w:r>
            <w:r w:rsidRPr="008B1AA5">
              <w:rPr>
                <w:rFonts w:eastAsia="Calibri"/>
              </w:rPr>
              <w:t>± 18.0</w:t>
            </w: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  <w:r w:rsidRPr="008B1AA5">
              <w:t xml:space="preserve">56.9 </w:t>
            </w:r>
            <w:r w:rsidRPr="008B1AA5">
              <w:rPr>
                <w:rFonts w:eastAsia="Calibri"/>
              </w:rPr>
              <w:t>± 11.5</w:t>
            </w: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  <w:r w:rsidRPr="008B1AA5">
              <w:t xml:space="preserve">83.3 </w:t>
            </w:r>
            <w:r w:rsidRPr="008B1AA5">
              <w:rPr>
                <w:rFonts w:eastAsia="Calibri"/>
              </w:rPr>
              <w:t>± 15.4</w:t>
            </w: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  <w:r w:rsidRPr="008B1AA5">
              <w:t xml:space="preserve">450 </w:t>
            </w:r>
            <w:r w:rsidRPr="008B1AA5">
              <w:rPr>
                <w:rFonts w:eastAsia="Calibri"/>
              </w:rPr>
              <w:t>± 133</w:t>
            </w: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</w:p>
          <w:p w:rsidR="00995E2F" w:rsidRPr="008B1AA5" w:rsidRDefault="00995E2F" w:rsidP="00DE07DB">
            <w:pPr>
              <w:spacing w:line="257" w:lineRule="auto"/>
              <w:jc w:val="center"/>
              <w:rPr>
                <w:rFonts w:eastAsia="Calibri"/>
              </w:rPr>
            </w:pPr>
            <w:r w:rsidRPr="008B1AA5">
              <w:t xml:space="preserve">73.7 </w:t>
            </w:r>
            <w:r w:rsidRPr="008B1AA5">
              <w:rPr>
                <w:rFonts w:eastAsia="Calibri"/>
              </w:rPr>
              <w:t>± 11.2</w:t>
            </w:r>
          </w:p>
          <w:p w:rsidR="00995E2F" w:rsidRPr="008B1AA5" w:rsidRDefault="00995E2F" w:rsidP="00DE07DB">
            <w:pPr>
              <w:spacing w:line="257" w:lineRule="auto"/>
              <w:jc w:val="center"/>
            </w:pPr>
            <w:r w:rsidRPr="008B1AA5">
              <w:t xml:space="preserve">38.8 </w:t>
            </w:r>
            <w:r w:rsidRPr="008B1AA5">
              <w:rPr>
                <w:rFonts w:eastAsia="Calibri"/>
              </w:rPr>
              <w:t>± 5.3</w:t>
            </w:r>
          </w:p>
        </w:tc>
      </w:tr>
    </w:tbl>
    <w:p w:rsidR="00995E2F" w:rsidRPr="002B20A2" w:rsidRDefault="00995E2F" w:rsidP="00995E2F">
      <w:pPr>
        <w:spacing w:line="480" w:lineRule="auto"/>
        <w:jc w:val="both"/>
        <w:rPr>
          <w:b/>
          <w:szCs w:val="24"/>
          <w:lang w:val="en-GB"/>
        </w:rPr>
      </w:pPr>
    </w:p>
    <w:p w:rsidR="00690B2D" w:rsidRPr="008B1AA5" w:rsidRDefault="00690B2D" w:rsidP="008B1AA5">
      <w:pPr>
        <w:suppressLineNumbers/>
        <w:spacing w:line="360" w:lineRule="auto"/>
        <w:jc w:val="both"/>
        <w:rPr>
          <w:b/>
          <w:bCs/>
          <w:kern w:val="32"/>
          <w:szCs w:val="24"/>
        </w:rPr>
      </w:pPr>
      <w:bookmarkStart w:id="0" w:name="_GoBack"/>
      <w:bookmarkEnd w:id="0"/>
    </w:p>
    <w:sectPr w:rsidR="00690B2D" w:rsidRPr="008B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690B2D"/>
    <w:rsid w:val="008A3F46"/>
    <w:rsid w:val="008B1AA5"/>
    <w:rsid w:val="008E47CE"/>
    <w:rsid w:val="00995E2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1E79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2023-05-30T08:33:00Z</dcterms:created>
  <dcterms:modified xsi:type="dcterms:W3CDTF">2023-05-30T08:34:00Z</dcterms:modified>
</cp:coreProperties>
</file>