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502EBF2"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sharing and Software sharing subsections </w:t>
            </w:r>
            <w:r w:rsidR="000D742C">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w:t>
            </w:r>
            <w:r w:rsidRPr="00A22F9A">
              <w:rPr>
                <w:rFonts w:ascii="Noto Sans" w:eastAsia="Noto Sans" w:hAnsi="Noto Sans" w:cs="Noto Sans"/>
                <w:bCs/>
                <w:color w:val="434343"/>
                <w:sz w:val="18"/>
                <w:szCs w:val="18"/>
              </w:rPr>
              <w:t>Methods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4F7EB8"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1DAE2F"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87BCD3"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63C325"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DBAEFA"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 handling subsection </w:t>
            </w:r>
            <w:r w:rsidR="000D742C">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w:t>
            </w:r>
            <w:r w:rsidRPr="00A22F9A">
              <w:rPr>
                <w:rFonts w:ascii="Noto Sans" w:eastAsia="Noto Sans" w:hAnsi="Noto Sans" w:cs="Noto Sans"/>
                <w:bCs/>
                <w:color w:val="434343"/>
                <w:sz w:val="18"/>
                <w:szCs w:val="18"/>
              </w:rPr>
              <w:t>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2B6EB6"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2B4C9D"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8D20AC" w:rsidR="00F102CC" w:rsidRPr="003D5AF6" w:rsidRDefault="00A22F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26ECB1" w:rsidR="00F102CC" w:rsidRDefault="00A22F9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530AFA" w:rsidR="00F102CC" w:rsidRPr="003D5AF6" w:rsidRDefault="00A22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B967551" w:rsidR="00F102CC" w:rsidRPr="003D5AF6" w:rsidRDefault="00513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sharing subsection </w:t>
            </w:r>
            <w:r w:rsidR="000D742C">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w:t>
            </w:r>
            <w:r w:rsidRPr="00A22F9A">
              <w:rPr>
                <w:rFonts w:ascii="Noto Sans" w:eastAsia="Noto Sans" w:hAnsi="Noto Sans" w:cs="Noto Sans"/>
                <w:bCs/>
                <w:color w:val="434343"/>
                <w:sz w:val="18"/>
                <w:szCs w:val="18"/>
              </w:rPr>
              <w:t>Methods and Materials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A595F58" w:rsidR="00F102CC" w:rsidRPr="003D5AF6" w:rsidRDefault="00513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(fig.</w:t>
            </w:r>
            <w:r w:rsidR="00E12D31">
              <w:rPr>
                <w:rFonts w:ascii="Noto Sans" w:eastAsia="Noto Sans" w:hAnsi="Noto Sans" w:cs="Noto Sans"/>
                <w:bCs/>
                <w:color w:val="434343"/>
                <w:sz w:val="18"/>
                <w:szCs w:val="18"/>
              </w:rPr>
              <w:t xml:space="preserve">7, fig. 8, </w:t>
            </w:r>
            <w:r>
              <w:rPr>
                <w:rFonts w:ascii="Noto Sans" w:eastAsia="Noto Sans" w:hAnsi="Noto Sans" w:cs="Noto Sans"/>
                <w:bCs/>
                <w:color w:val="434343"/>
                <w:sz w:val="18"/>
                <w:szCs w:val="18"/>
              </w:rPr>
              <w:t>and fig.</w:t>
            </w:r>
            <w:r w:rsidR="00E12D31">
              <w:rPr>
                <w:rFonts w:ascii="Noto Sans" w:eastAsia="Noto Sans" w:hAnsi="Noto Sans" w:cs="Noto Sans"/>
                <w:bCs/>
                <w:color w:val="434343"/>
                <w:sz w:val="18"/>
                <w:szCs w:val="18"/>
              </w:rPr>
              <w:t>10</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3B1784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54C8E7" w:rsidR="00F102CC" w:rsidRDefault="005139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AB48BF" w:rsidR="00F102CC" w:rsidRPr="003D5AF6" w:rsidRDefault="000D74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Human blinding was not performed. Identical software scripts were performed on both mutants and </w:t>
            </w:r>
            <w:proofErr w:type="spellStart"/>
            <w:r>
              <w:rPr>
                <w:rFonts w:ascii="Noto Sans" w:eastAsia="Noto Sans" w:hAnsi="Noto Sans" w:cs="Noto Sans"/>
                <w:bCs/>
                <w:color w:val="434343"/>
                <w:sz w:val="18"/>
                <w:szCs w:val="18"/>
              </w:rPr>
              <w:t>wildtyes</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2EB5973" w:rsidR="00F102CC" w:rsidRPr="003D5AF6" w:rsidRDefault="0051391B">
            <w:pPr>
              <w:spacing w:line="225" w:lineRule="auto"/>
              <w:rPr>
                <w:rFonts w:ascii="Noto Sans" w:eastAsia="Noto Sans" w:hAnsi="Noto Sans" w:cs="Noto Sans"/>
                <w:bCs/>
                <w:color w:val="434343"/>
                <w:sz w:val="18"/>
                <w:szCs w:val="18"/>
              </w:rPr>
            </w:pPr>
            <w:r w:rsidRPr="0051391B">
              <w:rPr>
                <w:rFonts w:ascii="Noto Sans" w:eastAsia="Noto Sans" w:hAnsi="Noto Sans" w:cs="Noto Sans"/>
                <w:bCs/>
                <w:color w:val="434343"/>
                <w:sz w:val="18"/>
                <w:szCs w:val="18"/>
              </w:rPr>
              <w:t>Imaging and behavioral analysis</w:t>
            </w:r>
            <w:r>
              <w:rPr>
                <w:rFonts w:ascii="Noto Sans" w:eastAsia="Noto Sans" w:hAnsi="Noto Sans" w:cs="Noto Sans"/>
                <w:bCs/>
                <w:color w:val="434343"/>
                <w:sz w:val="18"/>
                <w:szCs w:val="18"/>
              </w:rPr>
              <w:t xml:space="preserve"> subsection </w:t>
            </w:r>
            <w:r w:rsidR="000D742C">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w:t>
            </w:r>
            <w:r w:rsidRPr="00A22F9A">
              <w:rPr>
                <w:rFonts w:ascii="Noto Sans" w:eastAsia="Noto Sans" w:hAnsi="Noto Sans" w:cs="Noto Sans"/>
                <w:bCs/>
                <w:color w:val="434343"/>
                <w:sz w:val="18"/>
                <w:szCs w:val="18"/>
              </w:rPr>
              <w:t>Methods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2C5C9B" w:rsidR="00F102CC" w:rsidRPr="003D5AF6" w:rsidRDefault="00E12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(fig.7, fig. 8, and fig.10)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A22F9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22F9A" w:rsidRDefault="00A22F9A" w:rsidP="00A22F9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F38020E" w:rsidR="00A22F9A" w:rsidRPr="003D5AF6" w:rsidRDefault="0051391B" w:rsidP="00A22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fig.1-supplmentary</w:t>
            </w:r>
            <w:r w:rsidR="0078488F">
              <w:rPr>
                <w:rFonts w:ascii="Noto Sans" w:eastAsia="Noto Sans" w:hAnsi="Noto Sans" w:cs="Noto Sans"/>
                <w:bCs/>
                <w:color w:val="434343"/>
                <w:sz w:val="18"/>
                <w:szCs w:val="18"/>
              </w:rPr>
              <w:t xml:space="preserve"> and figure 6</w:t>
            </w:r>
            <w:r>
              <w:rPr>
                <w:rFonts w:ascii="Noto Sans" w:eastAsia="Noto Sans" w:hAnsi="Noto Sans" w:cs="Noto Sans"/>
                <w:bCs/>
                <w:color w:val="434343"/>
                <w:sz w:val="18"/>
                <w:szCs w:val="18"/>
              </w:rPr>
              <w:t xml:space="preserve"> for technical replicates; </w:t>
            </w:r>
            <w:r w:rsidR="00A22F9A">
              <w:rPr>
                <w:rFonts w:ascii="Noto Sans" w:eastAsia="Noto Sans" w:hAnsi="Noto Sans" w:cs="Noto Sans"/>
                <w:bCs/>
                <w:color w:val="434343"/>
                <w:sz w:val="18"/>
                <w:szCs w:val="18"/>
              </w:rPr>
              <w:t>fig.</w:t>
            </w:r>
            <w:r w:rsidR="0078488F">
              <w:rPr>
                <w:rFonts w:ascii="Noto Sans" w:eastAsia="Noto Sans" w:hAnsi="Noto Sans" w:cs="Noto Sans"/>
                <w:bCs/>
                <w:color w:val="434343"/>
                <w:sz w:val="18"/>
                <w:szCs w:val="18"/>
              </w:rPr>
              <w:t>7-10</w:t>
            </w:r>
            <w:r w:rsidR="00A22F9A">
              <w:rPr>
                <w:rFonts w:ascii="Noto Sans" w:eastAsia="Noto Sans" w:hAnsi="Noto Sans" w:cs="Noto Sans"/>
                <w:bCs/>
                <w:color w:val="434343"/>
                <w:sz w:val="18"/>
                <w:szCs w:val="18"/>
              </w:rPr>
              <w:t xml:space="preserve"> for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22F9A" w:rsidRPr="003D5AF6" w:rsidRDefault="00A22F9A" w:rsidP="00A22F9A">
            <w:pPr>
              <w:spacing w:line="225" w:lineRule="auto"/>
              <w:rPr>
                <w:rFonts w:ascii="Noto Sans" w:eastAsia="Noto Sans" w:hAnsi="Noto Sans" w:cs="Noto Sans"/>
                <w:bCs/>
                <w:color w:val="434343"/>
                <w:sz w:val="18"/>
                <w:szCs w:val="18"/>
              </w:rPr>
            </w:pPr>
          </w:p>
        </w:tc>
      </w:tr>
      <w:tr w:rsidR="00A22F9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22F9A" w:rsidRPr="003D5AF6" w:rsidRDefault="00A22F9A" w:rsidP="00A22F9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22F9A" w:rsidRDefault="00A22F9A" w:rsidP="00A22F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22F9A" w:rsidRDefault="00A22F9A" w:rsidP="00A22F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2F9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22F9A" w:rsidRDefault="00A22F9A" w:rsidP="00A22F9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22F9A" w:rsidRDefault="00A22F9A" w:rsidP="00A22F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22F9A" w:rsidRDefault="00A22F9A" w:rsidP="00A22F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2F9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22F9A" w:rsidRDefault="00A22F9A" w:rsidP="00A22F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22F9A" w:rsidRDefault="00A22F9A" w:rsidP="00A22F9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D9205D" w:rsidR="00A22F9A" w:rsidRPr="003D5AF6" w:rsidRDefault="00A22F9A" w:rsidP="00A22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2F9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22F9A" w:rsidRDefault="00A22F9A" w:rsidP="00A22F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22F9A" w:rsidRPr="003D5AF6" w:rsidRDefault="00A22F9A" w:rsidP="00A22F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BB8041" w:rsidR="00A22F9A" w:rsidRPr="003D5AF6" w:rsidRDefault="00A22F9A" w:rsidP="00A22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2F9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22F9A" w:rsidRDefault="00A22F9A" w:rsidP="00A22F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22F9A" w:rsidRPr="003D5AF6" w:rsidRDefault="00A22F9A" w:rsidP="00A22F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3409BE" w:rsidR="00A22F9A" w:rsidRPr="003D5AF6" w:rsidRDefault="00A22F9A" w:rsidP="00A22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2F9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22F9A" w:rsidRPr="003D5AF6" w:rsidRDefault="00A22F9A" w:rsidP="00A22F9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22F9A" w:rsidRDefault="00A22F9A" w:rsidP="00A22F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22F9A" w:rsidRDefault="00A22F9A" w:rsidP="00A22F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2F9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22F9A" w:rsidRDefault="00A22F9A" w:rsidP="00A22F9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22F9A" w:rsidRDefault="00A22F9A" w:rsidP="00A22F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22F9A" w:rsidRDefault="00A22F9A" w:rsidP="00A22F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2F9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22F9A" w:rsidRDefault="00A22F9A" w:rsidP="00A22F9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22F9A" w:rsidRPr="003D5AF6" w:rsidRDefault="00A22F9A" w:rsidP="00A22F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66867A" w:rsidR="00A22F9A" w:rsidRPr="003D5AF6" w:rsidRDefault="00A22F9A" w:rsidP="00A22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28EBF0" w:rsidR="00F102CC" w:rsidRPr="003D5AF6" w:rsidRDefault="0051391B">
            <w:pPr>
              <w:spacing w:line="225" w:lineRule="auto"/>
              <w:rPr>
                <w:rFonts w:ascii="Noto Sans" w:eastAsia="Noto Sans" w:hAnsi="Noto Sans" w:cs="Noto Sans"/>
                <w:bCs/>
                <w:color w:val="434343"/>
                <w:sz w:val="18"/>
                <w:szCs w:val="18"/>
              </w:rPr>
            </w:pPr>
            <w:r w:rsidRPr="0051391B">
              <w:rPr>
                <w:rFonts w:ascii="Noto Sans" w:eastAsia="Noto Sans" w:hAnsi="Noto Sans" w:cs="Noto Sans"/>
                <w:bCs/>
                <w:color w:val="434343"/>
                <w:sz w:val="18"/>
                <w:szCs w:val="18"/>
              </w:rPr>
              <w:t>Imaging and behavioral analysis</w:t>
            </w:r>
            <w:r>
              <w:rPr>
                <w:rFonts w:ascii="Noto Sans" w:eastAsia="Noto Sans" w:hAnsi="Noto Sans" w:cs="Noto Sans"/>
                <w:bCs/>
                <w:color w:val="434343"/>
                <w:sz w:val="18"/>
                <w:szCs w:val="18"/>
              </w:rPr>
              <w:t xml:space="preserve"> subsection </w:t>
            </w:r>
            <w:r w:rsidR="000D742C">
              <w:rPr>
                <w:rFonts w:ascii="Noto Sans" w:eastAsia="Noto Sans" w:hAnsi="Noto Sans" w:cs="Noto Sans"/>
                <w:bCs/>
                <w:color w:val="434343"/>
                <w:sz w:val="18"/>
                <w:szCs w:val="18"/>
              </w:rPr>
              <w:t>in Methods</w:t>
            </w:r>
            <w:r w:rsidRPr="00A22F9A">
              <w:rPr>
                <w:rFonts w:ascii="Noto Sans" w:eastAsia="Noto Sans" w:hAnsi="Noto Sans" w:cs="Noto Sans"/>
                <w:bCs/>
                <w:color w:val="434343"/>
                <w:sz w:val="18"/>
                <w:szCs w:val="18"/>
              </w:rPr>
              <w:t xml:space="preserve">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43B96D" w:rsidR="00F102CC" w:rsidRPr="003D5AF6" w:rsidRDefault="00513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(fig.</w:t>
            </w:r>
            <w:r w:rsidR="00E12D31">
              <w:rPr>
                <w:rFonts w:ascii="Noto Sans" w:eastAsia="Noto Sans" w:hAnsi="Noto Sans" w:cs="Noto Sans"/>
                <w:bCs/>
                <w:color w:val="434343"/>
                <w:sz w:val="18"/>
                <w:szCs w:val="18"/>
              </w:rPr>
              <w:t>7-10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E4A1B67" w:rsidR="00F102CC" w:rsidRPr="003D5AF6" w:rsidRDefault="006263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sharing subsection </w:t>
            </w:r>
            <w:r w:rsidR="000D742C">
              <w:rPr>
                <w:rFonts w:ascii="Noto Sans" w:eastAsia="Noto Sans" w:hAnsi="Noto Sans" w:cs="Noto Sans"/>
                <w:bCs/>
                <w:color w:val="434343"/>
                <w:sz w:val="18"/>
                <w:szCs w:val="18"/>
              </w:rPr>
              <w:t>in Methods</w:t>
            </w:r>
            <w:r w:rsidRPr="00A22F9A">
              <w:rPr>
                <w:rFonts w:ascii="Noto Sans" w:eastAsia="Noto Sans" w:hAnsi="Noto Sans" w:cs="Noto Sans"/>
                <w:bCs/>
                <w:color w:val="434343"/>
                <w:sz w:val="18"/>
                <w:szCs w:val="18"/>
              </w:rPr>
              <w:t xml:space="preserve">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FC0AF22" w:rsidR="00F102CC" w:rsidRPr="003D5AF6" w:rsidRDefault="00BA6B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sharing and Software sharing subsections </w:t>
            </w:r>
            <w:r w:rsidR="000D742C">
              <w:rPr>
                <w:rFonts w:ascii="Noto Sans" w:eastAsia="Noto Sans" w:hAnsi="Noto Sans" w:cs="Noto Sans"/>
                <w:bCs/>
                <w:color w:val="434343"/>
                <w:sz w:val="18"/>
                <w:szCs w:val="18"/>
              </w:rPr>
              <w:t>in Methods</w:t>
            </w:r>
            <w:r w:rsidRPr="00A22F9A">
              <w:rPr>
                <w:rFonts w:ascii="Noto Sans" w:eastAsia="Noto Sans" w:hAnsi="Noto Sans" w:cs="Noto Sans"/>
                <w:bCs/>
                <w:color w:val="434343"/>
                <w:sz w:val="18"/>
                <w:szCs w:val="18"/>
              </w:rPr>
              <w:t xml:space="preserve">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527A83" w:rsidR="00F102CC" w:rsidRPr="003D5AF6" w:rsidRDefault="00BA6B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4A30CA" w:rsidR="00F102CC" w:rsidRPr="003D5AF6" w:rsidRDefault="006263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sharing subsection </w:t>
            </w:r>
            <w:r w:rsidR="000D742C">
              <w:rPr>
                <w:rFonts w:ascii="Noto Sans" w:eastAsia="Noto Sans" w:hAnsi="Noto Sans" w:cs="Noto Sans"/>
                <w:bCs/>
                <w:color w:val="434343"/>
                <w:sz w:val="18"/>
                <w:szCs w:val="18"/>
              </w:rPr>
              <w:t>in Methods</w:t>
            </w:r>
            <w:r w:rsidRPr="00A22F9A">
              <w:rPr>
                <w:rFonts w:ascii="Noto Sans" w:eastAsia="Noto Sans" w:hAnsi="Noto Sans" w:cs="Noto Sans"/>
                <w:bCs/>
                <w:color w:val="434343"/>
                <w:sz w:val="18"/>
                <w:szCs w:val="18"/>
              </w:rPr>
              <w:t xml:space="preserve">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6A48865" w:rsidR="00F102CC" w:rsidRPr="003D5AF6" w:rsidRDefault="00BA6BF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Software sharing subsections </w:t>
            </w:r>
            <w:r w:rsidR="000D742C">
              <w:rPr>
                <w:rFonts w:ascii="Noto Sans" w:eastAsia="Noto Sans" w:hAnsi="Noto Sans" w:cs="Noto Sans"/>
                <w:bCs/>
                <w:color w:val="434343"/>
                <w:sz w:val="18"/>
                <w:szCs w:val="18"/>
              </w:rPr>
              <w:t>in Methods</w:t>
            </w:r>
            <w:r w:rsidRPr="00A22F9A">
              <w:rPr>
                <w:rFonts w:ascii="Noto Sans" w:eastAsia="Noto Sans" w:hAnsi="Noto Sans" w:cs="Noto Sans"/>
                <w:bCs/>
                <w:color w:val="434343"/>
                <w:sz w:val="18"/>
                <w:szCs w:val="18"/>
              </w:rPr>
              <w:t xml:space="preserve">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45E7AAB" w:rsidR="00F102CC" w:rsidRPr="003D5AF6" w:rsidRDefault="00BA6B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sharing subsections </w:t>
            </w:r>
            <w:r w:rsidR="000D742C">
              <w:rPr>
                <w:rFonts w:ascii="Noto Sans" w:eastAsia="Noto Sans" w:hAnsi="Noto Sans" w:cs="Noto Sans"/>
                <w:bCs/>
                <w:color w:val="434343"/>
                <w:sz w:val="18"/>
                <w:szCs w:val="18"/>
              </w:rPr>
              <w:t>in Methods</w:t>
            </w:r>
            <w:r w:rsidRPr="00A22F9A">
              <w:rPr>
                <w:rFonts w:ascii="Noto Sans" w:eastAsia="Noto Sans" w:hAnsi="Noto Sans" w:cs="Noto Sans"/>
                <w:bCs/>
                <w:color w:val="434343"/>
                <w:sz w:val="18"/>
                <w:szCs w:val="18"/>
              </w:rPr>
              <w:t xml:space="preserve">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42890D" w:rsidR="00F102CC" w:rsidRPr="003D5AF6" w:rsidRDefault="00BA6B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1EC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B079" w14:textId="77777777" w:rsidR="00E31EC6" w:rsidRDefault="00E31EC6">
      <w:r>
        <w:separator/>
      </w:r>
    </w:p>
  </w:endnote>
  <w:endnote w:type="continuationSeparator" w:id="0">
    <w:p w14:paraId="03DA073D" w14:textId="77777777" w:rsidR="00E31EC6" w:rsidRDefault="00E3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F103" w14:textId="77777777" w:rsidR="00E31EC6" w:rsidRDefault="00E31EC6">
      <w:r>
        <w:separator/>
      </w:r>
    </w:p>
  </w:footnote>
  <w:footnote w:type="continuationSeparator" w:id="0">
    <w:p w14:paraId="47103948" w14:textId="77777777" w:rsidR="00E31EC6" w:rsidRDefault="00E3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601548">
    <w:abstractNumId w:val="2"/>
  </w:num>
  <w:num w:numId="2" w16cid:durableId="2055233854">
    <w:abstractNumId w:val="0"/>
  </w:num>
  <w:num w:numId="3" w16cid:durableId="1599098551">
    <w:abstractNumId w:val="1"/>
  </w:num>
  <w:num w:numId="4" w16cid:durableId="1477916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742C"/>
    <w:rsid w:val="001B3BCC"/>
    <w:rsid w:val="002137C2"/>
    <w:rsid w:val="002209A8"/>
    <w:rsid w:val="003D5AF6"/>
    <w:rsid w:val="00424C8D"/>
    <w:rsid w:val="00427975"/>
    <w:rsid w:val="004E2C31"/>
    <w:rsid w:val="0051391B"/>
    <w:rsid w:val="005B0259"/>
    <w:rsid w:val="0062634E"/>
    <w:rsid w:val="006930FA"/>
    <w:rsid w:val="007054B6"/>
    <w:rsid w:val="0078488F"/>
    <w:rsid w:val="009039E3"/>
    <w:rsid w:val="009B287D"/>
    <w:rsid w:val="009C7B26"/>
    <w:rsid w:val="00A11E52"/>
    <w:rsid w:val="00A22F9A"/>
    <w:rsid w:val="00BA6BFB"/>
    <w:rsid w:val="00BD41E9"/>
    <w:rsid w:val="00C84413"/>
    <w:rsid w:val="00E12D31"/>
    <w:rsid w:val="00E31EC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 Leifer</cp:lastModifiedBy>
  <cp:revision>3</cp:revision>
  <dcterms:created xsi:type="dcterms:W3CDTF">2023-05-31T12:48:00Z</dcterms:created>
  <dcterms:modified xsi:type="dcterms:W3CDTF">2023-05-31T12:51:00Z</dcterms:modified>
</cp:coreProperties>
</file>