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710A" w14:textId="77777777" w:rsidR="00E518AB" w:rsidRDefault="006A30B0" w:rsidP="00E518AB">
      <w:pPr>
        <w:rPr>
          <w:rFonts w:ascii="Arial" w:eastAsia="Arial" w:hAnsi="Arial" w:cs="Arial"/>
          <w:bCs/>
          <w:color w:val="000000"/>
          <w:sz w:val="20"/>
          <w:lang w:eastAsia="de-DE"/>
        </w:rPr>
      </w:pPr>
      <w:r w:rsidRPr="00E518AB">
        <w:rPr>
          <w:rFonts w:ascii="Arial" w:hAnsi="Arial" w:cs="Arial"/>
          <w:sz w:val="20"/>
          <w:szCs w:val="20"/>
        </w:rPr>
        <w:t xml:space="preserve">Supplementary File </w:t>
      </w:r>
      <w:r w:rsidR="00E518AB" w:rsidRPr="00E518AB">
        <w:rPr>
          <w:rFonts w:ascii="Arial" w:hAnsi="Arial" w:cs="Arial"/>
          <w:sz w:val="20"/>
          <w:szCs w:val="20"/>
        </w:rPr>
        <w:t>1</w:t>
      </w:r>
      <w:r w:rsidR="001A2EB8" w:rsidRPr="00E518AB">
        <w:rPr>
          <w:rFonts w:ascii="Arial" w:hAnsi="Arial" w:cs="Arial"/>
          <w:sz w:val="20"/>
          <w:szCs w:val="20"/>
        </w:rPr>
        <w:t>.</w:t>
      </w:r>
      <w:r w:rsidR="001A2EB8" w:rsidRPr="00E518AB">
        <w:rPr>
          <w:sz w:val="20"/>
          <w:szCs w:val="20"/>
        </w:rPr>
        <w:t xml:space="preserve"> </w:t>
      </w:r>
      <w:r w:rsidR="00E518AB" w:rsidRPr="00E518AB">
        <w:rPr>
          <w:rFonts w:ascii="Arial" w:eastAsia="Arial" w:hAnsi="Arial" w:cs="Arial"/>
          <w:b/>
          <w:color w:val="000000"/>
          <w:sz w:val="20"/>
          <w:lang w:eastAsia="de-DE"/>
        </w:rPr>
        <w:t xml:space="preserve">List of primers used in the present study. </w:t>
      </w:r>
      <w:r w:rsidR="00E518AB" w:rsidRPr="00E518AB">
        <w:rPr>
          <w:rFonts w:ascii="Arial" w:eastAsia="Arial" w:hAnsi="Arial" w:cs="Arial"/>
          <w:bCs/>
          <w:color w:val="000000"/>
          <w:sz w:val="20"/>
          <w:lang w:eastAsia="de-DE"/>
        </w:rPr>
        <w:t>All primers were designed using the Primer-BLAST tool from the National Center for Biotechnology Information (NCBI). Indicated are the respective primer names, their sequences, and their usage in the experimental protocol.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70"/>
        <w:gridCol w:w="4141"/>
        <w:gridCol w:w="70"/>
        <w:gridCol w:w="3238"/>
      </w:tblGrid>
      <w:tr w:rsidR="00E518AB" w:rsidRPr="00E518AB" w14:paraId="14934CC8" w14:textId="77777777" w:rsidTr="00E518AB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  <w:noWrap/>
            <w:hideMark/>
          </w:tcPr>
          <w:p w14:paraId="7F1D2982" w14:textId="77777777" w:rsidR="00E518AB" w:rsidRPr="00E518AB" w:rsidRDefault="00E518AB" w:rsidP="00E518AB">
            <w:pPr>
              <w:spacing w:after="200"/>
              <w:rPr>
                <w:b/>
                <w:color w:val="000000"/>
                <w:sz w:val="16"/>
              </w:rPr>
            </w:pPr>
            <w:r w:rsidRPr="00E518AB">
              <w:rPr>
                <w:b/>
                <w:color w:val="000000"/>
                <w:sz w:val="16"/>
              </w:rPr>
              <w:t>Primer name</w:t>
            </w:r>
          </w:p>
        </w:tc>
        <w:tc>
          <w:tcPr>
            <w:tcW w:w="421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CCE5C76" w14:textId="77777777" w:rsidR="00E518AB" w:rsidRPr="00E518AB" w:rsidRDefault="00E518AB" w:rsidP="00E518AB">
            <w:pPr>
              <w:spacing w:after="200"/>
              <w:rPr>
                <w:b/>
                <w:color w:val="000000"/>
                <w:sz w:val="16"/>
              </w:rPr>
            </w:pPr>
            <w:r w:rsidRPr="00E518AB">
              <w:rPr>
                <w:b/>
                <w:color w:val="000000"/>
                <w:sz w:val="16"/>
              </w:rPr>
              <w:t>Sequence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3BDD4A3" w14:textId="77777777" w:rsidR="00E518AB" w:rsidRPr="00E518AB" w:rsidRDefault="00E518AB" w:rsidP="00E518AB">
            <w:pPr>
              <w:spacing w:after="200"/>
              <w:rPr>
                <w:b/>
                <w:color w:val="000000"/>
                <w:sz w:val="16"/>
              </w:rPr>
            </w:pPr>
            <w:r w:rsidRPr="00E518AB">
              <w:rPr>
                <w:b/>
                <w:color w:val="000000"/>
                <w:sz w:val="16"/>
              </w:rPr>
              <w:t>Usage</w:t>
            </w:r>
          </w:p>
        </w:tc>
      </w:tr>
      <w:tr w:rsidR="00E518AB" w:rsidRPr="00E518AB" w14:paraId="01973C4B" w14:textId="77777777" w:rsidTr="00E518AB">
        <w:trPr>
          <w:trHeight w:val="300"/>
        </w:trPr>
        <w:tc>
          <w:tcPr>
            <w:tcW w:w="1553" w:type="dxa"/>
            <w:tcBorders>
              <w:top w:val="single" w:sz="4" w:space="0" w:color="auto"/>
            </w:tcBorders>
            <w:hideMark/>
          </w:tcPr>
          <w:p w14:paraId="71F546C8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i/>
                <w:color w:val="000000"/>
                <w:sz w:val="16"/>
              </w:rPr>
              <w:t>fas5</w:t>
            </w:r>
            <w:r w:rsidRPr="00E518AB">
              <w:rPr>
                <w:color w:val="000000"/>
                <w:sz w:val="16"/>
              </w:rPr>
              <w:t>_dsRNA_F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</w:tcBorders>
            <w:hideMark/>
          </w:tcPr>
          <w:p w14:paraId="69A95459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GATGCAAAGACCAACAAAGCC</w:t>
            </w:r>
          </w:p>
        </w:tc>
        <w:tc>
          <w:tcPr>
            <w:tcW w:w="3308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015D78A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0FA909E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78ABBD1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054002B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 xml:space="preserve">dsRNA synthesis for targeting </w:t>
            </w:r>
            <w:r w:rsidRPr="00E518AB">
              <w:rPr>
                <w:i/>
                <w:color w:val="000000"/>
                <w:sz w:val="16"/>
              </w:rPr>
              <w:t>fas5</w:t>
            </w:r>
          </w:p>
        </w:tc>
      </w:tr>
      <w:tr w:rsidR="00E518AB" w:rsidRPr="00E518AB" w14:paraId="497443F6" w14:textId="77777777" w:rsidTr="00E518AB">
        <w:trPr>
          <w:trHeight w:val="300"/>
        </w:trPr>
        <w:tc>
          <w:tcPr>
            <w:tcW w:w="1553" w:type="dxa"/>
            <w:hideMark/>
          </w:tcPr>
          <w:p w14:paraId="21F0A9BB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i/>
                <w:color w:val="000000"/>
                <w:sz w:val="16"/>
              </w:rPr>
              <w:t>fas5</w:t>
            </w:r>
            <w:r w:rsidRPr="00E518AB">
              <w:rPr>
                <w:color w:val="000000"/>
                <w:sz w:val="16"/>
              </w:rPr>
              <w:t>_dsRNA_R</w:t>
            </w:r>
          </w:p>
        </w:tc>
        <w:tc>
          <w:tcPr>
            <w:tcW w:w="4211" w:type="dxa"/>
            <w:gridSpan w:val="2"/>
            <w:hideMark/>
          </w:tcPr>
          <w:p w14:paraId="28AC27AA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GCAAAGATTTCGCGATTCCTG</w:t>
            </w:r>
          </w:p>
        </w:tc>
        <w:tc>
          <w:tcPr>
            <w:tcW w:w="3308" w:type="dxa"/>
            <w:gridSpan w:val="2"/>
            <w:vMerge/>
            <w:hideMark/>
          </w:tcPr>
          <w:p w14:paraId="6F7A7F58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</w:p>
        </w:tc>
      </w:tr>
      <w:tr w:rsidR="00E518AB" w:rsidRPr="00E518AB" w14:paraId="3FB821B7" w14:textId="77777777" w:rsidTr="00E518AB">
        <w:trPr>
          <w:trHeight w:val="300"/>
        </w:trPr>
        <w:tc>
          <w:tcPr>
            <w:tcW w:w="1553" w:type="dxa"/>
            <w:hideMark/>
          </w:tcPr>
          <w:p w14:paraId="0C600AEA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i/>
                <w:color w:val="000000"/>
                <w:sz w:val="16"/>
              </w:rPr>
              <w:t>fas5</w:t>
            </w:r>
            <w:r w:rsidRPr="00E518AB">
              <w:rPr>
                <w:color w:val="000000"/>
                <w:sz w:val="16"/>
              </w:rPr>
              <w:t>_dsRNA_T7_F</w:t>
            </w:r>
          </w:p>
        </w:tc>
        <w:tc>
          <w:tcPr>
            <w:tcW w:w="4211" w:type="dxa"/>
            <w:gridSpan w:val="2"/>
            <w:hideMark/>
          </w:tcPr>
          <w:p w14:paraId="5B8F5E9D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TAATACGACTCACTATAGGGGATGCAAAGACCAACAAAGCC</w:t>
            </w:r>
          </w:p>
        </w:tc>
        <w:tc>
          <w:tcPr>
            <w:tcW w:w="3308" w:type="dxa"/>
            <w:gridSpan w:val="2"/>
            <w:vMerge/>
            <w:hideMark/>
          </w:tcPr>
          <w:p w14:paraId="262DA24D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</w:p>
        </w:tc>
      </w:tr>
      <w:tr w:rsidR="00E518AB" w:rsidRPr="00E518AB" w14:paraId="3301FA23" w14:textId="77777777" w:rsidTr="00E518AB">
        <w:trPr>
          <w:trHeight w:val="300"/>
        </w:trPr>
        <w:tc>
          <w:tcPr>
            <w:tcW w:w="1553" w:type="dxa"/>
            <w:hideMark/>
          </w:tcPr>
          <w:p w14:paraId="15F236BC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i/>
                <w:color w:val="000000"/>
                <w:sz w:val="16"/>
              </w:rPr>
              <w:t>fas5</w:t>
            </w:r>
            <w:r w:rsidRPr="00E518AB">
              <w:rPr>
                <w:color w:val="000000"/>
                <w:sz w:val="16"/>
              </w:rPr>
              <w:t>_dsRNA_T7_R</w:t>
            </w:r>
          </w:p>
        </w:tc>
        <w:tc>
          <w:tcPr>
            <w:tcW w:w="4211" w:type="dxa"/>
            <w:gridSpan w:val="2"/>
            <w:hideMark/>
          </w:tcPr>
          <w:p w14:paraId="082A8831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TAATACGACTCACTATAGGGGCAAAGATTTCGCGATTCCTG</w:t>
            </w:r>
          </w:p>
        </w:tc>
        <w:tc>
          <w:tcPr>
            <w:tcW w:w="3308" w:type="dxa"/>
            <w:gridSpan w:val="2"/>
            <w:vMerge/>
            <w:hideMark/>
          </w:tcPr>
          <w:p w14:paraId="62B774A0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</w:p>
        </w:tc>
      </w:tr>
      <w:tr w:rsidR="00E518AB" w:rsidRPr="00E518AB" w14:paraId="3D29E30C" w14:textId="77777777" w:rsidTr="00E518AB">
        <w:trPr>
          <w:trHeight w:val="300"/>
        </w:trPr>
        <w:tc>
          <w:tcPr>
            <w:tcW w:w="1553" w:type="dxa"/>
            <w:hideMark/>
          </w:tcPr>
          <w:p w14:paraId="6DE5ECA6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proofErr w:type="spellStart"/>
            <w:r w:rsidRPr="00E518AB">
              <w:rPr>
                <w:color w:val="000000"/>
                <w:sz w:val="16"/>
              </w:rPr>
              <w:t>GFP_dsRNA_F</w:t>
            </w:r>
            <w:proofErr w:type="spellEnd"/>
          </w:p>
        </w:tc>
        <w:tc>
          <w:tcPr>
            <w:tcW w:w="4211" w:type="dxa"/>
            <w:gridSpan w:val="2"/>
            <w:hideMark/>
          </w:tcPr>
          <w:p w14:paraId="28B497A3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GTGACCACCTTGACCTACGG</w:t>
            </w:r>
          </w:p>
        </w:tc>
        <w:tc>
          <w:tcPr>
            <w:tcW w:w="3308" w:type="dxa"/>
            <w:gridSpan w:val="2"/>
            <w:vMerge w:val="restart"/>
            <w:hideMark/>
          </w:tcPr>
          <w:p w14:paraId="332A2175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25245CA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94C50BD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FC25453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dsRNA synthesis for targeting GFP</w:t>
            </w:r>
          </w:p>
        </w:tc>
      </w:tr>
      <w:tr w:rsidR="00E518AB" w:rsidRPr="00E518AB" w14:paraId="36A313C1" w14:textId="77777777" w:rsidTr="00E518AB">
        <w:trPr>
          <w:trHeight w:val="300"/>
        </w:trPr>
        <w:tc>
          <w:tcPr>
            <w:tcW w:w="1553" w:type="dxa"/>
            <w:hideMark/>
          </w:tcPr>
          <w:p w14:paraId="0AF8169C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proofErr w:type="spellStart"/>
            <w:r w:rsidRPr="00E518AB">
              <w:rPr>
                <w:color w:val="000000"/>
                <w:sz w:val="16"/>
              </w:rPr>
              <w:t>GFP_dsRNA_R</w:t>
            </w:r>
            <w:proofErr w:type="spellEnd"/>
          </w:p>
        </w:tc>
        <w:tc>
          <w:tcPr>
            <w:tcW w:w="4211" w:type="dxa"/>
            <w:gridSpan w:val="2"/>
            <w:hideMark/>
          </w:tcPr>
          <w:p w14:paraId="6A880A94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TCTCGTTGGGGTCTTTGCTC</w:t>
            </w:r>
          </w:p>
        </w:tc>
        <w:tc>
          <w:tcPr>
            <w:tcW w:w="3308" w:type="dxa"/>
            <w:gridSpan w:val="2"/>
            <w:vMerge/>
            <w:hideMark/>
          </w:tcPr>
          <w:p w14:paraId="000ABA8B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</w:p>
        </w:tc>
      </w:tr>
      <w:tr w:rsidR="00E518AB" w:rsidRPr="00E518AB" w14:paraId="2E792675" w14:textId="77777777" w:rsidTr="00E518AB">
        <w:trPr>
          <w:trHeight w:val="300"/>
        </w:trPr>
        <w:tc>
          <w:tcPr>
            <w:tcW w:w="1553" w:type="dxa"/>
            <w:hideMark/>
          </w:tcPr>
          <w:p w14:paraId="2939A1DE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GFP_dsRNA_T7_F</w:t>
            </w:r>
          </w:p>
        </w:tc>
        <w:tc>
          <w:tcPr>
            <w:tcW w:w="4211" w:type="dxa"/>
            <w:gridSpan w:val="2"/>
            <w:hideMark/>
          </w:tcPr>
          <w:p w14:paraId="23037F17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TAATACGACTCACTATAGGGGTGACCACCTTGACCTACGG</w:t>
            </w:r>
          </w:p>
        </w:tc>
        <w:tc>
          <w:tcPr>
            <w:tcW w:w="3308" w:type="dxa"/>
            <w:gridSpan w:val="2"/>
            <w:vMerge/>
            <w:hideMark/>
          </w:tcPr>
          <w:p w14:paraId="582F6D18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</w:p>
        </w:tc>
      </w:tr>
      <w:tr w:rsidR="00E518AB" w:rsidRPr="00E518AB" w14:paraId="31BB4CEA" w14:textId="77777777" w:rsidTr="00E518AB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  <w:hideMark/>
          </w:tcPr>
          <w:p w14:paraId="78C53031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GFP_ dsRNA_T7_R</w:t>
            </w:r>
          </w:p>
        </w:tc>
        <w:tc>
          <w:tcPr>
            <w:tcW w:w="4211" w:type="dxa"/>
            <w:gridSpan w:val="2"/>
            <w:tcBorders>
              <w:bottom w:val="single" w:sz="4" w:space="0" w:color="auto"/>
            </w:tcBorders>
            <w:hideMark/>
          </w:tcPr>
          <w:p w14:paraId="3FD6B1E6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TAATACGACTCACTATAGGGTCTCGTTGGGGTCTTTGCTC</w:t>
            </w:r>
          </w:p>
        </w:tc>
        <w:tc>
          <w:tcPr>
            <w:tcW w:w="3308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2A73A630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</w:p>
        </w:tc>
      </w:tr>
      <w:tr w:rsidR="00E518AB" w:rsidRPr="00E518AB" w14:paraId="3E7EF8A4" w14:textId="77777777" w:rsidTr="00E518AB">
        <w:trPr>
          <w:trHeight w:val="300"/>
        </w:trPr>
        <w:tc>
          <w:tcPr>
            <w:tcW w:w="1553" w:type="dxa"/>
            <w:hideMark/>
          </w:tcPr>
          <w:p w14:paraId="08B6A053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i/>
                <w:color w:val="000000"/>
                <w:sz w:val="16"/>
              </w:rPr>
              <w:t>fas5</w:t>
            </w:r>
            <w:r w:rsidRPr="00E518AB">
              <w:rPr>
                <w:color w:val="000000"/>
                <w:sz w:val="16"/>
              </w:rPr>
              <w:t>_qPCR_F</w:t>
            </w:r>
          </w:p>
        </w:tc>
        <w:tc>
          <w:tcPr>
            <w:tcW w:w="4211" w:type="dxa"/>
            <w:gridSpan w:val="2"/>
            <w:hideMark/>
          </w:tcPr>
          <w:p w14:paraId="6131566F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CTATGTTTGATGATATCAAGGCTGA</w:t>
            </w:r>
          </w:p>
        </w:tc>
        <w:tc>
          <w:tcPr>
            <w:tcW w:w="3308" w:type="dxa"/>
            <w:gridSpan w:val="2"/>
            <w:vMerge w:val="restart"/>
            <w:hideMark/>
          </w:tcPr>
          <w:p w14:paraId="3CCDC8B3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D9955D7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  <w:lang w:val="en-GB"/>
              </w:rPr>
            </w:pPr>
            <w:r w:rsidRPr="00E518AB">
              <w:rPr>
                <w:color w:val="000000"/>
                <w:sz w:val="16"/>
              </w:rPr>
              <w:t>quantitative (q) PCR</w:t>
            </w:r>
            <w:r w:rsidRPr="00E518AB">
              <w:rPr>
                <w:color w:val="000000"/>
                <w:sz w:val="16"/>
                <w:lang w:val="en-GB"/>
              </w:rPr>
              <w:t xml:space="preserve"> for </w:t>
            </w:r>
            <w:proofErr w:type="spellStart"/>
            <w:r w:rsidRPr="00E518A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  <w:lang w:val="en-GB"/>
              </w:rPr>
              <w:t>fas</w:t>
            </w:r>
            <w:proofErr w:type="spellEnd"/>
            <w:r w:rsidRPr="00E518AB"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E518AB"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  <w:t>geneexpression</w:t>
            </w:r>
            <w:proofErr w:type="spellEnd"/>
          </w:p>
        </w:tc>
      </w:tr>
      <w:tr w:rsidR="00E518AB" w:rsidRPr="00E518AB" w14:paraId="38B7F450" w14:textId="77777777" w:rsidTr="00E518AB">
        <w:trPr>
          <w:trHeight w:val="300"/>
        </w:trPr>
        <w:tc>
          <w:tcPr>
            <w:tcW w:w="1553" w:type="dxa"/>
            <w:hideMark/>
          </w:tcPr>
          <w:p w14:paraId="281575C2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i/>
                <w:color w:val="000000"/>
                <w:sz w:val="16"/>
              </w:rPr>
              <w:t>fas5</w:t>
            </w:r>
            <w:r w:rsidRPr="00E518AB">
              <w:rPr>
                <w:color w:val="000000"/>
                <w:sz w:val="16"/>
              </w:rPr>
              <w:t>_qPCR_R</w:t>
            </w:r>
          </w:p>
        </w:tc>
        <w:tc>
          <w:tcPr>
            <w:tcW w:w="4211" w:type="dxa"/>
            <w:gridSpan w:val="2"/>
            <w:hideMark/>
          </w:tcPr>
          <w:p w14:paraId="5A536692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CATATGTATACTGGTCCCCGTAAG</w:t>
            </w:r>
          </w:p>
        </w:tc>
        <w:tc>
          <w:tcPr>
            <w:tcW w:w="3308" w:type="dxa"/>
            <w:gridSpan w:val="2"/>
            <w:vMerge/>
            <w:hideMark/>
          </w:tcPr>
          <w:p w14:paraId="4C92D9BD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</w:p>
        </w:tc>
      </w:tr>
      <w:tr w:rsidR="00E518AB" w:rsidRPr="00E518AB" w14:paraId="7B0A0CE6" w14:textId="77777777" w:rsidTr="00E518AB">
        <w:trPr>
          <w:trHeight w:val="300"/>
        </w:trPr>
        <w:tc>
          <w:tcPr>
            <w:tcW w:w="1623" w:type="dxa"/>
            <w:gridSpan w:val="2"/>
            <w:hideMark/>
          </w:tcPr>
          <w:p w14:paraId="042473F0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fas6</w:t>
            </w: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_qPCR_F</w:t>
            </w:r>
          </w:p>
        </w:tc>
        <w:tc>
          <w:tcPr>
            <w:tcW w:w="4211" w:type="dxa"/>
            <w:gridSpan w:val="2"/>
            <w:hideMark/>
          </w:tcPr>
          <w:p w14:paraId="05806D9F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GGGACCACACAAATCAAAATTGTA</w:t>
            </w:r>
          </w:p>
        </w:tc>
        <w:tc>
          <w:tcPr>
            <w:tcW w:w="3238" w:type="dxa"/>
            <w:vMerge w:val="restart"/>
            <w:hideMark/>
          </w:tcPr>
          <w:p w14:paraId="2AFA1F6A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893F741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8158F9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03F128F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EB7EA70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0A9B982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A3E7C95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A3E1721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518AB" w:rsidRPr="00E518AB" w14:paraId="585A381A" w14:textId="77777777" w:rsidTr="00E518AB">
        <w:trPr>
          <w:trHeight w:val="300"/>
        </w:trPr>
        <w:tc>
          <w:tcPr>
            <w:tcW w:w="1623" w:type="dxa"/>
            <w:gridSpan w:val="2"/>
            <w:hideMark/>
          </w:tcPr>
          <w:p w14:paraId="4B9DD16F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fas6</w:t>
            </w: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_qPCR_R</w:t>
            </w:r>
          </w:p>
        </w:tc>
        <w:tc>
          <w:tcPr>
            <w:tcW w:w="4211" w:type="dxa"/>
            <w:gridSpan w:val="2"/>
            <w:hideMark/>
          </w:tcPr>
          <w:p w14:paraId="00786F29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GTTTTCTCTCCTTCAATCACACTCA</w:t>
            </w:r>
          </w:p>
        </w:tc>
        <w:tc>
          <w:tcPr>
            <w:tcW w:w="3238" w:type="dxa"/>
            <w:vMerge/>
            <w:hideMark/>
          </w:tcPr>
          <w:p w14:paraId="274D3796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518AB" w:rsidRPr="00E518AB" w14:paraId="21745BE3" w14:textId="77777777" w:rsidTr="00E518AB">
        <w:trPr>
          <w:trHeight w:val="300"/>
        </w:trPr>
        <w:tc>
          <w:tcPr>
            <w:tcW w:w="1623" w:type="dxa"/>
            <w:gridSpan w:val="2"/>
            <w:hideMark/>
          </w:tcPr>
          <w:p w14:paraId="18273525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fas1</w:t>
            </w: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_qPCR_F</w:t>
            </w:r>
          </w:p>
        </w:tc>
        <w:tc>
          <w:tcPr>
            <w:tcW w:w="4211" w:type="dxa"/>
            <w:gridSpan w:val="2"/>
            <w:hideMark/>
          </w:tcPr>
          <w:p w14:paraId="332E999E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TGAGAAACACAAGCCTACCGA</w:t>
            </w:r>
          </w:p>
        </w:tc>
        <w:tc>
          <w:tcPr>
            <w:tcW w:w="3238" w:type="dxa"/>
            <w:vMerge/>
            <w:hideMark/>
          </w:tcPr>
          <w:p w14:paraId="1DC81FB0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518AB" w:rsidRPr="00E518AB" w14:paraId="1530EB40" w14:textId="77777777" w:rsidTr="00E518AB">
        <w:trPr>
          <w:trHeight w:val="300"/>
        </w:trPr>
        <w:tc>
          <w:tcPr>
            <w:tcW w:w="1623" w:type="dxa"/>
            <w:gridSpan w:val="2"/>
            <w:hideMark/>
          </w:tcPr>
          <w:p w14:paraId="07F5C8BE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fas1</w:t>
            </w: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_qPCR_R</w:t>
            </w:r>
          </w:p>
        </w:tc>
        <w:tc>
          <w:tcPr>
            <w:tcW w:w="4211" w:type="dxa"/>
            <w:gridSpan w:val="2"/>
            <w:hideMark/>
          </w:tcPr>
          <w:p w14:paraId="7B22DA1E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TTGACTGTCTTGACGTCCTTGA</w:t>
            </w:r>
          </w:p>
        </w:tc>
        <w:tc>
          <w:tcPr>
            <w:tcW w:w="3238" w:type="dxa"/>
            <w:vMerge/>
            <w:hideMark/>
          </w:tcPr>
          <w:p w14:paraId="03169A7A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518AB" w:rsidRPr="00E518AB" w14:paraId="3987E822" w14:textId="77777777" w:rsidTr="00E518AB">
        <w:trPr>
          <w:trHeight w:val="300"/>
        </w:trPr>
        <w:tc>
          <w:tcPr>
            <w:tcW w:w="1623" w:type="dxa"/>
            <w:gridSpan w:val="2"/>
            <w:hideMark/>
          </w:tcPr>
          <w:p w14:paraId="10BDC12F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fas2</w:t>
            </w: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_qPCR_F</w:t>
            </w:r>
          </w:p>
        </w:tc>
        <w:tc>
          <w:tcPr>
            <w:tcW w:w="4211" w:type="dxa"/>
            <w:gridSpan w:val="2"/>
            <w:hideMark/>
          </w:tcPr>
          <w:p w14:paraId="5AA8E4C4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AATCAAACCTGCCTCGGGTG</w:t>
            </w:r>
          </w:p>
        </w:tc>
        <w:tc>
          <w:tcPr>
            <w:tcW w:w="3238" w:type="dxa"/>
            <w:vMerge/>
            <w:hideMark/>
          </w:tcPr>
          <w:p w14:paraId="1C5D11FD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518AB" w:rsidRPr="00E518AB" w14:paraId="47EC5C03" w14:textId="77777777" w:rsidTr="00E518AB">
        <w:trPr>
          <w:trHeight w:val="300"/>
        </w:trPr>
        <w:tc>
          <w:tcPr>
            <w:tcW w:w="1623" w:type="dxa"/>
            <w:gridSpan w:val="2"/>
            <w:hideMark/>
          </w:tcPr>
          <w:p w14:paraId="2DE1364C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fas2</w:t>
            </w: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_qPCR_R</w:t>
            </w:r>
          </w:p>
        </w:tc>
        <w:tc>
          <w:tcPr>
            <w:tcW w:w="4211" w:type="dxa"/>
            <w:gridSpan w:val="2"/>
            <w:hideMark/>
          </w:tcPr>
          <w:p w14:paraId="33ECC233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GCAGCAAGGCTTCTCCCATT</w:t>
            </w:r>
          </w:p>
        </w:tc>
        <w:tc>
          <w:tcPr>
            <w:tcW w:w="3238" w:type="dxa"/>
            <w:vMerge/>
            <w:hideMark/>
          </w:tcPr>
          <w:p w14:paraId="1CE2E809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518AB" w:rsidRPr="00E518AB" w14:paraId="50AFF26C" w14:textId="77777777" w:rsidTr="00E518AB">
        <w:trPr>
          <w:trHeight w:val="300"/>
        </w:trPr>
        <w:tc>
          <w:tcPr>
            <w:tcW w:w="1623" w:type="dxa"/>
            <w:gridSpan w:val="2"/>
            <w:hideMark/>
          </w:tcPr>
          <w:p w14:paraId="5192C883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fas3</w:t>
            </w: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_qPCR_F</w:t>
            </w:r>
          </w:p>
        </w:tc>
        <w:tc>
          <w:tcPr>
            <w:tcW w:w="4211" w:type="dxa"/>
            <w:gridSpan w:val="2"/>
            <w:hideMark/>
          </w:tcPr>
          <w:p w14:paraId="0723393D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AGTTCTCCCGTCTCGGTGTA</w:t>
            </w:r>
          </w:p>
        </w:tc>
        <w:tc>
          <w:tcPr>
            <w:tcW w:w="3238" w:type="dxa"/>
            <w:vMerge/>
            <w:hideMark/>
          </w:tcPr>
          <w:p w14:paraId="6D577EFF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518AB" w:rsidRPr="00E518AB" w14:paraId="63C74AEF" w14:textId="77777777" w:rsidTr="00E518AB">
        <w:trPr>
          <w:trHeight w:val="300"/>
        </w:trPr>
        <w:tc>
          <w:tcPr>
            <w:tcW w:w="1623" w:type="dxa"/>
            <w:gridSpan w:val="2"/>
            <w:hideMark/>
          </w:tcPr>
          <w:p w14:paraId="08F407C2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fas3</w:t>
            </w: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_qPCR_R</w:t>
            </w:r>
          </w:p>
        </w:tc>
        <w:tc>
          <w:tcPr>
            <w:tcW w:w="4211" w:type="dxa"/>
            <w:gridSpan w:val="2"/>
            <w:hideMark/>
          </w:tcPr>
          <w:p w14:paraId="14DA4DE2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GTGAACGAAGGTGGCGTAGA</w:t>
            </w:r>
          </w:p>
        </w:tc>
        <w:tc>
          <w:tcPr>
            <w:tcW w:w="3238" w:type="dxa"/>
            <w:vMerge/>
            <w:hideMark/>
          </w:tcPr>
          <w:p w14:paraId="15EA979E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518AB" w:rsidRPr="00E518AB" w14:paraId="5F62297B" w14:textId="77777777" w:rsidTr="00E518AB">
        <w:trPr>
          <w:trHeight w:val="300"/>
        </w:trPr>
        <w:tc>
          <w:tcPr>
            <w:tcW w:w="1623" w:type="dxa"/>
            <w:gridSpan w:val="2"/>
            <w:hideMark/>
          </w:tcPr>
          <w:p w14:paraId="6F92980D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fas4</w:t>
            </w: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_qPCR_F</w:t>
            </w:r>
          </w:p>
        </w:tc>
        <w:tc>
          <w:tcPr>
            <w:tcW w:w="4211" w:type="dxa"/>
            <w:gridSpan w:val="2"/>
            <w:hideMark/>
          </w:tcPr>
          <w:p w14:paraId="65E013C5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ACTGCTTTGGAGCTTGCGTA</w:t>
            </w:r>
          </w:p>
        </w:tc>
        <w:tc>
          <w:tcPr>
            <w:tcW w:w="3238" w:type="dxa"/>
            <w:vMerge/>
            <w:hideMark/>
          </w:tcPr>
          <w:p w14:paraId="60635FE1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518AB" w:rsidRPr="00E518AB" w14:paraId="6B795F79" w14:textId="77777777" w:rsidTr="00E518AB">
        <w:trPr>
          <w:trHeight w:val="300"/>
        </w:trPr>
        <w:tc>
          <w:tcPr>
            <w:tcW w:w="1623" w:type="dxa"/>
            <w:gridSpan w:val="2"/>
            <w:hideMark/>
          </w:tcPr>
          <w:p w14:paraId="53DE3F5B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fas4</w:t>
            </w: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_qPCR_R</w:t>
            </w:r>
          </w:p>
        </w:tc>
        <w:tc>
          <w:tcPr>
            <w:tcW w:w="4211" w:type="dxa"/>
            <w:gridSpan w:val="2"/>
            <w:hideMark/>
          </w:tcPr>
          <w:p w14:paraId="10316093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18AB">
              <w:rPr>
                <w:rFonts w:ascii="Arial" w:hAnsi="Arial" w:cs="Arial"/>
                <w:b/>
                <w:bCs/>
                <w:sz w:val="12"/>
                <w:szCs w:val="12"/>
              </w:rPr>
              <w:t>TCCGCAGATAAAACACCTAAGGC</w:t>
            </w:r>
          </w:p>
        </w:tc>
        <w:tc>
          <w:tcPr>
            <w:tcW w:w="3238" w:type="dxa"/>
            <w:vMerge/>
            <w:hideMark/>
          </w:tcPr>
          <w:p w14:paraId="5152AB10" w14:textId="77777777" w:rsidR="00E518AB" w:rsidRPr="00E518AB" w:rsidRDefault="00E518AB" w:rsidP="00E518AB">
            <w:pPr>
              <w:spacing w:after="20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518AB" w:rsidRPr="00E518AB" w14:paraId="3B0F70FD" w14:textId="77777777" w:rsidTr="00E518AB">
        <w:trPr>
          <w:trHeight w:val="300"/>
        </w:trPr>
        <w:tc>
          <w:tcPr>
            <w:tcW w:w="1553" w:type="dxa"/>
            <w:hideMark/>
          </w:tcPr>
          <w:p w14:paraId="2A509CEB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i/>
                <w:color w:val="000000"/>
                <w:sz w:val="16"/>
              </w:rPr>
              <w:t>Elf1a</w:t>
            </w:r>
            <w:r w:rsidRPr="00E518AB">
              <w:rPr>
                <w:color w:val="000000"/>
                <w:sz w:val="16"/>
              </w:rPr>
              <w:t>_qPCR_F</w:t>
            </w:r>
          </w:p>
        </w:tc>
        <w:tc>
          <w:tcPr>
            <w:tcW w:w="4211" w:type="dxa"/>
            <w:gridSpan w:val="2"/>
            <w:hideMark/>
          </w:tcPr>
          <w:p w14:paraId="71A0B5DD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GAGCCATCCACCAAAATGCC</w:t>
            </w:r>
          </w:p>
        </w:tc>
        <w:tc>
          <w:tcPr>
            <w:tcW w:w="3308" w:type="dxa"/>
            <w:gridSpan w:val="2"/>
            <w:vMerge w:val="restart"/>
            <w:hideMark/>
          </w:tcPr>
          <w:p w14:paraId="3D6DDEF7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quantitative (q) PCR</w:t>
            </w:r>
            <w:r w:rsidRPr="00E518AB">
              <w:rPr>
                <w:color w:val="000000"/>
                <w:sz w:val="16"/>
                <w:lang w:val="en-GB"/>
              </w:rPr>
              <w:t xml:space="preserve"> for </w:t>
            </w:r>
            <w:r w:rsidRPr="00E518AB">
              <w:rPr>
                <w:i/>
                <w:color w:val="000000"/>
                <w:sz w:val="16"/>
                <w:lang w:val="en-GB"/>
              </w:rPr>
              <w:t xml:space="preserve">Elf1a </w:t>
            </w:r>
            <w:r w:rsidRPr="00E518AB">
              <w:rPr>
                <w:rFonts w:ascii="Arial" w:hAnsi="Arial"/>
                <w:b/>
                <w:sz w:val="12"/>
                <w:lang w:val="en-GB"/>
              </w:rPr>
              <w:t xml:space="preserve">expression </w:t>
            </w:r>
            <w:proofErr w:type="gramStart"/>
            <w:r w:rsidRPr="00E518AB">
              <w:rPr>
                <w:rFonts w:ascii="Arial" w:hAnsi="Arial"/>
                <w:b/>
                <w:sz w:val="12"/>
                <w:lang w:val="en-GB"/>
              </w:rPr>
              <w:t>( housekeeping</w:t>
            </w:r>
            <w:proofErr w:type="gramEnd"/>
            <w:r w:rsidRPr="00E518AB">
              <w:rPr>
                <w:rFonts w:ascii="Arial" w:hAnsi="Arial"/>
                <w:b/>
                <w:sz w:val="12"/>
                <w:lang w:val="en-GB"/>
              </w:rPr>
              <w:t xml:space="preserve"> gene)</w:t>
            </w:r>
          </w:p>
        </w:tc>
      </w:tr>
      <w:tr w:rsidR="00E518AB" w:rsidRPr="00E518AB" w14:paraId="155DD363" w14:textId="77777777" w:rsidTr="00E518AB">
        <w:trPr>
          <w:trHeight w:val="300"/>
        </w:trPr>
        <w:tc>
          <w:tcPr>
            <w:tcW w:w="1553" w:type="dxa"/>
            <w:hideMark/>
          </w:tcPr>
          <w:p w14:paraId="5A6E69C8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i/>
                <w:color w:val="000000"/>
                <w:sz w:val="16"/>
              </w:rPr>
              <w:t>Elf1a</w:t>
            </w:r>
            <w:r w:rsidRPr="00E518AB">
              <w:rPr>
                <w:color w:val="000000"/>
                <w:sz w:val="16"/>
              </w:rPr>
              <w:t>_qPCR_R</w:t>
            </w:r>
          </w:p>
        </w:tc>
        <w:tc>
          <w:tcPr>
            <w:tcW w:w="4211" w:type="dxa"/>
            <w:gridSpan w:val="2"/>
            <w:hideMark/>
          </w:tcPr>
          <w:p w14:paraId="58DD0F9F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  <w:r w:rsidRPr="00E518AB">
              <w:rPr>
                <w:color w:val="000000"/>
                <w:sz w:val="16"/>
              </w:rPr>
              <w:t>CTTGTAGACGTCCTGGAGGG</w:t>
            </w:r>
          </w:p>
        </w:tc>
        <w:tc>
          <w:tcPr>
            <w:tcW w:w="3308" w:type="dxa"/>
            <w:gridSpan w:val="2"/>
            <w:vMerge/>
            <w:hideMark/>
          </w:tcPr>
          <w:p w14:paraId="33AD2B2B" w14:textId="77777777" w:rsidR="00E518AB" w:rsidRPr="00E518AB" w:rsidRDefault="00E518AB" w:rsidP="00E518AB">
            <w:pPr>
              <w:spacing w:after="200"/>
              <w:rPr>
                <w:color w:val="000000"/>
                <w:sz w:val="16"/>
              </w:rPr>
            </w:pPr>
          </w:p>
        </w:tc>
      </w:tr>
    </w:tbl>
    <w:p w14:paraId="305E5DFF" w14:textId="77777777" w:rsidR="00E518AB" w:rsidRPr="00E518AB" w:rsidRDefault="00E518AB" w:rsidP="00E518AB">
      <w:pPr>
        <w:rPr>
          <w:rFonts w:ascii="Arial" w:eastAsia="Arial" w:hAnsi="Arial" w:cs="Arial"/>
          <w:bCs/>
          <w:color w:val="000000"/>
          <w:sz w:val="20"/>
          <w:lang w:eastAsia="de-DE"/>
        </w:rPr>
      </w:pPr>
    </w:p>
    <w:sectPr w:rsidR="00E518AB" w:rsidRPr="00E518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B8"/>
    <w:rsid w:val="001A2EB8"/>
    <w:rsid w:val="00202480"/>
    <w:rsid w:val="002346DC"/>
    <w:rsid w:val="006A30B0"/>
    <w:rsid w:val="00704A7A"/>
    <w:rsid w:val="007B5990"/>
    <w:rsid w:val="008024E4"/>
    <w:rsid w:val="00826D17"/>
    <w:rsid w:val="009F3039"/>
    <w:rsid w:val="00E255DB"/>
    <w:rsid w:val="00E5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42C7"/>
  <w15:chartTrackingRefBased/>
  <w15:docId w15:val="{A5A5E5CD-65B8-4173-A3A7-561E6F88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EB8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518AB"/>
    <w:pPr>
      <w:spacing w:after="0" w:line="240" w:lineRule="auto"/>
    </w:pPr>
    <w:rPr>
      <w:rFonts w:ascii="Calibri" w:eastAsia="Calibri" w:hAnsi="Calibri" w:cs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Jan Büllesbach</dc:creator>
  <cp:keywords/>
  <dc:description/>
  <cp:lastModifiedBy>Dr. Jan Büllesbach</cp:lastModifiedBy>
  <cp:revision>3</cp:revision>
  <dcterms:created xsi:type="dcterms:W3CDTF">2023-06-26T10:21:00Z</dcterms:created>
  <dcterms:modified xsi:type="dcterms:W3CDTF">2023-06-26T10:23:00Z</dcterms:modified>
</cp:coreProperties>
</file>