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25438F0" w:rsidR="00F102CC" w:rsidRPr="003D5AF6" w:rsidRDefault="00362FE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007B4FAC">
              <w:rPr>
                <w:rFonts w:ascii="Noto Sans" w:eastAsia="Noto Sans" w:hAnsi="Noto Sans" w:cs="Noto Sans"/>
                <w:bCs/>
                <w:color w:val="434343"/>
                <w:sz w:val="18"/>
                <w:szCs w:val="18"/>
              </w:rPr>
              <w:t xml:space="preserve">Materials Availability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w:t>
              </w:r>
              <w:r>
                <w:rPr>
                  <w:rFonts w:ascii="Noto Sans" w:eastAsia="Noto Sans" w:hAnsi="Noto Sans" w:cs="Noto Sans"/>
                  <w:color w:val="1155CC"/>
                  <w:sz w:val="18"/>
                  <w:szCs w:val="18"/>
                  <w:u w:val="single"/>
                </w:rPr>
                <w:t>R</w:t>
              </w:r>
              <w:r>
                <w:rPr>
                  <w:rFonts w:ascii="Noto Sans" w:eastAsia="Noto Sans" w:hAnsi="Noto Sans" w:cs="Noto Sans"/>
                  <w:color w:val="1155CC"/>
                  <w:sz w:val="18"/>
                  <w:szCs w:val="18"/>
                  <w:u w:val="single"/>
                </w:rPr>
                <w:t>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6675F61" w:rsidR="00F102CC" w:rsidRPr="003D5AF6" w:rsidRDefault="007B4FA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Supplier names and catalogue numbers are provided in the “Key </w:t>
            </w:r>
            <w:proofErr w:type="spellStart"/>
            <w:r>
              <w:rPr>
                <w:rFonts w:ascii="Noto Sans" w:eastAsia="Noto Sans" w:hAnsi="Noto Sans" w:cs="Noto Sans"/>
                <w:bCs/>
                <w:color w:val="434343"/>
                <w:sz w:val="18"/>
                <w:szCs w:val="18"/>
              </w:rPr>
              <w:t>Resoureces</w:t>
            </w:r>
            <w:proofErr w:type="spellEnd"/>
            <w:r>
              <w:rPr>
                <w:rFonts w:ascii="Noto Sans" w:eastAsia="Noto Sans" w:hAnsi="Noto Sans" w:cs="Noto Sans"/>
                <w:bCs/>
                <w:color w:val="434343"/>
                <w:sz w:val="18"/>
                <w:szCs w:val="18"/>
              </w:rPr>
              <w:t xml:space="preserv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2C39B35" w:rsidR="00F102CC" w:rsidRPr="003D5AF6" w:rsidRDefault="007B4FA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sgRNA sequences are included in a Supplementary Table.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B338DCE" w:rsidR="00F102CC" w:rsidRPr="003D5AF6" w:rsidRDefault="00362FE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007B4FAC">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AFFAF7C" w:rsidR="00F102CC" w:rsidRPr="003D5AF6" w:rsidRDefault="007B4F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035F085" w:rsidR="00F102CC" w:rsidRPr="003D5AF6" w:rsidRDefault="007B4F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03ED641" w:rsidR="00F102CC" w:rsidRPr="003D5AF6" w:rsidRDefault="007B4F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DBB15D0" w:rsidR="00F102CC" w:rsidRPr="003D5AF6" w:rsidRDefault="007B4F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37767F7" w:rsidR="00F102CC" w:rsidRPr="003D5AF6" w:rsidRDefault="007B4F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56F5889" w:rsidR="00F102CC" w:rsidRDefault="007B4FAC">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C50E287" w:rsidR="00F102CC" w:rsidRPr="003D5AF6" w:rsidRDefault="007B4F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8B9B7A0" w:rsidR="00F102CC" w:rsidRPr="003D5AF6" w:rsidRDefault="007B4F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02B0168" w:rsidR="00F102CC" w:rsidRPr="003D5AF6" w:rsidRDefault="007B4F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8B8AA76" w:rsidR="00F102CC" w:rsidRDefault="007B4FAC">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F70355A" w:rsidR="00F102CC" w:rsidRPr="003D5AF6" w:rsidRDefault="007B4F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B9848" w:rsidR="00F102CC" w:rsidRPr="003D5AF6" w:rsidRDefault="007B4F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EF79AFB" w:rsidR="00F102CC" w:rsidRPr="003D5AF6" w:rsidRDefault="00362F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each f</w:t>
            </w:r>
            <w:r w:rsidR="007B4FAC">
              <w:rPr>
                <w:rFonts w:ascii="Noto Sans" w:eastAsia="Noto Sans" w:hAnsi="Noto Sans" w:cs="Noto Sans"/>
                <w:bCs/>
                <w:color w:val="434343"/>
                <w:sz w:val="18"/>
                <w:szCs w:val="18"/>
              </w:rPr>
              <w:t xml:space="preserve">igure legend. Whole-genome </w:t>
            </w:r>
            <w:proofErr w:type="spellStart"/>
            <w:r w:rsidR="007B4FAC">
              <w:rPr>
                <w:rFonts w:ascii="Noto Sans" w:eastAsia="Noto Sans" w:hAnsi="Noto Sans" w:cs="Noto Sans"/>
                <w:bCs/>
                <w:color w:val="434343"/>
                <w:sz w:val="18"/>
                <w:szCs w:val="18"/>
              </w:rPr>
              <w:t>CRISPRi</w:t>
            </w:r>
            <w:proofErr w:type="spellEnd"/>
            <w:r w:rsidR="007B4FAC">
              <w:rPr>
                <w:rFonts w:ascii="Noto Sans" w:eastAsia="Noto Sans" w:hAnsi="Noto Sans" w:cs="Noto Sans"/>
                <w:bCs/>
                <w:color w:val="434343"/>
                <w:sz w:val="18"/>
                <w:szCs w:val="18"/>
              </w:rPr>
              <w:t xml:space="preserve"> screen was performed twice independently, as indicated in the result section.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7B4FA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7B4FAC" w:rsidRDefault="007B4FAC" w:rsidP="007B4FA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A86A958" w:rsidR="007B4FAC" w:rsidRPr="003D5AF6" w:rsidRDefault="007B4FAC" w:rsidP="007B4FAC">
            <w:pPr>
              <w:spacing w:line="225" w:lineRule="auto"/>
              <w:rPr>
                <w:rFonts w:ascii="Noto Sans" w:eastAsia="Noto Sans" w:hAnsi="Noto Sans" w:cs="Noto Sans"/>
                <w:bCs/>
                <w:color w:val="434343"/>
                <w:sz w:val="18"/>
                <w:szCs w:val="18"/>
              </w:rPr>
            </w:pPr>
            <w:r w:rsidRPr="007B4FAC">
              <w:rPr>
                <w:rFonts w:ascii="Noto Sans" w:eastAsia="Noto Sans" w:hAnsi="Noto Sans" w:cs="Noto Sans"/>
                <w:bCs/>
                <w:color w:val="434343"/>
                <w:sz w:val="18"/>
                <w:szCs w:val="18"/>
              </w:rPr>
              <w:t>See Data and Availability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7B4FAC" w:rsidRPr="003D5AF6" w:rsidRDefault="007B4FAC" w:rsidP="007B4FA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D590656" w:rsidR="00F102CC" w:rsidRPr="003D5AF6" w:rsidRDefault="007B4F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3A20E95" w:rsidR="00F102CC" w:rsidRPr="003D5AF6" w:rsidRDefault="007B4F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63417A0" w:rsidR="00F102CC" w:rsidRPr="003D5AF6" w:rsidRDefault="007B4F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6E25E48" w:rsidR="00F102CC" w:rsidRPr="003D5AF6" w:rsidRDefault="007B4F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06ED302" w:rsidR="00F102CC" w:rsidRPr="003D5AF6" w:rsidRDefault="007B4F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sample / data points were omitted from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750ABF6" w:rsidR="00F102CC" w:rsidRPr="003D5AF6" w:rsidRDefault="00362F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F</w:t>
            </w:r>
            <w:r w:rsidR="007B4FAC">
              <w:rPr>
                <w:rFonts w:ascii="Noto Sans" w:eastAsia="Noto Sans" w:hAnsi="Noto Sans" w:cs="Noto Sans"/>
                <w:bCs/>
                <w:color w:val="434343"/>
                <w:sz w:val="18"/>
                <w:szCs w:val="18"/>
              </w:rPr>
              <w:t xml:space="preserve">igure </w:t>
            </w:r>
            <w:r>
              <w:rPr>
                <w:rFonts w:ascii="Noto Sans" w:eastAsia="Noto Sans" w:hAnsi="Noto Sans" w:cs="Noto Sans"/>
                <w:bCs/>
                <w:color w:val="434343"/>
                <w:sz w:val="18"/>
                <w:szCs w:val="18"/>
              </w:rPr>
              <w:t>L</w:t>
            </w:r>
            <w:r w:rsidR="007B4FAC">
              <w:rPr>
                <w:rFonts w:ascii="Noto Sans" w:eastAsia="Noto Sans" w:hAnsi="Noto Sans" w:cs="Noto Sans"/>
                <w:bCs/>
                <w:color w:val="434343"/>
                <w:sz w:val="18"/>
                <w:szCs w:val="18"/>
              </w:rPr>
              <w:t xml:space="preserve">egends and Materials and Methods.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A40CEA3" w:rsidR="00F102CC" w:rsidRPr="003D5AF6" w:rsidRDefault="007B4FAC">
            <w:pPr>
              <w:spacing w:line="225" w:lineRule="auto"/>
              <w:rPr>
                <w:rFonts w:ascii="Noto Sans" w:eastAsia="Noto Sans" w:hAnsi="Noto Sans" w:cs="Noto Sans"/>
                <w:bCs/>
                <w:color w:val="434343"/>
                <w:sz w:val="18"/>
                <w:szCs w:val="18"/>
              </w:rPr>
            </w:pPr>
            <w:r w:rsidRPr="007B4FAC">
              <w:rPr>
                <w:rFonts w:ascii="Noto Sans" w:eastAsia="Noto Sans" w:hAnsi="Noto Sans" w:cs="Noto Sans"/>
                <w:bCs/>
                <w:color w:val="434343"/>
                <w:sz w:val="18"/>
                <w:szCs w:val="18"/>
              </w:rPr>
              <w:t>See Data and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3B4F2BE" w:rsidR="00F102CC" w:rsidRPr="003D5AF6" w:rsidRDefault="007B4FAC">
            <w:pPr>
              <w:spacing w:line="225" w:lineRule="auto"/>
              <w:rPr>
                <w:rFonts w:ascii="Noto Sans" w:eastAsia="Noto Sans" w:hAnsi="Noto Sans" w:cs="Noto Sans"/>
                <w:bCs/>
                <w:color w:val="434343"/>
                <w:sz w:val="18"/>
                <w:szCs w:val="18"/>
              </w:rPr>
            </w:pPr>
            <w:r w:rsidRPr="007B4FAC">
              <w:rPr>
                <w:rFonts w:ascii="Noto Sans" w:eastAsia="Noto Sans" w:hAnsi="Noto Sans" w:cs="Noto Sans"/>
                <w:bCs/>
                <w:color w:val="434343"/>
                <w:sz w:val="18"/>
                <w:szCs w:val="18"/>
              </w:rPr>
              <w:t>See Data and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7668C3E"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BDA5FF3" w:rsidR="00F102CC" w:rsidRPr="003D5AF6" w:rsidRDefault="007B4F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9AD8320" w:rsidR="00F102CC" w:rsidRPr="007B4FAC" w:rsidRDefault="007B4FAC">
            <w:pPr>
              <w:spacing w:line="225" w:lineRule="auto"/>
              <w:rPr>
                <w:rFonts w:ascii="Noto Sans" w:eastAsia="Noto Sans" w:hAnsi="Noto Sans" w:cs="Noto Sans"/>
                <w:bCs/>
                <w:color w:val="434343"/>
                <w:sz w:val="18"/>
                <w:szCs w:val="18"/>
              </w:rPr>
            </w:pPr>
            <w:r w:rsidRPr="007B4FAC">
              <w:rPr>
                <w:rFonts w:ascii="Noto Sans" w:eastAsia="Noto Sans" w:hAnsi="Noto Sans" w:cs="Noto Sans"/>
                <w:bCs/>
                <w:color w:val="434343"/>
                <w:sz w:val="18"/>
                <w:szCs w:val="18"/>
              </w:rPr>
              <w:t xml:space="preserve">See </w:t>
            </w:r>
            <w:r w:rsidRPr="007B4FAC">
              <w:rPr>
                <w:rFonts w:ascii="Noto Sans" w:eastAsia="Noto Sans" w:hAnsi="Noto Sans" w:cs="Noto Sans"/>
                <w:bCs/>
                <w:color w:val="434343"/>
                <w:sz w:val="18"/>
                <w:szCs w:val="18"/>
              </w:rPr>
              <w:t>Data and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6844846" w:rsidR="00F102CC" w:rsidRPr="003D5AF6" w:rsidRDefault="007B4F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8828836" w:rsidR="00F102CC" w:rsidRPr="003D5AF6" w:rsidRDefault="007B4F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67A9122" w:rsidR="00F102CC" w:rsidRPr="003D5AF6" w:rsidRDefault="007B4F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A263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t>
        </w:r>
        <w:r>
          <w:rPr>
            <w:color w:val="1155CC"/>
            <w:u w:val="single"/>
          </w:rPr>
          <w:t>w</w:t>
        </w:r>
        <w:r>
          <w:rPr>
            <w:color w:val="1155CC"/>
            <w:u w:val="single"/>
          </w:rPr>
          <w:t>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EF646" w14:textId="77777777" w:rsidR="00BA263A" w:rsidRDefault="00BA263A">
      <w:r>
        <w:separator/>
      </w:r>
    </w:p>
  </w:endnote>
  <w:endnote w:type="continuationSeparator" w:id="0">
    <w:p w14:paraId="2AFF80DD" w14:textId="77777777" w:rsidR="00BA263A" w:rsidRDefault="00BA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6BE85" w14:textId="77777777" w:rsidR="00BA263A" w:rsidRDefault="00BA263A">
      <w:r>
        <w:separator/>
      </w:r>
    </w:p>
  </w:footnote>
  <w:footnote w:type="continuationSeparator" w:id="0">
    <w:p w14:paraId="13996F51" w14:textId="77777777" w:rsidR="00BA263A" w:rsidRDefault="00BA2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62FE4"/>
    <w:rsid w:val="003D5AF6"/>
    <w:rsid w:val="00400C53"/>
    <w:rsid w:val="00427975"/>
    <w:rsid w:val="004E2C31"/>
    <w:rsid w:val="005B0259"/>
    <w:rsid w:val="005F0EB3"/>
    <w:rsid w:val="007054B6"/>
    <w:rsid w:val="0078687E"/>
    <w:rsid w:val="007B4FAC"/>
    <w:rsid w:val="009738E6"/>
    <w:rsid w:val="009C7B26"/>
    <w:rsid w:val="00A11E52"/>
    <w:rsid w:val="00B2483D"/>
    <w:rsid w:val="00BA263A"/>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966</TotalTime>
  <Pages>5</Pages>
  <Words>1494</Words>
  <Characters>8521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Yong</cp:lastModifiedBy>
  <cp:revision>8</cp:revision>
  <dcterms:created xsi:type="dcterms:W3CDTF">2022-02-28T12:21:00Z</dcterms:created>
  <dcterms:modified xsi:type="dcterms:W3CDTF">2024-09-26T20:41:00Z</dcterms:modified>
</cp:coreProperties>
</file>