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6D223" w14:textId="614FA311" w:rsidR="00D32C81" w:rsidRDefault="00000000">
      <w:pPr>
        <w:spacing w:after="279"/>
        <w:ind w:left="-5" w:right="582"/>
      </w:pPr>
      <w:r>
        <w:t xml:space="preserve">Table 1 – </w:t>
      </w:r>
      <w:r w:rsidR="003858E9">
        <w:t xml:space="preserve">source </w:t>
      </w:r>
      <w:r w:rsidR="00BE083A">
        <w:t>data</w:t>
      </w:r>
      <w:r>
        <w:t xml:space="preserve"> 1: Agonist </w:t>
      </w:r>
      <w:r w:rsidR="00E44A9F">
        <w:t>efficiency (</w:t>
      </w:r>
      <w:r w:rsidR="009B2B71">
        <w:t>from literature)</w:t>
      </w:r>
    </w:p>
    <w:p w14:paraId="5A41851A" w14:textId="77777777" w:rsidR="00186723" w:rsidRDefault="00000000" w:rsidP="00186723">
      <w:pPr>
        <w:spacing w:after="135" w:line="259" w:lineRule="auto"/>
        <w:ind w:left="0" w:right="3499" w:firstLine="0"/>
      </w:pPr>
      <w:r>
        <w:t xml:space="preserve"> </w:t>
      </w:r>
    </w:p>
    <w:tbl>
      <w:tblPr>
        <w:tblpPr w:leftFromText="180" w:rightFromText="180" w:vertAnchor="page" w:horzAnchor="page" w:tblpXSpec="center" w:tblpY="1591"/>
        <w:tblW w:w="7110" w:type="dxa"/>
        <w:tblLook w:val="04A0" w:firstRow="1" w:lastRow="0" w:firstColumn="1" w:lastColumn="0" w:noHBand="0" w:noVBand="1"/>
      </w:tblPr>
      <w:tblGrid>
        <w:gridCol w:w="1587"/>
        <w:gridCol w:w="1473"/>
        <w:gridCol w:w="1438"/>
        <w:gridCol w:w="1383"/>
        <w:gridCol w:w="1327"/>
      </w:tblGrid>
      <w:tr w:rsidR="00186723" w:rsidRPr="00177AD8" w14:paraId="5209F8EC" w14:textId="77777777" w:rsidTr="00186723">
        <w:trPr>
          <w:trHeight w:val="340"/>
        </w:trPr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C0D37" w14:textId="77777777" w:rsidR="00186723" w:rsidRPr="00177AD8" w:rsidRDefault="00186723" w:rsidP="002E01EA">
            <w:pPr>
              <w:rPr>
                <w:rFonts w:eastAsia="Times New Roman"/>
                <w:sz w:val="22"/>
                <w:szCs w:val="22"/>
              </w:rPr>
            </w:pPr>
            <w:bookmarkStart w:id="0" w:name="RANGE!D52"/>
            <w:bookmarkStart w:id="1" w:name="_Hlk115343093" w:colFirst="1" w:colLast="4"/>
            <w:r>
              <w:rPr>
                <w:rFonts w:eastAsia="Times New Roman"/>
                <w:sz w:val="22"/>
                <w:szCs w:val="22"/>
              </w:rPr>
              <w:t>agonist</w:t>
            </w:r>
            <w:bookmarkEnd w:id="0"/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3B77E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177AD8">
              <w:rPr>
                <w:rFonts w:eastAsia="Times New Roman"/>
                <w:sz w:val="22"/>
                <w:szCs w:val="22"/>
              </w:rPr>
              <w:t>K</w:t>
            </w:r>
            <w:r w:rsidRPr="00177AD8">
              <w:rPr>
                <w:rFonts w:eastAsia="Times New Roman"/>
                <w:sz w:val="22"/>
                <w:szCs w:val="22"/>
                <w:vertAlign w:val="subscript"/>
              </w:rPr>
              <w:t>dC</w:t>
            </w:r>
            <w:proofErr w:type="spellEnd"/>
            <w:r w:rsidRPr="00177AD8">
              <w:rPr>
                <w:rFonts w:eastAsia="Times New Roman"/>
                <w:sz w:val="22"/>
                <w:szCs w:val="22"/>
                <w:vertAlign w:val="subscript"/>
              </w:rPr>
              <w:t xml:space="preserve"> </w:t>
            </w:r>
            <w:r w:rsidRPr="00177AD8">
              <w:rPr>
                <w:rFonts w:eastAsia="Times New Roman"/>
                <w:sz w:val="22"/>
                <w:szCs w:val="22"/>
              </w:rPr>
              <w:t>(mM)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345AD" w14:textId="77A6088E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177AD8">
              <w:rPr>
                <w:rFonts w:eastAsia="Times New Roman"/>
                <w:sz w:val="22"/>
                <w:szCs w:val="22"/>
              </w:rPr>
              <w:t>K</w:t>
            </w:r>
            <w:r w:rsidRPr="00177AD8">
              <w:rPr>
                <w:rFonts w:eastAsia="Times New Roman"/>
                <w:sz w:val="22"/>
                <w:szCs w:val="22"/>
                <w:vertAlign w:val="subscript"/>
              </w:rPr>
              <w:t>dO</w:t>
            </w:r>
            <w:proofErr w:type="spellEnd"/>
            <w:r w:rsidRPr="00177AD8">
              <w:rPr>
                <w:rFonts w:eastAsia="Times New Roman"/>
                <w:sz w:val="22"/>
                <w:szCs w:val="22"/>
              </w:rPr>
              <w:t xml:space="preserve"> (</w:t>
            </w:r>
            <w:r w:rsidR="009B2B71" w:rsidRPr="009B2B71">
              <w:rPr>
                <w:rFonts w:ascii="Symbol" w:eastAsia="Times New Roman" w:hAnsi="Symbol"/>
                <w:sz w:val="22"/>
                <w:szCs w:val="22"/>
              </w:rPr>
              <w:t>m</w:t>
            </w:r>
            <w:r w:rsidRPr="00177AD8">
              <w:rPr>
                <w:rFonts w:eastAsia="Times New Roman"/>
                <w:sz w:val="22"/>
                <w:szCs w:val="22"/>
              </w:rPr>
              <w:t>M)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E4BCB7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c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87B2B" w14:textId="77777777" w:rsidR="00186723" w:rsidRPr="00177AD8" w:rsidRDefault="00186723" w:rsidP="002E01EA">
            <w:pPr>
              <w:jc w:val="center"/>
              <w:rPr>
                <w:rFonts w:ascii="Symbol" w:eastAsia="Times New Roman" w:hAnsi="Symbol"/>
                <w:sz w:val="22"/>
                <w:szCs w:val="22"/>
              </w:rPr>
            </w:pPr>
            <w:r w:rsidRPr="00177AD8">
              <w:rPr>
                <w:rFonts w:ascii="Symbol" w:eastAsia="Times New Roman" w:hAnsi="Symbol"/>
                <w:sz w:val="22"/>
                <w:szCs w:val="22"/>
              </w:rPr>
              <w:t>h</w:t>
            </w:r>
          </w:p>
        </w:tc>
      </w:tr>
      <w:tr w:rsidR="00186723" w:rsidRPr="00177AD8" w14:paraId="1730EFFD" w14:textId="77777777" w:rsidTr="00186723">
        <w:trPr>
          <w:trHeight w:val="29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F653A" w14:textId="77777777" w:rsidR="00186723" w:rsidRPr="00177AD8" w:rsidRDefault="00186723" w:rsidP="002E01EA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177AD8">
              <w:rPr>
                <w:rFonts w:eastAsia="Times New Roman"/>
                <w:sz w:val="22"/>
                <w:szCs w:val="22"/>
              </w:rPr>
              <w:t>ACh</w:t>
            </w:r>
            <w:r w:rsidRPr="002101AC">
              <w:rPr>
                <w:rFonts w:eastAsia="Times New Roman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46B2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0.17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18B1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0.03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42C38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6707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4C18" w14:textId="717CB5A8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0.5</w:t>
            </w:r>
            <w:r w:rsidR="009B2B71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186723" w:rsidRPr="00177AD8" w14:paraId="26AA6532" w14:textId="77777777" w:rsidTr="00186723">
        <w:trPr>
          <w:trHeight w:val="29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8A63" w14:textId="77777777" w:rsidR="00186723" w:rsidRPr="00177AD8" w:rsidRDefault="00186723" w:rsidP="002E01EA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177AD8">
              <w:rPr>
                <w:rFonts w:eastAsia="Times New Roman"/>
                <w:sz w:val="22"/>
                <w:szCs w:val="22"/>
              </w:rPr>
              <w:t>Nor</w:t>
            </w:r>
            <w:r w:rsidRPr="002101AC">
              <w:rPr>
                <w:rFonts w:eastAsia="Times New Roman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CAC3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0.2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69AB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0.04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57BE5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4801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D191" w14:textId="3A9E99BD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0.5</w:t>
            </w:r>
            <w:r w:rsidR="009B2B71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186723" w:rsidRPr="00177AD8" w14:paraId="2A37EDD9" w14:textId="77777777" w:rsidTr="00186723">
        <w:trPr>
          <w:trHeight w:val="29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E782" w14:textId="77777777" w:rsidR="00186723" w:rsidRPr="00177AD8" w:rsidRDefault="00186723" w:rsidP="002E01EA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177AD8">
              <w:rPr>
                <w:rFonts w:eastAsia="Times New Roman"/>
                <w:sz w:val="22"/>
                <w:szCs w:val="22"/>
              </w:rPr>
              <w:t>CCh</w:t>
            </w:r>
            <w:r w:rsidRPr="002101AC">
              <w:rPr>
                <w:rFonts w:eastAsia="Times New Roman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56D7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0.54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769B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0.17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905EE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3177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4B55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0.52</w:t>
            </w:r>
          </w:p>
        </w:tc>
      </w:tr>
      <w:tr w:rsidR="00186723" w:rsidRPr="00177AD8" w14:paraId="584AC5BF" w14:textId="77777777" w:rsidTr="00186723">
        <w:trPr>
          <w:trHeight w:val="29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5BF3" w14:textId="77777777" w:rsidR="00186723" w:rsidRPr="00177AD8" w:rsidRDefault="00186723" w:rsidP="002E01EA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177AD8">
              <w:rPr>
                <w:rFonts w:eastAsia="Times New Roman"/>
                <w:sz w:val="22"/>
                <w:szCs w:val="22"/>
              </w:rPr>
              <w:t>Ana</w:t>
            </w:r>
            <w:r w:rsidRPr="002101AC">
              <w:rPr>
                <w:rFonts w:eastAsia="Times New Roman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4301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0.23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7361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0.04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20703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6355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CF77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0.51</w:t>
            </w:r>
          </w:p>
        </w:tc>
      </w:tr>
      <w:tr w:rsidR="00186723" w:rsidRPr="00177AD8" w14:paraId="3188019F" w14:textId="77777777" w:rsidTr="00186723">
        <w:trPr>
          <w:trHeight w:val="29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0F19" w14:textId="77777777" w:rsidR="00186723" w:rsidRPr="00177AD8" w:rsidRDefault="00186723" w:rsidP="002E01EA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177AD8">
              <w:rPr>
                <w:rFonts w:eastAsia="Times New Roman"/>
                <w:sz w:val="22"/>
                <w:szCs w:val="22"/>
              </w:rPr>
              <w:t>Cho</w:t>
            </w:r>
            <w:r w:rsidRPr="002101AC">
              <w:rPr>
                <w:rFonts w:eastAsia="Times New Roman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FC57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4.1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494E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15.1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E1BEB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297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AD08" w14:textId="5851F19B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0.5</w:t>
            </w:r>
            <w:r w:rsidR="009B2B71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186723" w:rsidRPr="00177AD8" w14:paraId="0DD2A529" w14:textId="77777777" w:rsidTr="00186723">
        <w:trPr>
          <w:trHeight w:val="29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F206" w14:textId="77777777" w:rsidR="00186723" w:rsidRPr="00177AD8" w:rsidRDefault="00186723" w:rsidP="002E01EA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177AD8">
              <w:rPr>
                <w:rFonts w:eastAsia="Times New Roman"/>
                <w:sz w:val="22"/>
                <w:szCs w:val="22"/>
              </w:rPr>
              <w:t>DMPP</w:t>
            </w:r>
            <w:r w:rsidRPr="002101AC">
              <w:rPr>
                <w:rFonts w:eastAsia="Times New Roman"/>
                <w:sz w:val="22"/>
                <w:szCs w:val="22"/>
                <w:vertAlign w:val="superscript"/>
              </w:rPr>
              <w:t>d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B209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0.48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E5A8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0.13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BFE2C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3587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DB44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0.52</w:t>
            </w:r>
          </w:p>
        </w:tc>
      </w:tr>
      <w:tr w:rsidR="00186723" w:rsidRPr="00177AD8" w14:paraId="30EC4EC3" w14:textId="77777777" w:rsidTr="00186723">
        <w:trPr>
          <w:trHeight w:val="29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6C71F" w14:textId="77777777" w:rsidR="00186723" w:rsidRPr="00177AD8" w:rsidRDefault="00186723" w:rsidP="002E01EA">
            <w:pPr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4OH</w:t>
            </w:r>
            <w:r w:rsidRPr="002101AC">
              <w:rPr>
                <w:rFonts w:eastAsia="Times New Roman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D710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1.2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62BF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1.35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CFC60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886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B130" w14:textId="5AAE9FA6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0.5</w:t>
            </w:r>
            <w:r w:rsidR="009B2B71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186723" w:rsidRPr="00177AD8" w14:paraId="62D1A3F8" w14:textId="77777777" w:rsidTr="00186723">
        <w:trPr>
          <w:trHeight w:val="29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65DE3" w14:textId="77777777" w:rsidR="00186723" w:rsidRPr="00177AD8" w:rsidRDefault="00186723" w:rsidP="002E01EA">
            <w:pPr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3OH</w:t>
            </w:r>
            <w:r w:rsidRPr="002101AC">
              <w:rPr>
                <w:rFonts w:eastAsia="Times New Roman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BF81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1.66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A362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2.84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7D98B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583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7566" w14:textId="782F830F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0.5</w:t>
            </w:r>
            <w:r w:rsidR="009B2B71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186723" w:rsidRPr="00177AD8" w14:paraId="4483D9C3" w14:textId="77777777" w:rsidTr="00186723">
        <w:trPr>
          <w:trHeight w:val="29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39BC" w14:textId="77777777" w:rsidR="00186723" w:rsidRPr="00177AD8" w:rsidRDefault="00186723" w:rsidP="002E01EA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177AD8">
              <w:rPr>
                <w:rFonts w:eastAsia="Times New Roman"/>
                <w:sz w:val="22"/>
                <w:szCs w:val="22"/>
              </w:rPr>
              <w:t>Nic</w:t>
            </w:r>
            <w:r w:rsidRPr="002101AC">
              <w:rPr>
                <w:rFonts w:eastAsia="Times New Roman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B690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.00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A746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0.92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1707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1084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1EEB" w14:textId="51C3DBE5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0.5</w:t>
            </w:r>
            <w:r w:rsidR="009B2B71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186723" w:rsidRPr="00177AD8" w14:paraId="19CACF90" w14:textId="77777777" w:rsidTr="00186723">
        <w:trPr>
          <w:trHeight w:val="29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F71E" w14:textId="77777777" w:rsidR="00186723" w:rsidRPr="00177AD8" w:rsidRDefault="00186723" w:rsidP="002E01EA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177AD8">
              <w:rPr>
                <w:rFonts w:eastAsia="Times New Roman"/>
                <w:sz w:val="22"/>
                <w:szCs w:val="22"/>
              </w:rPr>
              <w:t>TMA</w:t>
            </w:r>
            <w:r w:rsidRPr="002101AC">
              <w:rPr>
                <w:rFonts w:eastAsia="Times New Roman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F53E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1.48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1FF7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0.62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D3BC6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2402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C3EA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0.54</w:t>
            </w:r>
          </w:p>
        </w:tc>
      </w:tr>
      <w:tr w:rsidR="00186723" w:rsidRPr="00177AD8" w14:paraId="79F90CBD" w14:textId="77777777" w:rsidTr="00186723">
        <w:trPr>
          <w:trHeight w:val="29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7BD7" w14:textId="77777777" w:rsidR="00186723" w:rsidRPr="00177AD8" w:rsidRDefault="00186723" w:rsidP="002E01EA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177AD8">
              <w:rPr>
                <w:rFonts w:eastAsia="Times New Roman"/>
                <w:sz w:val="22"/>
                <w:szCs w:val="22"/>
              </w:rPr>
              <w:t>DMT</w:t>
            </w:r>
            <w:r w:rsidRPr="002101AC">
              <w:rPr>
                <w:rFonts w:eastAsia="Times New Roman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A73E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2.73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E1F3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2.76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4D475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989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7AA6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0.54</w:t>
            </w:r>
          </w:p>
        </w:tc>
      </w:tr>
      <w:tr w:rsidR="00186723" w:rsidRPr="00177AD8" w14:paraId="2023F7D6" w14:textId="77777777" w:rsidTr="00186723">
        <w:trPr>
          <w:trHeight w:val="29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B814" w14:textId="77777777" w:rsidR="00186723" w:rsidRPr="00177AD8" w:rsidRDefault="00186723" w:rsidP="002E01EA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177AD8">
              <w:rPr>
                <w:rFonts w:eastAsia="Times New Roman"/>
                <w:sz w:val="22"/>
                <w:szCs w:val="22"/>
              </w:rPr>
              <w:t>DMP</w:t>
            </w:r>
            <w:r w:rsidRPr="002101AC">
              <w:rPr>
                <w:rFonts w:eastAsia="Times New Roman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B633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3.57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A1B0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4.35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DAAA4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822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816EB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0.54</w:t>
            </w:r>
          </w:p>
        </w:tc>
      </w:tr>
      <w:tr w:rsidR="00186723" w:rsidRPr="00177AD8" w14:paraId="09783455" w14:textId="77777777" w:rsidTr="00186723">
        <w:trPr>
          <w:trHeight w:val="29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84A4" w14:textId="77777777" w:rsidR="00186723" w:rsidRPr="00177AD8" w:rsidRDefault="00186723" w:rsidP="002E01EA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177AD8">
              <w:rPr>
                <w:rFonts w:eastAsia="Times New Roman"/>
                <w:sz w:val="22"/>
                <w:szCs w:val="22"/>
              </w:rPr>
              <w:t>Ebt</w:t>
            </w:r>
            <w:r w:rsidRPr="002101AC">
              <w:rPr>
                <w:rFonts w:eastAsia="Times New Roman"/>
                <w:sz w:val="22"/>
                <w:szCs w:val="22"/>
                <w:vertAlign w:val="superscript"/>
              </w:rPr>
              <w:t>d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4E63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0.03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3F865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0.02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CF8A8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1698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272F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0.41</w:t>
            </w:r>
          </w:p>
        </w:tc>
      </w:tr>
      <w:tr w:rsidR="00186723" w:rsidRPr="00177AD8" w14:paraId="0B71812B" w14:textId="77777777" w:rsidTr="00186723">
        <w:trPr>
          <w:trHeight w:val="29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56D3" w14:textId="77777777" w:rsidR="00186723" w:rsidRPr="00177AD8" w:rsidRDefault="00186723" w:rsidP="002E01EA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177AD8">
              <w:rPr>
                <w:rFonts w:eastAsia="Times New Roman"/>
                <w:sz w:val="22"/>
                <w:szCs w:val="22"/>
              </w:rPr>
              <w:t>Cyt</w:t>
            </w:r>
            <w:r w:rsidRPr="002101AC">
              <w:rPr>
                <w:rFonts w:eastAsia="Times New Roman"/>
                <w:sz w:val="22"/>
                <w:szCs w:val="22"/>
                <w:vertAlign w:val="superscript"/>
              </w:rPr>
              <w:t>d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D477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0.07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9DB7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95012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650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8D2A" w14:textId="61D7CD5C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0.4</w:t>
            </w:r>
            <w:r w:rsidR="009B2B71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186723" w:rsidRPr="00177AD8" w14:paraId="7FAC13E0" w14:textId="77777777" w:rsidTr="00186723">
        <w:trPr>
          <w:trHeight w:val="29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FA4F" w14:textId="77777777" w:rsidR="00186723" w:rsidRPr="00177AD8" w:rsidRDefault="00186723" w:rsidP="002E01EA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177AD8">
              <w:rPr>
                <w:rFonts w:eastAsia="Times New Roman"/>
                <w:sz w:val="22"/>
                <w:szCs w:val="22"/>
              </w:rPr>
              <w:t>TEA</w:t>
            </w:r>
            <w:r w:rsidRPr="002101AC">
              <w:rPr>
                <w:rFonts w:eastAsia="Times New Roman"/>
                <w:sz w:val="22"/>
                <w:szCs w:val="22"/>
                <w:vertAlign w:val="superscript"/>
              </w:rPr>
              <w:t>d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5834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1.74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A2DF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26.77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43900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65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B95BB" w14:textId="2EEE353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0.4</w:t>
            </w:r>
            <w:r w:rsidR="009B2B71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186723" w:rsidRPr="00177AD8" w14:paraId="336A3A57" w14:textId="77777777" w:rsidTr="00186723">
        <w:trPr>
          <w:trHeight w:val="29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7CA1" w14:textId="77777777" w:rsidR="00186723" w:rsidRPr="00177AD8" w:rsidRDefault="00186723" w:rsidP="002E01EA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177AD8">
              <w:rPr>
                <w:rFonts w:eastAsia="Times New Roman"/>
                <w:sz w:val="22"/>
                <w:szCs w:val="22"/>
              </w:rPr>
              <w:t>TMP</w:t>
            </w:r>
            <w:r w:rsidRPr="002101AC">
              <w:rPr>
                <w:rFonts w:eastAsia="Times New Roman"/>
                <w:sz w:val="22"/>
                <w:szCs w:val="22"/>
                <w:vertAlign w:val="superscript"/>
              </w:rPr>
              <w:t>d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D087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0.36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B30B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1.47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D8B55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244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09A7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0.41</w:t>
            </w:r>
          </w:p>
        </w:tc>
      </w:tr>
      <w:tr w:rsidR="00186723" w:rsidRPr="00177AD8" w14:paraId="2CBCFCE2" w14:textId="77777777" w:rsidTr="00186723">
        <w:trPr>
          <w:trHeight w:val="29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CD9F3" w14:textId="77777777" w:rsidR="00186723" w:rsidRPr="00177AD8" w:rsidRDefault="00186723" w:rsidP="002E01EA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177AD8">
              <w:rPr>
                <w:rFonts w:eastAsia="Times New Roman"/>
                <w:sz w:val="22"/>
                <w:szCs w:val="22"/>
              </w:rPr>
              <w:t>Var</w:t>
            </w:r>
            <w:r w:rsidRPr="002101AC">
              <w:rPr>
                <w:rFonts w:eastAsia="Times New Roman"/>
                <w:sz w:val="22"/>
                <w:szCs w:val="22"/>
                <w:vertAlign w:val="superscript"/>
              </w:rPr>
              <w:t>d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F78C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0.06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9F82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0.33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E1C6A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171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CE5A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0.34</w:t>
            </w:r>
          </w:p>
        </w:tc>
      </w:tr>
      <w:tr w:rsidR="00186723" w:rsidRPr="00177AD8" w14:paraId="461E2F56" w14:textId="77777777" w:rsidTr="00186723">
        <w:trPr>
          <w:trHeight w:val="300"/>
        </w:trPr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E27B1" w14:textId="77777777" w:rsidR="00186723" w:rsidRPr="00177AD8" w:rsidRDefault="00186723" w:rsidP="002E01EA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177AD8">
              <w:rPr>
                <w:rFonts w:eastAsia="Times New Roman"/>
                <w:sz w:val="22"/>
                <w:szCs w:val="22"/>
              </w:rPr>
              <w:t>Ebx</w:t>
            </w:r>
            <w:r w:rsidRPr="002101AC">
              <w:rPr>
                <w:rFonts w:eastAsia="Times New Roman"/>
                <w:sz w:val="22"/>
                <w:szCs w:val="22"/>
                <w:vertAlign w:val="superscript"/>
              </w:rPr>
              <w:t>d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596FB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0.11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DE150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B9BADC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2340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2936A" w14:textId="77777777" w:rsidR="00186723" w:rsidRPr="00177AD8" w:rsidRDefault="00186723" w:rsidP="002E01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7AD8">
              <w:rPr>
                <w:rFonts w:eastAsia="Times New Roman"/>
                <w:sz w:val="22"/>
                <w:szCs w:val="22"/>
              </w:rPr>
              <w:t>0.46</w:t>
            </w:r>
          </w:p>
        </w:tc>
      </w:tr>
      <w:bookmarkEnd w:id="1"/>
    </w:tbl>
    <w:p w14:paraId="210D3636" w14:textId="0B47BD9A" w:rsidR="00D32C81" w:rsidRDefault="00D32C81" w:rsidP="00186723">
      <w:pPr>
        <w:spacing w:after="135" w:line="259" w:lineRule="auto"/>
        <w:ind w:left="0" w:right="3499" w:firstLine="0"/>
      </w:pPr>
    </w:p>
    <w:p w14:paraId="12E585A5" w14:textId="77777777" w:rsidR="00D32C81" w:rsidRDefault="00000000">
      <w:pPr>
        <w:tabs>
          <w:tab w:val="center" w:pos="4666"/>
        </w:tabs>
        <w:spacing w:after="0" w:line="259" w:lineRule="auto"/>
        <w:ind w:left="0" w:firstLine="0"/>
      </w:pPr>
      <w:r>
        <w:t xml:space="preserve"> </w:t>
      </w:r>
      <w: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1B6BEA54" wp14:editId="16096864">
                <wp:extent cx="2280158" cy="12192"/>
                <wp:effectExtent l="0" t="0" r="0" b="0"/>
                <wp:docPr id="13283" name="Group 13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0158" cy="12192"/>
                          <a:chOff x="0" y="0"/>
                          <a:chExt cx="2280158" cy="12192"/>
                        </a:xfrm>
                      </wpg:grpSpPr>
                      <wps:wsp>
                        <wps:cNvPr id="16624" name="Shape 16624"/>
                        <wps:cNvSpPr/>
                        <wps:spPr>
                          <a:xfrm>
                            <a:off x="0" y="0"/>
                            <a:ext cx="55930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308" h="12192">
                                <a:moveTo>
                                  <a:pt x="0" y="0"/>
                                </a:moveTo>
                                <a:lnTo>
                                  <a:pt x="559308" y="0"/>
                                </a:lnTo>
                                <a:lnTo>
                                  <a:pt x="55930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25" name="Shape 16625"/>
                        <wps:cNvSpPr/>
                        <wps:spPr>
                          <a:xfrm>
                            <a:off x="550164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26" name="Shape 16626"/>
                        <wps:cNvSpPr/>
                        <wps:spPr>
                          <a:xfrm>
                            <a:off x="562356" y="0"/>
                            <a:ext cx="4541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2" h="12192">
                                <a:moveTo>
                                  <a:pt x="0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27" name="Shape 16627"/>
                        <wps:cNvSpPr/>
                        <wps:spPr>
                          <a:xfrm>
                            <a:off x="1007364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28" name="Shape 16628"/>
                        <wps:cNvSpPr/>
                        <wps:spPr>
                          <a:xfrm>
                            <a:off x="1019556" y="0"/>
                            <a:ext cx="4526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628" h="12192">
                                <a:moveTo>
                                  <a:pt x="0" y="0"/>
                                </a:moveTo>
                                <a:lnTo>
                                  <a:pt x="452628" y="0"/>
                                </a:lnTo>
                                <a:lnTo>
                                  <a:pt x="4526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29" name="Shape 16629"/>
                        <wps:cNvSpPr/>
                        <wps:spPr>
                          <a:xfrm>
                            <a:off x="146304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0" name="Shape 16630"/>
                        <wps:cNvSpPr/>
                        <wps:spPr>
                          <a:xfrm>
                            <a:off x="1475232" y="0"/>
                            <a:ext cx="41940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405" h="12192">
                                <a:moveTo>
                                  <a:pt x="0" y="0"/>
                                </a:moveTo>
                                <a:lnTo>
                                  <a:pt x="419405" y="0"/>
                                </a:lnTo>
                                <a:lnTo>
                                  <a:pt x="41940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1" name="Shape 16631"/>
                        <wps:cNvSpPr/>
                        <wps:spPr>
                          <a:xfrm>
                            <a:off x="1885442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2" name="Shape 16632"/>
                        <wps:cNvSpPr/>
                        <wps:spPr>
                          <a:xfrm>
                            <a:off x="1897634" y="0"/>
                            <a:ext cx="38252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524" h="12192">
                                <a:moveTo>
                                  <a:pt x="0" y="0"/>
                                </a:moveTo>
                                <a:lnTo>
                                  <a:pt x="382524" y="0"/>
                                </a:lnTo>
                                <a:lnTo>
                                  <a:pt x="38252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83" style="width:179.54pt;height:0.959991pt;mso-position-horizontal-relative:char;mso-position-vertical-relative:line" coordsize="22801,121">
                <v:shape id="Shape 16633" style="position:absolute;width:5593;height:121;left:0;top:0;" coordsize="559308,12192" path="m0,0l559308,0l559308,12192l0,12192l0,0">
                  <v:stroke weight="0pt" endcap="flat" joinstyle="miter" miterlimit="10" on="false" color="#000000" opacity="0"/>
                  <v:fill on="true" color="#000000"/>
                </v:shape>
                <v:shape id="Shape 16634" style="position:absolute;width:121;height:121;left:5501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16635" style="position:absolute;width:4541;height:121;left:5623;top:0;" coordsize="454152,12192" path="m0,0l454152,0l454152,12192l0,12192l0,0">
                  <v:stroke weight="0pt" endcap="flat" joinstyle="miter" miterlimit="10" on="false" color="#000000" opacity="0"/>
                  <v:fill on="true" color="#000000"/>
                </v:shape>
                <v:shape id="Shape 16636" style="position:absolute;width:121;height:121;left:10073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16637" style="position:absolute;width:4526;height:121;left:10195;top:0;" coordsize="452628,12192" path="m0,0l452628,0l452628,12192l0,12192l0,0">
                  <v:stroke weight="0pt" endcap="flat" joinstyle="miter" miterlimit="10" on="false" color="#000000" opacity="0"/>
                  <v:fill on="true" color="#000000"/>
                </v:shape>
                <v:shape id="Shape 16638" style="position:absolute;width:121;height:121;left:14630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16639" style="position:absolute;width:4194;height:121;left:14752;top:0;" coordsize="419405,12192" path="m0,0l419405,0l419405,12192l0,12192l0,0">
                  <v:stroke weight="0pt" endcap="flat" joinstyle="miter" miterlimit="10" on="false" color="#000000" opacity="0"/>
                  <v:fill on="true" color="#000000"/>
                </v:shape>
                <v:shape id="Shape 16640" style="position:absolute;width:121;height:121;left:18854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16641" style="position:absolute;width:3825;height:121;left:18976;top:0;" coordsize="382524,12192" path="m0,0l382524,0l382524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67CE652" w14:textId="0528AFB7" w:rsidR="00186723" w:rsidRDefault="009B2B71" w:rsidP="00936D39">
      <w:pPr>
        <w:ind w:left="-5" w:right="582"/>
      </w:pPr>
      <w:r>
        <w:t xml:space="preserve">Low and high affinity equilibrium dissociation constants </w:t>
      </w:r>
      <w:proofErr w:type="spellStart"/>
      <w:r w:rsidRPr="009D65F1">
        <w:t>K</w:t>
      </w:r>
      <w:r w:rsidRPr="009D65F1">
        <w:rPr>
          <w:vertAlign w:val="subscript"/>
        </w:rPr>
        <w:t>dC</w:t>
      </w:r>
      <w:proofErr w:type="spellEnd"/>
      <w:r w:rsidRPr="009D65F1">
        <w:t xml:space="preserve"> and </w:t>
      </w:r>
      <w:proofErr w:type="spellStart"/>
      <w:r w:rsidRPr="009D65F1">
        <w:t>K</w:t>
      </w:r>
      <w:r w:rsidRPr="009D65F1">
        <w:rPr>
          <w:vertAlign w:val="subscript"/>
        </w:rPr>
        <w:t>dO</w:t>
      </w:r>
      <w:proofErr w:type="spellEnd"/>
      <w:r w:rsidRPr="009D65F1">
        <w:t xml:space="preserve"> (Fig</w:t>
      </w:r>
      <w:r>
        <w:t>.</w:t>
      </w:r>
      <w:r w:rsidRPr="009D65F1">
        <w:t xml:space="preserve"> 2B) were calculated from CRCs (Fig</w:t>
      </w:r>
      <w:r>
        <w:t>.</w:t>
      </w:r>
      <w:r w:rsidRPr="009D65F1">
        <w:t xml:space="preserve"> 3</w:t>
      </w:r>
      <w:r>
        <w:t xml:space="preserve"> and Eq. 4</w:t>
      </w:r>
      <w:r w:rsidRPr="009D65F1">
        <w:t>) after correcting L</w:t>
      </w:r>
      <w:r w:rsidRPr="009D65F1">
        <w:rPr>
          <w:vertAlign w:val="subscript"/>
        </w:rPr>
        <w:t>0</w:t>
      </w:r>
      <w:r w:rsidRPr="009D65F1">
        <w:t xml:space="preserve"> for the background (</w:t>
      </w:r>
      <w:r>
        <w:t>Fig. 7-figure supplement 1</w:t>
      </w:r>
      <w:r w:rsidRPr="009D65F1">
        <w:t>). c, coupling constant (</w:t>
      </w:r>
      <w:r>
        <w:t>Eq. 1</w:t>
      </w:r>
      <w:r w:rsidRPr="009D65F1">
        <w:t xml:space="preserve">); </w:t>
      </w:r>
      <w:r w:rsidRPr="009D65F1">
        <w:rPr>
          <w:rFonts w:ascii="Symbol" w:eastAsia="Segoe UI Symbol" w:hAnsi="Symbol" w:cs="Segoe UI Symbol"/>
        </w:rPr>
        <w:t></w:t>
      </w:r>
      <w:r w:rsidRPr="009D65F1">
        <w:t>, efficiency (</w:t>
      </w:r>
      <w:r>
        <w:t>Eq. 2</w:t>
      </w:r>
      <w:r w:rsidRPr="009D65F1">
        <w:t xml:space="preserve">). </w:t>
      </w:r>
      <w:proofErr w:type="gramStart"/>
      <w:r w:rsidRPr="009D65F1">
        <w:rPr>
          <w:vertAlign w:val="superscript"/>
        </w:rPr>
        <w:t>a</w:t>
      </w:r>
      <w:r w:rsidRPr="009D65F1">
        <w:t>(</w:t>
      </w:r>
      <w:proofErr w:type="spellStart"/>
      <w:proofErr w:type="gramEnd"/>
      <w:r w:rsidRPr="009D65F1">
        <w:t>Jadey</w:t>
      </w:r>
      <w:proofErr w:type="spellEnd"/>
      <w:r w:rsidRPr="009D65F1">
        <w:t xml:space="preserve"> &amp; Auerbach, 2012), </w:t>
      </w:r>
      <w:r w:rsidRPr="009D65F1">
        <w:rPr>
          <w:vertAlign w:val="superscript"/>
        </w:rPr>
        <w:t>b</w:t>
      </w:r>
      <w:r w:rsidRPr="009D65F1">
        <w:t>(</w:t>
      </w:r>
      <w:proofErr w:type="spellStart"/>
      <w:r w:rsidRPr="009D65F1">
        <w:t>Jadey</w:t>
      </w:r>
      <w:proofErr w:type="spellEnd"/>
      <w:r w:rsidRPr="009D65F1">
        <w:t xml:space="preserve"> et al., 2013), </w:t>
      </w:r>
      <w:r w:rsidRPr="009D65F1">
        <w:rPr>
          <w:vertAlign w:val="superscript"/>
        </w:rPr>
        <w:t>c</w:t>
      </w:r>
      <w:r w:rsidRPr="009D65F1">
        <w:t xml:space="preserve">(Purohit &amp; </w:t>
      </w:r>
      <w:proofErr w:type="spellStart"/>
      <w:r w:rsidRPr="009D65F1">
        <w:t>Grosman</w:t>
      </w:r>
      <w:proofErr w:type="spellEnd"/>
      <w:r w:rsidRPr="009D65F1">
        <w:t xml:space="preserve">, 2006), </w:t>
      </w:r>
      <w:r w:rsidRPr="009D65F1">
        <w:rPr>
          <w:vertAlign w:val="superscript"/>
        </w:rPr>
        <w:t>d</w:t>
      </w:r>
      <w:r w:rsidRPr="009D65F1">
        <w:t xml:space="preserve">(Indurthi &amp; Auerbach, 2021). </w:t>
      </w:r>
    </w:p>
    <w:sectPr w:rsidR="00186723">
      <w:pgSz w:w="12240" w:h="15840"/>
      <w:pgMar w:top="720" w:right="839" w:bottom="15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24370"/>
    <w:multiLevelType w:val="hybridMultilevel"/>
    <w:tmpl w:val="BF689DFE"/>
    <w:lvl w:ilvl="0" w:tplc="ABF8CFB4">
      <w:start w:val="19"/>
      <w:numFmt w:val="upperLetter"/>
      <w:lvlText w:val="%1"/>
      <w:lvlJc w:val="left"/>
      <w:pPr>
        <w:ind w:left="4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728EBC">
      <w:start w:val="1"/>
      <w:numFmt w:val="lowerLetter"/>
      <w:lvlText w:val="%2"/>
      <w:lvlJc w:val="left"/>
      <w:pPr>
        <w:ind w:left="3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B43400">
      <w:start w:val="1"/>
      <w:numFmt w:val="lowerRoman"/>
      <w:lvlText w:val="%3"/>
      <w:lvlJc w:val="left"/>
      <w:pPr>
        <w:ind w:left="4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B4BB84">
      <w:start w:val="1"/>
      <w:numFmt w:val="decimal"/>
      <w:lvlText w:val="%4"/>
      <w:lvlJc w:val="left"/>
      <w:pPr>
        <w:ind w:left="5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603116">
      <w:start w:val="1"/>
      <w:numFmt w:val="lowerLetter"/>
      <w:lvlText w:val="%5"/>
      <w:lvlJc w:val="left"/>
      <w:pPr>
        <w:ind w:left="5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6C440C">
      <w:start w:val="1"/>
      <w:numFmt w:val="lowerRoman"/>
      <w:lvlText w:val="%6"/>
      <w:lvlJc w:val="left"/>
      <w:pPr>
        <w:ind w:left="6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08661A">
      <w:start w:val="1"/>
      <w:numFmt w:val="decimal"/>
      <w:lvlText w:val="%7"/>
      <w:lvlJc w:val="left"/>
      <w:pPr>
        <w:ind w:left="7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34DB42">
      <w:start w:val="1"/>
      <w:numFmt w:val="lowerLetter"/>
      <w:lvlText w:val="%8"/>
      <w:lvlJc w:val="left"/>
      <w:pPr>
        <w:ind w:left="7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F07168">
      <w:start w:val="1"/>
      <w:numFmt w:val="lowerRoman"/>
      <w:lvlText w:val="%9"/>
      <w:lvlJc w:val="left"/>
      <w:pPr>
        <w:ind w:left="8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403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ws9x9fxzs9eaee0f2m5p5d50p55a59d55zw&quot;&gt;BJP Copy Copy Copy&lt;record-ids&gt;&lt;item&gt;6&lt;/item&gt;&lt;item&gt;9&lt;/item&gt;&lt;item&gt;13&lt;/item&gt;&lt;item&gt;17&lt;/item&gt;&lt;item&gt;20&lt;/item&gt;&lt;item&gt;60&lt;/item&gt;&lt;item&gt;61&lt;/item&gt;&lt;item&gt;78&lt;/item&gt;&lt;item&gt;102&lt;/item&gt;&lt;item&gt;106&lt;/item&gt;&lt;item&gt;110&lt;/item&gt;&lt;item&gt;425&lt;/item&gt;&lt;item&gt;558&lt;/item&gt;&lt;item&gt;595&lt;/item&gt;&lt;/record-ids&gt;&lt;/item&gt;&lt;/Libraries&gt;"/>
  </w:docVars>
  <w:rsids>
    <w:rsidRoot w:val="00D32C81"/>
    <w:rsid w:val="00054F57"/>
    <w:rsid w:val="00095CAA"/>
    <w:rsid w:val="000C7EE8"/>
    <w:rsid w:val="0010629E"/>
    <w:rsid w:val="00146149"/>
    <w:rsid w:val="00160137"/>
    <w:rsid w:val="00163C88"/>
    <w:rsid w:val="00170021"/>
    <w:rsid w:val="0017017B"/>
    <w:rsid w:val="00186723"/>
    <w:rsid w:val="001A1093"/>
    <w:rsid w:val="001A160B"/>
    <w:rsid w:val="001C4181"/>
    <w:rsid w:val="001F07A4"/>
    <w:rsid w:val="0025696E"/>
    <w:rsid w:val="0027632E"/>
    <w:rsid w:val="002A1212"/>
    <w:rsid w:val="002A577A"/>
    <w:rsid w:val="002C1B6F"/>
    <w:rsid w:val="00307FB0"/>
    <w:rsid w:val="003260B4"/>
    <w:rsid w:val="00336213"/>
    <w:rsid w:val="0035637E"/>
    <w:rsid w:val="00357F99"/>
    <w:rsid w:val="00365BCC"/>
    <w:rsid w:val="00372B98"/>
    <w:rsid w:val="00373AFB"/>
    <w:rsid w:val="003858E9"/>
    <w:rsid w:val="00396BF7"/>
    <w:rsid w:val="003A1912"/>
    <w:rsid w:val="003A25FB"/>
    <w:rsid w:val="0043607E"/>
    <w:rsid w:val="00480465"/>
    <w:rsid w:val="004C2EC7"/>
    <w:rsid w:val="004F7F3B"/>
    <w:rsid w:val="0050264B"/>
    <w:rsid w:val="00522806"/>
    <w:rsid w:val="00553AFC"/>
    <w:rsid w:val="005974D7"/>
    <w:rsid w:val="005D3004"/>
    <w:rsid w:val="005F07BB"/>
    <w:rsid w:val="00604F6A"/>
    <w:rsid w:val="00605CC2"/>
    <w:rsid w:val="006517FA"/>
    <w:rsid w:val="006573D7"/>
    <w:rsid w:val="00663B76"/>
    <w:rsid w:val="006816F7"/>
    <w:rsid w:val="006E4E53"/>
    <w:rsid w:val="00714D27"/>
    <w:rsid w:val="00733411"/>
    <w:rsid w:val="007F5ECE"/>
    <w:rsid w:val="00866A72"/>
    <w:rsid w:val="008B2D0C"/>
    <w:rsid w:val="0090068A"/>
    <w:rsid w:val="00936D39"/>
    <w:rsid w:val="009418B2"/>
    <w:rsid w:val="00992042"/>
    <w:rsid w:val="009B2B71"/>
    <w:rsid w:val="009D3C27"/>
    <w:rsid w:val="009D65F1"/>
    <w:rsid w:val="009E5D2B"/>
    <w:rsid w:val="00A333DE"/>
    <w:rsid w:val="00A56B64"/>
    <w:rsid w:val="00A67133"/>
    <w:rsid w:val="00B92245"/>
    <w:rsid w:val="00BD0501"/>
    <w:rsid w:val="00BE083A"/>
    <w:rsid w:val="00C83A66"/>
    <w:rsid w:val="00CD7EEA"/>
    <w:rsid w:val="00CE12A4"/>
    <w:rsid w:val="00CE25CC"/>
    <w:rsid w:val="00CF6942"/>
    <w:rsid w:val="00D05977"/>
    <w:rsid w:val="00D32C81"/>
    <w:rsid w:val="00D463C4"/>
    <w:rsid w:val="00DC49E9"/>
    <w:rsid w:val="00DE5C9A"/>
    <w:rsid w:val="00DF1980"/>
    <w:rsid w:val="00E44A9F"/>
    <w:rsid w:val="00EB2E53"/>
    <w:rsid w:val="00EF69A3"/>
    <w:rsid w:val="00F348C4"/>
    <w:rsid w:val="00F4116B"/>
    <w:rsid w:val="00F477A2"/>
    <w:rsid w:val="00F5430D"/>
    <w:rsid w:val="00FF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4B478"/>
  <w15:docId w15:val="{9B45EFC6-FBE5-A44B-A5A2-F8BFC8C1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730" w:hanging="10"/>
    </w:pPr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1C4181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C4181"/>
    <w:rPr>
      <w:rFonts w:ascii="Calibri" w:eastAsia="Calibri" w:hAnsi="Calibri" w:cs="Calibri"/>
      <w:noProof/>
      <w:color w:val="000000"/>
      <w:lang w:bidi="en-US"/>
    </w:rPr>
  </w:style>
  <w:style w:type="paragraph" w:customStyle="1" w:styleId="EndNoteBibliography">
    <w:name w:val="EndNote Bibliography"/>
    <w:basedOn w:val="Normal"/>
    <w:link w:val="EndNoteBibliographyChar"/>
    <w:rsid w:val="001C4181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C4181"/>
    <w:rPr>
      <w:rFonts w:ascii="Calibri" w:eastAsia="Calibri" w:hAnsi="Calibri" w:cs="Calibri"/>
      <w:noProof/>
      <w:color w:val="000000"/>
      <w:lang w:bidi="en-US"/>
    </w:rPr>
  </w:style>
  <w:style w:type="character" w:styleId="Hyperlink">
    <w:name w:val="Hyperlink"/>
    <w:basedOn w:val="DefaultParagraphFont"/>
    <w:uiPriority w:val="99"/>
    <w:unhideWhenUsed/>
    <w:rsid w:val="001C41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1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430D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</dc:creator>
  <cp:keywords/>
  <cp:lastModifiedBy>Dinesh Indurthi Venkata</cp:lastModifiedBy>
  <cp:revision>4</cp:revision>
  <cp:lastPrinted>2023-05-13T14:08:00Z</cp:lastPrinted>
  <dcterms:created xsi:type="dcterms:W3CDTF">2023-06-07T17:21:00Z</dcterms:created>
  <dcterms:modified xsi:type="dcterms:W3CDTF">2023-06-07T17:29:00Z</dcterms:modified>
</cp:coreProperties>
</file>