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2E" w:rsidRDefault="0020222E" w:rsidP="0020222E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Figure 6 – Source Data 1</w:t>
      </w:r>
      <w:r w:rsidRPr="000C0CF8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0C0CF8">
        <w:rPr>
          <w:rFonts w:asciiTheme="minorHAnsi" w:hAnsiTheme="minorHAnsi" w:cstheme="minorHAnsi"/>
          <w:color w:val="000000" w:themeColor="text1"/>
        </w:rPr>
        <w:t xml:space="preserve">Cellular components recognized by IgM and </w:t>
      </w:r>
      <w:r w:rsidRPr="000C0CF8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Pr="000C0CF8">
        <w:rPr>
          <w:rFonts w:asciiTheme="minorHAnsi" w:hAnsiTheme="minorHAnsi" w:cstheme="minorHAnsi"/>
          <w:color w:val="000000" w:themeColor="text1"/>
        </w:rPr>
        <w:t xml:space="preserve"> enriched IgM extracted from PBC liver tissues.</w:t>
      </w:r>
    </w:p>
    <w:p w:rsidR="0020222E" w:rsidRDefault="0020222E" w:rsidP="0020222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20222E" w:rsidRPr="000C0CF8" w:rsidRDefault="0020222E" w:rsidP="0020222E">
      <w:pPr>
        <w:jc w:val="both"/>
        <w:rPr>
          <w:rFonts w:asciiTheme="minorHAnsi" w:hAnsiTheme="minorHAnsi" w:cstheme="minorHAnsi"/>
          <w:color w:val="000000" w:themeColor="text1"/>
        </w:rPr>
      </w:pPr>
      <w:r w:rsidRPr="00D45D9F">
        <w:rPr>
          <w:rFonts w:asciiTheme="minorHAnsi" w:hAnsiTheme="minorHAnsi" w:cstheme="minorHAnsi"/>
          <w:color w:val="000000" w:themeColor="text1"/>
        </w:rPr>
        <w:t xml:space="preserve">Appendix 1 - Table 4A. Cellular components recognized by Ig from PBC livers </w:t>
      </w:r>
    </w:p>
    <w:tbl>
      <w:tblPr>
        <w:tblpPr w:leftFromText="180" w:rightFromText="180" w:vertAnchor="text" w:horzAnchor="margin" w:tblpY="248"/>
        <w:tblW w:w="9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349"/>
        <w:gridCol w:w="2245"/>
        <w:gridCol w:w="1483"/>
        <w:gridCol w:w="2674"/>
      </w:tblGrid>
      <w:tr w:rsidR="0020222E" w:rsidRPr="003B06D6" w:rsidTr="00D37DA2">
        <w:trPr>
          <w:trHeight w:val="525"/>
        </w:trPr>
        <w:tc>
          <w:tcPr>
            <w:tcW w:w="22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Antigen enriched cellular component</w:t>
            </w:r>
          </w:p>
        </w:tc>
        <w:tc>
          <w:tcPr>
            <w:tcW w:w="13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 xml:space="preserve">Golgi membrane 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proofErr w:type="spellStart"/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Palmitoyltransferase</w:t>
            </w:r>
            <w:proofErr w:type="spellEnd"/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 xml:space="preserve"> complex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Extracellular exosome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Intrinsic component of Golgi membrane</w:t>
            </w:r>
          </w:p>
        </w:tc>
      </w:tr>
      <w:tr w:rsidR="0020222E" w:rsidRPr="003B06D6" w:rsidTr="00D37DA2">
        <w:trPr>
          <w:trHeight w:val="262"/>
        </w:trPr>
        <w:tc>
          <w:tcPr>
            <w:tcW w:w="22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PBC-IgM</w:t>
            </w:r>
          </w:p>
        </w:tc>
        <w:tc>
          <w:tcPr>
            <w:tcW w:w="13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P&lt;0.01</w:t>
            </w:r>
          </w:p>
        </w:tc>
        <w:tc>
          <w:tcPr>
            <w:tcW w:w="2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P&lt;0.01</w:t>
            </w:r>
          </w:p>
        </w:tc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P&lt;0.05</w:t>
            </w:r>
          </w:p>
        </w:tc>
        <w:tc>
          <w:tcPr>
            <w:tcW w:w="2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3B06D6" w:rsidRDefault="0020222E" w:rsidP="00D37DA2">
            <w:pPr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3B06D6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P&lt;0.05</w:t>
            </w:r>
          </w:p>
        </w:tc>
      </w:tr>
    </w:tbl>
    <w:p w:rsidR="0020222E" w:rsidRPr="00D45D9F" w:rsidRDefault="0020222E" w:rsidP="0020222E">
      <w:pPr>
        <w:rPr>
          <w:rFonts w:asciiTheme="minorHAnsi" w:hAnsiTheme="minorHAnsi" w:cstheme="minorHAnsi"/>
          <w:bCs/>
        </w:rPr>
      </w:pPr>
      <w:r w:rsidRPr="000C0CF8">
        <w:rPr>
          <w:rFonts w:asciiTheme="minorHAnsi" w:hAnsiTheme="minorHAnsi" w:cstheme="minorHAnsi"/>
          <w:b/>
          <w:bCs/>
        </w:rPr>
        <w:br w:type="textWrapping" w:clear="all"/>
      </w:r>
      <w:r w:rsidRPr="00D45D9F">
        <w:rPr>
          <w:rFonts w:asciiTheme="minorHAnsi" w:hAnsiTheme="minorHAnsi" w:cstheme="minorHAnsi"/>
          <w:bCs/>
        </w:rPr>
        <w:t>Appendix 1 - Table 4B. Cellular components recognized by E. coli enriched Ig from PBC livers</w:t>
      </w:r>
    </w:p>
    <w:tbl>
      <w:tblPr>
        <w:tblW w:w="7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1701"/>
        <w:gridCol w:w="3263"/>
      </w:tblGrid>
      <w:tr w:rsidR="0020222E" w:rsidRPr="00D45D9F" w:rsidTr="00D37DA2">
        <w:trPr>
          <w:trHeight w:val="692"/>
        </w:trPr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 xml:space="preserve">Antigen enriched </w:t>
            </w:r>
          </w:p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cellular component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Cytosol</w:t>
            </w:r>
          </w:p>
        </w:tc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Protein acetyltransferase complex</w:t>
            </w:r>
          </w:p>
        </w:tc>
      </w:tr>
      <w:tr w:rsidR="0020222E" w:rsidRPr="00D45D9F" w:rsidTr="00D37DA2">
        <w:trPr>
          <w:trHeight w:val="350"/>
        </w:trPr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20"/>
                <w:szCs w:val="40"/>
                <w:lang w:eastAsia="en-US"/>
              </w:rPr>
              <w:t>PBC-IgM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P&lt;0.001</w:t>
            </w:r>
          </w:p>
        </w:tc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222E" w:rsidRPr="00D45D9F" w:rsidRDefault="0020222E" w:rsidP="00D37DA2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36"/>
                <w:lang w:eastAsia="en-US"/>
              </w:rPr>
            </w:pPr>
            <w:r w:rsidRPr="00D45D9F">
              <w:rPr>
                <w:rFonts w:ascii="Calibri" w:hAnsi="Calibri" w:cs="Calibri"/>
                <w:color w:val="000000" w:themeColor="dark1"/>
                <w:kern w:val="24"/>
                <w:sz w:val="20"/>
                <w:szCs w:val="40"/>
                <w:lang w:eastAsia="en-US"/>
              </w:rPr>
              <w:t>P&lt;0.05</w:t>
            </w:r>
          </w:p>
        </w:tc>
      </w:tr>
    </w:tbl>
    <w:p w:rsidR="00793C30" w:rsidRDefault="00793C30">
      <w:bookmarkStart w:id="0" w:name="_GoBack"/>
      <w:bookmarkEnd w:id="0"/>
    </w:p>
    <w:sectPr w:rsidR="0079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2E"/>
    <w:rsid w:val="0020222E"/>
    <w:rsid w:val="00621737"/>
    <w:rsid w:val="007019AB"/>
    <w:rsid w:val="007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E108A-DD48-47E2-84A8-BBEFF38D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Ahmadi</dc:creator>
  <cp:keywords/>
  <dc:description/>
  <cp:lastModifiedBy>Ali Reza Ahmadi</cp:lastModifiedBy>
  <cp:revision>1</cp:revision>
  <dcterms:created xsi:type="dcterms:W3CDTF">2023-10-10T12:28:00Z</dcterms:created>
  <dcterms:modified xsi:type="dcterms:W3CDTF">2023-10-10T12:28:00Z</dcterms:modified>
</cp:coreProperties>
</file>