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DC6225D" w:rsidR="00F102CC" w:rsidRPr="003D5AF6" w:rsidRDefault="007467D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5428F95" w:rsidR="00F102CC" w:rsidRPr="003D5AF6" w:rsidRDefault="007467D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DF5B53F" w:rsidR="00F102CC" w:rsidRPr="003D5AF6" w:rsidRDefault="007467D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9E0B586" w:rsidR="00F102CC" w:rsidRPr="003D5AF6" w:rsidRDefault="007467D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181CEFE" w:rsidR="00F102CC" w:rsidRPr="003D5AF6" w:rsidRDefault="007467D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C9289FF" w:rsidR="00F102CC" w:rsidRPr="003D5AF6" w:rsidRDefault="007467D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0C32F1E" w:rsidR="00F102CC" w:rsidRPr="003D5AF6" w:rsidRDefault="007467D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85A31B0" w:rsidR="00F102CC" w:rsidRPr="003D5AF6" w:rsidRDefault="007467D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E98D512" w:rsidR="00F102CC" w:rsidRPr="003D5AF6" w:rsidRDefault="007467D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7FA1867" w:rsidR="00F102CC" w:rsidRPr="003D5AF6" w:rsidRDefault="000D7679">
            <w:pPr>
              <w:rPr>
                <w:rFonts w:ascii="Noto Sans" w:eastAsia="Noto Sans" w:hAnsi="Noto Sans" w:cs="Noto Sans"/>
                <w:bCs/>
                <w:color w:val="434343"/>
                <w:sz w:val="18"/>
                <w:szCs w:val="18"/>
              </w:rPr>
            </w:pPr>
            <w:r>
              <w:rPr>
                <w:rFonts w:ascii="Noto Sans" w:eastAsia="Noto Sans" w:hAnsi="Noto Sans" w:cs="Noto Sans"/>
                <w:bCs/>
                <w:color w:val="434343"/>
                <w:sz w:val="18"/>
                <w:szCs w:val="18"/>
              </w:rPr>
              <w:t>S</w:t>
            </w:r>
            <w:r w:rsidR="0069591A">
              <w:rPr>
                <w:rFonts w:ascii="Noto Sans" w:eastAsia="Noto Sans" w:hAnsi="Noto Sans" w:cs="Noto Sans"/>
                <w:bCs/>
                <w:color w:val="434343"/>
                <w:sz w:val="18"/>
                <w:szCs w:val="18"/>
              </w:rPr>
              <w:t xml:space="preserve">ubjects section </w:t>
            </w:r>
            <w:r w:rsidR="00661C0C">
              <w:rPr>
                <w:rFonts w:ascii="Noto Sans" w:eastAsia="Noto Sans" w:hAnsi="Noto Sans" w:cs="Noto Sans"/>
                <w:bCs/>
                <w:color w:val="434343"/>
                <w:sz w:val="18"/>
                <w:szCs w:val="18"/>
              </w:rPr>
              <w:t>in</w:t>
            </w:r>
            <w:r w:rsidR="0069591A">
              <w:rPr>
                <w:rFonts w:ascii="Noto Sans" w:eastAsia="Noto Sans" w:hAnsi="Noto Sans" w:cs="Noto Sans"/>
                <w:bCs/>
                <w:color w:val="434343"/>
                <w:sz w:val="18"/>
                <w:szCs w:val="18"/>
              </w:rPr>
              <w:t xml:space="preserve"> </w:t>
            </w:r>
            <w:r w:rsidR="000009A3" w:rsidRPr="000009A3">
              <w:rPr>
                <w:rFonts w:ascii="Noto Sans" w:eastAsia="Noto Sans" w:hAnsi="Noto Sans" w:cs="Noto Sans"/>
                <w:bCs/>
                <w:color w:val="434343"/>
                <w:sz w:val="18"/>
                <w:szCs w:val="18"/>
              </w:rPr>
              <w:t>Materials and Methods</w:t>
            </w:r>
            <w:r w:rsidR="000009A3">
              <w:rPr>
                <w:rFonts w:ascii="Noto Sans" w:eastAsia="Noto Sans" w:hAnsi="Noto Sans" w:cs="Noto Sans"/>
                <w:bCs/>
                <w:color w:val="434343"/>
                <w:sz w:val="18"/>
                <w:szCs w:val="18"/>
              </w:rPr>
              <w:t xml:space="preserve"> part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EE8A762" w:rsidR="00F102CC" w:rsidRPr="003D5AF6" w:rsidRDefault="00661C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DDE1B0D" w:rsidR="00F102CC" w:rsidRPr="003D5AF6" w:rsidRDefault="00661C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3FC5F5E" w:rsidR="00F102CC" w:rsidRPr="003D5AF6" w:rsidRDefault="00AD49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Subjects</w:t>
            </w:r>
            <w:r w:rsidR="005870B6">
              <w:rPr>
                <w:rFonts w:ascii="Noto Sans" w:eastAsia="Noto Sans" w:hAnsi="Noto Sans" w:cs="Noto Sans"/>
                <w:bCs/>
                <w:color w:val="434343"/>
                <w:sz w:val="18"/>
                <w:szCs w:val="18"/>
              </w:rPr>
              <w:t xml:space="preserve"> section </w:t>
            </w:r>
            <w:r w:rsidR="0069591A">
              <w:rPr>
                <w:rFonts w:ascii="Noto Sans" w:eastAsia="Noto Sans" w:hAnsi="Noto Sans" w:cs="Noto Sans"/>
                <w:bCs/>
                <w:color w:val="434343"/>
                <w:sz w:val="18"/>
                <w:szCs w:val="18"/>
              </w:rPr>
              <w:t>of</w:t>
            </w:r>
            <w:r w:rsidR="005870B6">
              <w:rPr>
                <w:rFonts w:ascii="Noto Sans" w:eastAsia="Noto Sans" w:hAnsi="Noto Sans" w:cs="Noto Sans"/>
                <w:bCs/>
                <w:color w:val="434343"/>
                <w:sz w:val="18"/>
                <w:szCs w:val="18"/>
              </w:rPr>
              <w:t xml:space="preserve"> Materials and </w:t>
            </w:r>
            <w:r w:rsidR="0069591A">
              <w:rPr>
                <w:rFonts w:ascii="Noto Sans" w:eastAsia="Noto Sans" w:hAnsi="Noto Sans" w:cs="Noto Sans"/>
                <w:bCs/>
                <w:color w:val="434343"/>
                <w:sz w:val="18"/>
                <w:szCs w:val="18"/>
              </w:rPr>
              <w:t>Methods part.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931E031" w:rsidR="00F102CC" w:rsidRPr="003D5AF6" w:rsidRDefault="000D7679">
            <w:pPr>
              <w:spacing w:line="225" w:lineRule="auto"/>
              <w:rPr>
                <w:rFonts w:ascii="Noto Sans" w:eastAsia="Noto Sans" w:hAnsi="Noto Sans" w:cs="Noto Sans"/>
                <w:bCs/>
                <w:color w:val="434343"/>
                <w:sz w:val="18"/>
                <w:szCs w:val="18"/>
              </w:rPr>
            </w:pPr>
            <w:r w:rsidRPr="000D7679">
              <w:rPr>
                <w:rFonts w:ascii="Noto Sans" w:eastAsia="Noto Sans" w:hAnsi="Noto Sans" w:cs="Noto Sans"/>
                <w:bCs/>
                <w:color w:val="434343"/>
                <w:sz w:val="18"/>
                <w:szCs w:val="18"/>
              </w:rPr>
              <w:t>Method Details</w:t>
            </w:r>
            <w:r>
              <w:rPr>
                <w:rFonts w:ascii="Noto Sans" w:eastAsia="Noto Sans" w:hAnsi="Noto Sans" w:cs="Noto Sans"/>
                <w:bCs/>
                <w:color w:val="434343"/>
                <w:sz w:val="18"/>
                <w:szCs w:val="18"/>
              </w:rPr>
              <w:t xml:space="preserve"> </w:t>
            </w:r>
            <w:r w:rsidR="009816F4">
              <w:rPr>
                <w:rFonts w:ascii="Noto Sans" w:eastAsia="Noto Sans" w:hAnsi="Noto Sans" w:cs="Noto Sans"/>
                <w:bCs/>
                <w:color w:val="434343"/>
                <w:sz w:val="18"/>
                <w:szCs w:val="18"/>
              </w:rPr>
              <w:t>section of Materials and Methods part.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300FE60" w:rsidR="00F102CC" w:rsidRPr="003D5AF6" w:rsidRDefault="008D1B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5ED85F6" w:rsidR="00F102CC" w:rsidRPr="003D5AF6" w:rsidRDefault="00F80C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Subjects section of Materials and Methods part.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00DA178"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1D81BF9" w:rsidR="00F102CC" w:rsidRPr="003D5AF6" w:rsidRDefault="00661C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F3B28B2" w:rsidR="00F102CC" w:rsidRPr="003D5AF6" w:rsidRDefault="007561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103A3"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B103A3" w:rsidRDefault="00B103A3" w:rsidP="00B103A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591ADBA" w:rsidR="00B103A3" w:rsidRDefault="00B103A3" w:rsidP="00B103A3">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Subjects section of Materials and Methods part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B103A3" w:rsidRPr="003D5AF6" w:rsidRDefault="00B103A3" w:rsidP="00B103A3">
            <w:pPr>
              <w:spacing w:line="225" w:lineRule="auto"/>
              <w:rPr>
                <w:rFonts w:ascii="Noto Sans" w:eastAsia="Noto Sans" w:hAnsi="Noto Sans" w:cs="Noto Sans"/>
                <w:bCs/>
                <w:color w:val="434343"/>
                <w:sz w:val="18"/>
                <w:szCs w:val="18"/>
              </w:rPr>
            </w:pPr>
          </w:p>
        </w:tc>
      </w:tr>
      <w:tr w:rsidR="00B103A3"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B103A3" w:rsidRDefault="00B103A3" w:rsidP="00B103A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B103A3" w:rsidRPr="003D5AF6" w:rsidRDefault="00B103A3" w:rsidP="00B103A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9EC621A" w:rsidR="00B103A3" w:rsidRPr="003D5AF6" w:rsidRDefault="00B103A3" w:rsidP="00B103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103A3"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B103A3" w:rsidRDefault="00B103A3" w:rsidP="00B103A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B103A3" w:rsidRPr="003D5AF6" w:rsidRDefault="00B103A3" w:rsidP="00B103A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F1039AF" w:rsidR="00B103A3" w:rsidRPr="003D5AF6" w:rsidRDefault="00B103A3" w:rsidP="00B103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103A3"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B103A3" w:rsidRPr="003D5AF6" w:rsidRDefault="00B103A3" w:rsidP="00B103A3">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B103A3" w:rsidRDefault="00B103A3" w:rsidP="00B103A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B103A3" w:rsidRDefault="00B103A3" w:rsidP="00B103A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103A3"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B103A3" w:rsidRDefault="00B103A3" w:rsidP="00B103A3">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B103A3" w:rsidRDefault="00B103A3" w:rsidP="00B103A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B103A3" w:rsidRDefault="00B103A3" w:rsidP="00B103A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103A3"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B103A3" w:rsidRDefault="00B103A3" w:rsidP="00B103A3">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B103A3" w:rsidRPr="003D5AF6" w:rsidRDefault="00B103A3" w:rsidP="00B103A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B469CF8" w:rsidR="00B103A3" w:rsidRPr="003D5AF6" w:rsidRDefault="00B103A3" w:rsidP="00B103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F23B676" w:rsidR="00F102CC" w:rsidRPr="003D5AF6" w:rsidRDefault="00EB51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Subjects section of Materials and Methods part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7EF3FE0" w:rsidR="00F102CC" w:rsidRPr="003D5AF6" w:rsidRDefault="00F2534D">
            <w:pPr>
              <w:spacing w:line="225" w:lineRule="auto"/>
              <w:rPr>
                <w:rFonts w:ascii="Noto Sans" w:eastAsia="Noto Sans" w:hAnsi="Noto Sans" w:cs="Noto Sans"/>
                <w:bCs/>
                <w:color w:val="434343"/>
                <w:sz w:val="18"/>
                <w:szCs w:val="18"/>
              </w:rPr>
            </w:pPr>
            <w:r w:rsidRPr="00F2534D">
              <w:rPr>
                <w:rFonts w:ascii="Noto Sans" w:eastAsia="Noto Sans" w:hAnsi="Noto Sans" w:cs="Noto Sans"/>
                <w:bCs/>
                <w:color w:val="434343"/>
                <w:sz w:val="18"/>
                <w:szCs w:val="18"/>
              </w:rPr>
              <w:t>Quantification and Statistical Analysis</w:t>
            </w:r>
            <w:r w:rsidR="00E51C68">
              <w:rPr>
                <w:rFonts w:ascii="Noto Sans" w:eastAsia="Noto Sans" w:hAnsi="Noto Sans" w:cs="Noto Sans"/>
                <w:bCs/>
                <w:color w:val="434343"/>
                <w:sz w:val="18"/>
                <w:szCs w:val="18"/>
              </w:rPr>
              <w:t xml:space="preserve"> section</w:t>
            </w:r>
            <w:r>
              <w:rPr>
                <w:rFonts w:ascii="Noto Sans" w:eastAsia="Noto Sans" w:hAnsi="Noto Sans" w:cs="Noto Sans"/>
                <w:bCs/>
                <w:color w:val="434343"/>
                <w:sz w:val="18"/>
                <w:szCs w:val="18"/>
              </w:rPr>
              <w:t xml:space="preserve"> </w:t>
            </w:r>
            <w:r w:rsidR="00E51C68">
              <w:rPr>
                <w:rFonts w:ascii="Noto Sans" w:eastAsia="Noto Sans" w:hAnsi="Noto Sans" w:cs="Noto Sans"/>
                <w:bCs/>
                <w:color w:val="434343"/>
                <w:sz w:val="18"/>
                <w:szCs w:val="18"/>
              </w:rPr>
              <w:t xml:space="preserve">in </w:t>
            </w:r>
            <w:r w:rsidR="00E51C68" w:rsidRPr="00E51C68">
              <w:rPr>
                <w:rFonts w:ascii="Noto Sans" w:eastAsia="Noto Sans" w:hAnsi="Noto Sans" w:cs="Noto Sans"/>
                <w:bCs/>
                <w:color w:val="434343"/>
                <w:sz w:val="18"/>
                <w:szCs w:val="18"/>
              </w:rPr>
              <w:t>Materials and Methods</w:t>
            </w:r>
            <w:r w:rsidR="00E51C68">
              <w:rPr>
                <w:rFonts w:ascii="Noto Sans" w:eastAsia="Noto Sans" w:hAnsi="Noto Sans" w:cs="Noto Sans"/>
                <w:bCs/>
                <w:color w:val="434343"/>
                <w:sz w:val="18"/>
                <w:szCs w:val="18"/>
              </w:rPr>
              <w:t xml:space="preserve"> part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FFA3947" w:rsidR="00F102CC" w:rsidRPr="003D5AF6" w:rsidRDefault="00A04DF7">
            <w:pPr>
              <w:spacing w:line="225" w:lineRule="auto"/>
              <w:rPr>
                <w:rFonts w:ascii="Noto Sans" w:eastAsia="Noto Sans" w:hAnsi="Noto Sans" w:cs="Noto Sans"/>
                <w:bCs/>
                <w:color w:val="434343"/>
                <w:sz w:val="18"/>
                <w:szCs w:val="18"/>
              </w:rPr>
            </w:pPr>
            <w:r w:rsidRPr="00A04DF7">
              <w:rPr>
                <w:rFonts w:ascii="Noto Sans" w:eastAsia="Noto Sans" w:hAnsi="Noto Sans" w:cs="Noto Sans"/>
                <w:bCs/>
                <w:color w:val="434343"/>
                <w:sz w:val="18"/>
                <w:szCs w:val="18"/>
              </w:rPr>
              <w:t>Data and materials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050787A" w:rsidR="00F102CC" w:rsidRPr="003D5AF6" w:rsidRDefault="000078FB">
            <w:pPr>
              <w:spacing w:line="225" w:lineRule="auto"/>
              <w:rPr>
                <w:rFonts w:ascii="Noto Sans" w:eastAsia="Noto Sans" w:hAnsi="Noto Sans" w:cs="Noto Sans"/>
                <w:bCs/>
                <w:color w:val="434343"/>
                <w:sz w:val="18"/>
                <w:szCs w:val="18"/>
              </w:rPr>
            </w:pPr>
            <w:r>
              <w:rPr>
                <w:rStyle w:val="scripted"/>
              </w:rPr>
              <w:t>10.17605/OSF.IO/4B3WD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3E362FF"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5C23893"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84E96B5" w:rsidR="00F102CC" w:rsidRPr="003D5AF6" w:rsidRDefault="006B05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77CE6"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677CE6" w:rsidRDefault="00677CE6" w:rsidP="00677CE6">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54872A5" w:rsidR="00677CE6" w:rsidRPr="003D5AF6" w:rsidRDefault="00677CE6" w:rsidP="00677CE6">
            <w:pPr>
              <w:spacing w:line="225" w:lineRule="auto"/>
              <w:rPr>
                <w:rFonts w:ascii="Noto Sans" w:eastAsia="Noto Sans" w:hAnsi="Noto Sans" w:cs="Noto Sans"/>
                <w:bCs/>
                <w:color w:val="434343"/>
                <w:sz w:val="18"/>
                <w:szCs w:val="18"/>
              </w:rPr>
            </w:pPr>
            <w:r w:rsidRPr="00A04DF7">
              <w:rPr>
                <w:rFonts w:ascii="Noto Sans" w:eastAsia="Noto Sans" w:hAnsi="Noto Sans" w:cs="Noto Sans"/>
                <w:bCs/>
                <w:color w:val="434343"/>
                <w:sz w:val="18"/>
                <w:szCs w:val="18"/>
              </w:rPr>
              <w:t>Data and materials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677CE6" w:rsidRPr="003D5AF6" w:rsidRDefault="00677CE6" w:rsidP="00677CE6">
            <w:pPr>
              <w:spacing w:line="225" w:lineRule="auto"/>
              <w:rPr>
                <w:rFonts w:ascii="Noto Sans" w:eastAsia="Noto Sans" w:hAnsi="Noto Sans" w:cs="Noto Sans"/>
                <w:bCs/>
                <w:color w:val="434343"/>
                <w:sz w:val="18"/>
                <w:szCs w:val="18"/>
              </w:rPr>
            </w:pPr>
          </w:p>
        </w:tc>
      </w:tr>
      <w:tr w:rsidR="00677CE6"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677CE6" w:rsidRDefault="00677CE6" w:rsidP="00677CE6">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D04E1AC" w:rsidR="00677CE6" w:rsidRPr="003D5AF6" w:rsidRDefault="000078FB" w:rsidP="00677CE6">
            <w:pPr>
              <w:spacing w:line="225" w:lineRule="auto"/>
              <w:rPr>
                <w:rFonts w:ascii="Noto Sans" w:eastAsia="Noto Sans" w:hAnsi="Noto Sans" w:cs="Noto Sans"/>
                <w:bCs/>
                <w:color w:val="434343"/>
              </w:rPr>
            </w:pPr>
            <w:r>
              <w:rPr>
                <w:rStyle w:val="scripted"/>
              </w:rPr>
              <w:t>10.17605/OSF.IO/4B3WD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677CE6" w:rsidRPr="003D5AF6" w:rsidRDefault="00677CE6" w:rsidP="00677CE6">
            <w:pPr>
              <w:spacing w:line="225" w:lineRule="auto"/>
              <w:rPr>
                <w:rFonts w:ascii="Noto Sans" w:eastAsia="Noto Sans" w:hAnsi="Noto Sans" w:cs="Noto Sans"/>
                <w:bCs/>
                <w:color w:val="434343"/>
                <w:sz w:val="18"/>
                <w:szCs w:val="18"/>
              </w:rPr>
            </w:pPr>
          </w:p>
        </w:tc>
      </w:tr>
      <w:tr w:rsidR="00677CE6"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677CE6" w:rsidRDefault="00677CE6" w:rsidP="00677CE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677CE6" w:rsidRPr="003D5AF6" w:rsidRDefault="00677CE6" w:rsidP="00677CE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44CCB7A" w:rsidR="00677CE6" w:rsidRPr="003D5AF6" w:rsidRDefault="00E87A50" w:rsidP="00677C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B60073A" w:rsidR="00F102CC" w:rsidRPr="003D5AF6" w:rsidRDefault="00CE5A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D767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44946318">
    <w:abstractNumId w:val="2"/>
  </w:num>
  <w:num w:numId="2" w16cid:durableId="249193373">
    <w:abstractNumId w:val="0"/>
  </w:num>
  <w:num w:numId="3" w16cid:durableId="403530228">
    <w:abstractNumId w:val="1"/>
  </w:num>
  <w:num w:numId="4" w16cid:durableId="1143235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09A3"/>
    <w:rsid w:val="000078FB"/>
    <w:rsid w:val="000D7679"/>
    <w:rsid w:val="001B3BCC"/>
    <w:rsid w:val="002209A8"/>
    <w:rsid w:val="002A3C6E"/>
    <w:rsid w:val="003D5AF6"/>
    <w:rsid w:val="00427975"/>
    <w:rsid w:val="00456E8B"/>
    <w:rsid w:val="004E2C31"/>
    <w:rsid w:val="005166C4"/>
    <w:rsid w:val="0056385E"/>
    <w:rsid w:val="005870B6"/>
    <w:rsid w:val="005B0259"/>
    <w:rsid w:val="00661C0C"/>
    <w:rsid w:val="00677CE6"/>
    <w:rsid w:val="0069591A"/>
    <w:rsid w:val="006B055C"/>
    <w:rsid w:val="00702DE2"/>
    <w:rsid w:val="007054B6"/>
    <w:rsid w:val="007467D6"/>
    <w:rsid w:val="007561A6"/>
    <w:rsid w:val="008D1B2F"/>
    <w:rsid w:val="009816F4"/>
    <w:rsid w:val="009C7B26"/>
    <w:rsid w:val="009F39E2"/>
    <w:rsid w:val="00A04DF7"/>
    <w:rsid w:val="00A11E52"/>
    <w:rsid w:val="00AD4921"/>
    <w:rsid w:val="00B103A3"/>
    <w:rsid w:val="00BD41E9"/>
    <w:rsid w:val="00BE49AE"/>
    <w:rsid w:val="00C61E70"/>
    <w:rsid w:val="00C84413"/>
    <w:rsid w:val="00CA1F05"/>
    <w:rsid w:val="00CE5A4E"/>
    <w:rsid w:val="00E51C68"/>
    <w:rsid w:val="00E87A50"/>
    <w:rsid w:val="00EB5137"/>
    <w:rsid w:val="00EF409B"/>
    <w:rsid w:val="00F102CC"/>
    <w:rsid w:val="00F2534D"/>
    <w:rsid w:val="00F80C23"/>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customStyle="1" w:styleId="scripted">
    <w:name w:val="scripted"/>
    <w:basedOn w:val="DefaultParagraphFont"/>
    <w:rsid w:val="00007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5</Pages>
  <Words>1491</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Yang, Guochun</cp:lastModifiedBy>
  <cp:revision>36</cp:revision>
  <dcterms:created xsi:type="dcterms:W3CDTF">2022-02-28T12:21:00Z</dcterms:created>
  <dcterms:modified xsi:type="dcterms:W3CDTF">2024-01-11T18:18:00Z</dcterms:modified>
</cp:coreProperties>
</file>