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9931AC" w:rsidRDefault="009931AC">
      <w:pPr>
        <w:spacing w:before="60" w:line="227" w:lineRule="auto"/>
        <w:jc w:val="center"/>
        <w:rPr>
          <w:rFonts w:ascii="Noto Sans" w:eastAsia="Noto Sans" w:hAnsi="Noto Sans" w:cs="Noto Sans"/>
          <w:b/>
          <w:sz w:val="26"/>
          <w:szCs w:val="26"/>
          <w:u w:val="single"/>
        </w:rPr>
      </w:pPr>
    </w:p>
    <w:p w14:paraId="147016ED" w14:textId="77777777" w:rsidR="009931A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9931A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9931AC" w:rsidRDefault="009931AC">
      <w:pPr>
        <w:rPr>
          <w:rFonts w:ascii="Noto Sans" w:eastAsia="Noto Sans" w:hAnsi="Noto Sans" w:cs="Noto Sans"/>
          <w:sz w:val="20"/>
          <w:szCs w:val="20"/>
        </w:rPr>
      </w:pPr>
    </w:p>
    <w:p w14:paraId="7DCA99D5" w14:textId="77777777" w:rsidR="009931AC"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9931AC" w:rsidRDefault="009931AC">
      <w:pPr>
        <w:rPr>
          <w:rFonts w:ascii="Noto Sans" w:eastAsia="Noto Sans" w:hAnsi="Noto Sans" w:cs="Noto Sans"/>
          <w:sz w:val="16"/>
          <w:szCs w:val="16"/>
        </w:rPr>
      </w:pPr>
      <w:bookmarkStart w:id="0" w:name="_cvmm3w1hmoo8" w:colFirst="0" w:colLast="0"/>
      <w:bookmarkEnd w:id="0"/>
    </w:p>
    <w:p w14:paraId="23802453" w14:textId="77777777" w:rsidR="009931AC"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9931AC" w:rsidRDefault="009931AC">
      <w:pPr>
        <w:rPr>
          <w:rFonts w:ascii="Noto Sans" w:eastAsia="Noto Sans" w:hAnsi="Noto Sans" w:cs="Noto Sans"/>
          <w:b/>
          <w:color w:val="434343"/>
          <w:sz w:val="16"/>
          <w:szCs w:val="16"/>
        </w:rPr>
      </w:pPr>
    </w:p>
    <w:p w14:paraId="09B952D6" w14:textId="77777777" w:rsidR="009931AC"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9931AC" w:rsidRDefault="009931AC">
      <w:pPr>
        <w:spacing w:before="60" w:line="227" w:lineRule="auto"/>
        <w:rPr>
          <w:rFonts w:ascii="Noto Sans" w:eastAsia="Noto Sans" w:hAnsi="Noto Sans" w:cs="Noto Sans"/>
          <w:b/>
          <w:color w:val="434343"/>
          <w:sz w:val="16"/>
          <w:szCs w:val="16"/>
          <w:u w:val="single"/>
        </w:rPr>
      </w:pPr>
    </w:p>
    <w:p w14:paraId="44BE6531" w14:textId="77777777" w:rsidR="009931AC"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9931A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3403"/>
        <w:gridCol w:w="341"/>
        <w:gridCol w:w="4881"/>
        <w:gridCol w:w="1095"/>
      </w:tblGrid>
      <w:tr w:rsidR="009931AC" w14:paraId="737D6F7F" w14:textId="77777777">
        <w:trPr>
          <w:trHeight w:val="425"/>
        </w:trPr>
        <w:tc>
          <w:tcPr>
            <w:tcW w:w="3744"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488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1308E966" w14:textId="77777777">
        <w:trPr>
          <w:trHeight w:val="1047"/>
        </w:trPr>
        <w:tc>
          <w:tcPr>
            <w:tcW w:w="3744" w:type="dxa"/>
            <w:gridSpan w:val="2"/>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4881"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777777" w:rsidR="009931A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7777777" w:rsidR="009931AC"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7791599D" w14:textId="77777777">
        <w:trPr>
          <w:trHeight w:val="425"/>
        </w:trPr>
        <w:tc>
          <w:tcPr>
            <w:tcW w:w="3744" w:type="dxa"/>
            <w:gridSpan w:val="2"/>
            <w:tcBorders>
              <w:top w:val="nil"/>
              <w:left w:val="nil"/>
              <w:bottom w:val="nil"/>
              <w:right w:val="nil"/>
            </w:tcBorders>
            <w:tcMar>
              <w:top w:w="100" w:type="dxa"/>
              <w:left w:w="100" w:type="dxa"/>
              <w:bottom w:w="100" w:type="dxa"/>
              <w:right w:w="100" w:type="dxa"/>
            </w:tcMar>
          </w:tcPr>
          <w:p w14:paraId="57EEBB88" w14:textId="77777777" w:rsidR="009931AC" w:rsidRDefault="009931AC">
            <w:pPr>
              <w:rPr>
                <w:rFonts w:ascii="Noto Sans" w:eastAsia="Noto Sans" w:hAnsi="Noto Sans" w:cs="Noto Sans"/>
                <w:b/>
                <w:color w:val="434343"/>
                <w:sz w:val="16"/>
                <w:szCs w:val="16"/>
              </w:rPr>
            </w:pPr>
          </w:p>
        </w:tc>
        <w:tc>
          <w:tcPr>
            <w:tcW w:w="4881" w:type="dxa"/>
            <w:tcBorders>
              <w:top w:val="nil"/>
              <w:left w:val="nil"/>
              <w:bottom w:val="nil"/>
              <w:right w:val="nil"/>
            </w:tcBorders>
            <w:tcMar>
              <w:top w:w="100" w:type="dxa"/>
              <w:left w:w="100" w:type="dxa"/>
              <w:bottom w:w="100" w:type="dxa"/>
              <w:right w:w="100" w:type="dxa"/>
            </w:tcMar>
          </w:tcPr>
          <w:p w14:paraId="7C9D2333" w14:textId="77777777" w:rsidR="009931AC"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9931AC"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5B289DCF" w14:textId="77777777">
        <w:trPr>
          <w:trHeight w:val="425"/>
        </w:trPr>
        <w:tc>
          <w:tcPr>
            <w:tcW w:w="3744"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488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652BEC25" w14:textId="77777777">
        <w:trPr>
          <w:trHeight w:val="605"/>
        </w:trPr>
        <w:tc>
          <w:tcPr>
            <w:tcW w:w="3744" w:type="dxa"/>
            <w:gridSpan w:val="2"/>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4881" w:type="dxa"/>
            <w:tcBorders>
              <w:top w:val="nil"/>
              <w:left w:val="nil"/>
              <w:bottom w:val="single" w:sz="8" w:space="0" w:color="000000"/>
              <w:right w:val="single" w:sz="8" w:space="0" w:color="000000"/>
            </w:tcBorders>
            <w:tcMar>
              <w:top w:w="100" w:type="dxa"/>
              <w:left w:w="120" w:type="dxa"/>
              <w:bottom w:w="100" w:type="dxa"/>
              <w:right w:w="120" w:type="dxa"/>
            </w:tcMar>
          </w:tcPr>
          <w:p w14:paraId="2550F517" w14:textId="77777777" w:rsidR="009931AC" w:rsidRDefault="00000000">
            <w:pPr>
              <w:rPr>
                <w:rFonts w:eastAsia="宋体" w:cs="Times New Roman"/>
                <w:lang w:eastAsia="zh-CN"/>
              </w:rPr>
            </w:pPr>
            <w:r>
              <w:rPr>
                <w:rFonts w:eastAsia="宋体" w:hint="eastAsia"/>
                <w:lang w:eastAsia="zh-CN"/>
              </w:rPr>
              <w:t xml:space="preserve">Primary antibodies: </w:t>
            </w:r>
            <w:r>
              <w:t>chicken anti-GFP (ab13970, Abcam) at 1:1000, mouse anti-Repo (8D12, DSHB) at 1:100, mouse anti-</w:t>
            </w:r>
            <w:proofErr w:type="spellStart"/>
            <w:r>
              <w:t>Elav</w:t>
            </w:r>
            <w:proofErr w:type="spellEnd"/>
            <w:r>
              <w:t xml:space="preserve"> (9F8A9, DSHB) at 1:100, mouse anti-Mmp1 (3A6B4, 3B8D12, and 5H7B11, DSHB)</w:t>
            </w:r>
            <w:r>
              <w:rPr>
                <w:rFonts w:eastAsia="宋体" w:hint="eastAsia"/>
                <w:lang w:eastAsia="zh-CN"/>
              </w:rPr>
              <w:t>,</w:t>
            </w:r>
            <w:r>
              <w:t>rabbit anti-</w:t>
            </w:r>
            <w:proofErr w:type="spellStart"/>
            <w:r>
              <w:t>Pvr</w:t>
            </w:r>
            <w:proofErr w:type="spellEnd"/>
            <w:r>
              <w:t xml:space="preserve"> (</w:t>
            </w:r>
            <w:r>
              <w:rPr>
                <w:color w:val="5500FF"/>
              </w:rPr>
              <w:t>McDonald et al., 2003</w:t>
            </w:r>
            <w:r>
              <w:t>)</w:t>
            </w:r>
            <w:r>
              <w:rPr>
                <w:rFonts w:eastAsia="宋体" w:hint="eastAsia"/>
                <w:lang w:eastAsia="zh-CN"/>
              </w:rPr>
              <w:t xml:space="preserve">, </w:t>
            </w:r>
            <w:r>
              <w:t>rabbit anti-Dcp-1 (Asp216, Cell Signaling Technology (CST))</w:t>
            </w:r>
            <w:r>
              <w:rPr>
                <w:rFonts w:eastAsia="宋体" w:hint="eastAsia"/>
                <w:lang w:eastAsia="zh-CN"/>
              </w:rPr>
              <w:t xml:space="preserve">, </w:t>
            </w:r>
            <w:r>
              <w:t>rabbit anti-pH3 (06-570, Millipore), and mouse anti-</w:t>
            </w:r>
            <w:r>
              <w:rPr>
                <w:rFonts w:cs="Times New Roman"/>
              </w:rPr>
              <w:t>β-gal (40-1a, DSHB)</w:t>
            </w:r>
            <w:r>
              <w:rPr>
                <w:rFonts w:eastAsia="宋体" w:cs="Times New Roman" w:hint="eastAsia"/>
                <w:lang w:eastAsia="zh-CN"/>
              </w:rPr>
              <w:t xml:space="preserve">. </w:t>
            </w:r>
          </w:p>
          <w:p w14:paraId="31209F92" w14:textId="77777777" w:rsidR="009931AC" w:rsidRDefault="00000000">
            <w:pPr>
              <w:rPr>
                <w:rFonts w:ascii="Noto Sans" w:eastAsia="宋体" w:hAnsi="Noto Sans" w:cs="Noto Sans"/>
                <w:bCs/>
                <w:color w:val="434343"/>
                <w:sz w:val="18"/>
                <w:szCs w:val="18"/>
                <w:lang w:eastAsia="zh-CN"/>
              </w:rPr>
            </w:pPr>
            <w:r>
              <w:rPr>
                <w:rFonts w:eastAsia="宋体" w:hint="eastAsia"/>
                <w:lang w:eastAsia="zh-CN"/>
              </w:rPr>
              <w:t>S</w:t>
            </w:r>
            <w:r>
              <w:t>econdary antibodies (Alexa Fluor 488, 568 or 633 labeled; Molecular Probes)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777777" w:rsidR="009931AC" w:rsidRDefault="009931AC">
            <w:pPr>
              <w:rPr>
                <w:rFonts w:ascii="Noto Sans" w:eastAsia="Noto Sans" w:hAnsi="Noto Sans" w:cs="Noto Sans"/>
                <w:bCs/>
                <w:color w:val="434343"/>
                <w:sz w:val="18"/>
                <w:szCs w:val="18"/>
              </w:rPr>
            </w:pPr>
          </w:p>
        </w:tc>
      </w:tr>
      <w:tr w:rsidR="009931AC" w14:paraId="448FB7EC" w14:textId="77777777">
        <w:trPr>
          <w:trHeight w:val="425"/>
        </w:trPr>
        <w:tc>
          <w:tcPr>
            <w:tcW w:w="3403" w:type="dxa"/>
            <w:tcBorders>
              <w:top w:val="nil"/>
              <w:left w:val="nil"/>
              <w:bottom w:val="single" w:sz="8" w:space="0" w:color="000000"/>
              <w:right w:val="nil"/>
            </w:tcBorders>
            <w:tcMar>
              <w:top w:w="100" w:type="dxa"/>
              <w:left w:w="100" w:type="dxa"/>
              <w:bottom w:w="100" w:type="dxa"/>
              <w:right w:w="100" w:type="dxa"/>
            </w:tcMar>
          </w:tcPr>
          <w:p w14:paraId="610F2F4A" w14:textId="77777777" w:rsidR="009931AC" w:rsidRDefault="009931AC">
            <w:pPr>
              <w:rPr>
                <w:rFonts w:ascii="Noto Sans" w:eastAsia="Noto Sans" w:hAnsi="Noto Sans" w:cs="Noto Sans"/>
                <w:b/>
                <w:color w:val="434343"/>
                <w:sz w:val="16"/>
                <w:szCs w:val="16"/>
              </w:rPr>
            </w:pPr>
          </w:p>
        </w:tc>
        <w:tc>
          <w:tcPr>
            <w:tcW w:w="5222" w:type="dxa"/>
            <w:gridSpan w:val="2"/>
            <w:tcBorders>
              <w:top w:val="nil"/>
              <w:left w:val="nil"/>
              <w:bottom w:val="single" w:sz="8" w:space="0" w:color="000000"/>
              <w:right w:val="nil"/>
            </w:tcBorders>
            <w:tcMar>
              <w:top w:w="100" w:type="dxa"/>
              <w:left w:w="100" w:type="dxa"/>
              <w:bottom w:w="100" w:type="dxa"/>
              <w:right w:w="100" w:type="dxa"/>
            </w:tcMar>
          </w:tcPr>
          <w:p w14:paraId="1E9620A6" w14:textId="77777777" w:rsidR="009931A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9931A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63FBBA34" w14:textId="77777777">
        <w:trPr>
          <w:trHeight w:val="425"/>
        </w:trPr>
        <w:tc>
          <w:tcPr>
            <w:tcW w:w="3403"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5222"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6D5E78B7" w14:textId="77777777">
        <w:trPr>
          <w:trHeight w:val="579"/>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931A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tbl>
            <w:tblPr>
              <w:tblStyle w:val="aa"/>
              <w:tblW w:w="662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9"/>
              <w:gridCol w:w="1057"/>
              <w:gridCol w:w="4703"/>
            </w:tblGrid>
            <w:tr w:rsidR="009931AC" w14:paraId="61FE4F31" w14:textId="77777777">
              <w:tc>
                <w:tcPr>
                  <w:tcW w:w="869" w:type="dxa"/>
                  <w:tcBorders>
                    <w:top w:val="single" w:sz="4" w:space="0" w:color="auto"/>
                    <w:bottom w:val="single" w:sz="4" w:space="0" w:color="auto"/>
                  </w:tcBorders>
                </w:tcPr>
                <w:p w14:paraId="6D01E06B" w14:textId="77777777" w:rsidR="009931AC" w:rsidRDefault="00000000">
                  <w:pPr>
                    <w:rPr>
                      <w:rFonts w:eastAsia="宋体"/>
                      <w:sz w:val="21"/>
                      <w:szCs w:val="21"/>
                      <w:lang w:eastAsia="zh-CN"/>
                    </w:rPr>
                  </w:pPr>
                  <w:r>
                    <w:rPr>
                      <w:rFonts w:eastAsia="宋体" w:hint="eastAsia"/>
                      <w:sz w:val="21"/>
                      <w:szCs w:val="21"/>
                      <w:lang w:eastAsia="zh-CN"/>
                    </w:rPr>
                    <w:t>Primers name</w:t>
                  </w:r>
                </w:p>
              </w:tc>
              <w:tc>
                <w:tcPr>
                  <w:tcW w:w="1057" w:type="dxa"/>
                  <w:tcBorders>
                    <w:top w:val="single" w:sz="4" w:space="0" w:color="auto"/>
                    <w:bottom w:val="single" w:sz="4" w:space="0" w:color="auto"/>
                  </w:tcBorders>
                </w:tcPr>
                <w:p w14:paraId="5D0A0CCD" w14:textId="77777777" w:rsidR="009931AC" w:rsidRDefault="00000000">
                  <w:pPr>
                    <w:rPr>
                      <w:rFonts w:eastAsia="宋体"/>
                      <w:sz w:val="21"/>
                      <w:szCs w:val="21"/>
                      <w:lang w:eastAsia="zh-CN"/>
                    </w:rPr>
                  </w:pPr>
                  <w:r>
                    <w:rPr>
                      <w:rFonts w:eastAsia="宋体" w:hint="eastAsia"/>
                      <w:sz w:val="21"/>
                      <w:szCs w:val="21"/>
                      <w:lang w:eastAsia="zh-CN"/>
                    </w:rPr>
                    <w:t>Length of products</w:t>
                  </w:r>
                </w:p>
              </w:tc>
              <w:tc>
                <w:tcPr>
                  <w:tcW w:w="4703" w:type="dxa"/>
                  <w:tcBorders>
                    <w:top w:val="single" w:sz="4" w:space="0" w:color="auto"/>
                    <w:bottom w:val="single" w:sz="4" w:space="0" w:color="auto"/>
                  </w:tcBorders>
                </w:tcPr>
                <w:p w14:paraId="659A0D54" w14:textId="77777777" w:rsidR="009931AC" w:rsidRDefault="00000000">
                  <w:pPr>
                    <w:rPr>
                      <w:sz w:val="21"/>
                      <w:szCs w:val="21"/>
                    </w:rPr>
                  </w:pPr>
                  <w:r>
                    <w:rPr>
                      <w:rFonts w:eastAsia="宋体" w:hint="eastAsia"/>
                      <w:sz w:val="21"/>
                      <w:szCs w:val="21"/>
                      <w:lang w:eastAsia="zh-CN"/>
                    </w:rPr>
                    <w:t>Sequences</w:t>
                  </w:r>
                  <w:r>
                    <w:rPr>
                      <w:rFonts w:hint="eastAsia"/>
                      <w:sz w:val="21"/>
                      <w:szCs w:val="21"/>
                    </w:rPr>
                    <w:t>(5</w:t>
                  </w:r>
                  <w:r>
                    <w:rPr>
                      <w:sz w:val="21"/>
                      <w:szCs w:val="21"/>
                    </w:rPr>
                    <w:t>' to 3′</w:t>
                  </w:r>
                  <w:r>
                    <w:rPr>
                      <w:rFonts w:hint="eastAsia"/>
                      <w:sz w:val="21"/>
                      <w:szCs w:val="21"/>
                    </w:rPr>
                    <w:t>)</w:t>
                  </w:r>
                </w:p>
              </w:tc>
            </w:tr>
            <w:tr w:rsidR="009931AC" w14:paraId="2127E1C9" w14:textId="77777777">
              <w:tc>
                <w:tcPr>
                  <w:tcW w:w="869" w:type="dxa"/>
                  <w:vMerge w:val="restart"/>
                  <w:tcBorders>
                    <w:top w:val="single" w:sz="4" w:space="0" w:color="auto"/>
                  </w:tcBorders>
                </w:tcPr>
                <w:p w14:paraId="7430F86B" w14:textId="77777777" w:rsidR="009931AC" w:rsidRDefault="00000000">
                  <w:pPr>
                    <w:rPr>
                      <w:sz w:val="21"/>
                      <w:szCs w:val="21"/>
                    </w:rPr>
                  </w:pPr>
                  <w:r>
                    <w:rPr>
                      <w:rFonts w:hint="eastAsia"/>
                      <w:sz w:val="21"/>
                      <w:szCs w:val="21"/>
                    </w:rPr>
                    <w:t>R</w:t>
                  </w:r>
                  <w:r>
                    <w:rPr>
                      <w:sz w:val="21"/>
                      <w:szCs w:val="21"/>
                    </w:rPr>
                    <w:t>PL28</w:t>
                  </w:r>
                </w:p>
              </w:tc>
              <w:tc>
                <w:tcPr>
                  <w:tcW w:w="1057" w:type="dxa"/>
                  <w:vMerge w:val="restart"/>
                  <w:tcBorders>
                    <w:top w:val="single" w:sz="4" w:space="0" w:color="auto"/>
                  </w:tcBorders>
                </w:tcPr>
                <w:p w14:paraId="2BFE58ED" w14:textId="77777777" w:rsidR="009931AC" w:rsidRDefault="00000000">
                  <w:pPr>
                    <w:rPr>
                      <w:sz w:val="21"/>
                      <w:szCs w:val="21"/>
                    </w:rPr>
                  </w:pPr>
                  <w:r>
                    <w:rPr>
                      <w:rFonts w:hint="eastAsia"/>
                      <w:sz w:val="21"/>
                      <w:szCs w:val="21"/>
                    </w:rPr>
                    <w:t>165</w:t>
                  </w:r>
                  <w:r>
                    <w:rPr>
                      <w:sz w:val="21"/>
                      <w:szCs w:val="21"/>
                    </w:rPr>
                    <w:t xml:space="preserve"> </w:t>
                  </w:r>
                  <w:r>
                    <w:rPr>
                      <w:rFonts w:hint="eastAsia"/>
                      <w:sz w:val="21"/>
                      <w:szCs w:val="21"/>
                    </w:rPr>
                    <w:t>bp</w:t>
                  </w:r>
                </w:p>
              </w:tc>
              <w:tc>
                <w:tcPr>
                  <w:tcW w:w="4703" w:type="dxa"/>
                  <w:tcBorders>
                    <w:top w:val="single" w:sz="4" w:space="0" w:color="auto"/>
                  </w:tcBorders>
                </w:tcPr>
                <w:p w14:paraId="57A64813" w14:textId="77777777" w:rsidR="009931AC" w:rsidRDefault="00000000">
                  <w:pPr>
                    <w:rPr>
                      <w:sz w:val="21"/>
                      <w:szCs w:val="21"/>
                    </w:rPr>
                  </w:pPr>
                  <w:r>
                    <w:rPr>
                      <w:sz w:val="21"/>
                      <w:szCs w:val="21"/>
                    </w:rPr>
                    <w:t>GCAACCTCTTCGCACCTCAAT</w:t>
                  </w:r>
                </w:p>
              </w:tc>
            </w:tr>
            <w:tr w:rsidR="009931AC" w14:paraId="5495901C" w14:textId="77777777">
              <w:tc>
                <w:tcPr>
                  <w:tcW w:w="869" w:type="dxa"/>
                  <w:vMerge/>
                </w:tcPr>
                <w:p w14:paraId="120DB08B" w14:textId="77777777" w:rsidR="009931AC" w:rsidRDefault="009931AC">
                  <w:pPr>
                    <w:rPr>
                      <w:sz w:val="21"/>
                      <w:szCs w:val="21"/>
                    </w:rPr>
                  </w:pPr>
                </w:p>
              </w:tc>
              <w:tc>
                <w:tcPr>
                  <w:tcW w:w="1057" w:type="dxa"/>
                  <w:vMerge/>
                </w:tcPr>
                <w:p w14:paraId="07786460" w14:textId="77777777" w:rsidR="009931AC" w:rsidRDefault="009931AC">
                  <w:pPr>
                    <w:rPr>
                      <w:sz w:val="21"/>
                      <w:szCs w:val="21"/>
                    </w:rPr>
                  </w:pPr>
                </w:p>
              </w:tc>
              <w:tc>
                <w:tcPr>
                  <w:tcW w:w="4703" w:type="dxa"/>
                </w:tcPr>
                <w:p w14:paraId="30AF6A80" w14:textId="77777777" w:rsidR="009931AC" w:rsidRDefault="00000000">
                  <w:pPr>
                    <w:rPr>
                      <w:sz w:val="21"/>
                      <w:szCs w:val="21"/>
                    </w:rPr>
                  </w:pPr>
                  <w:r>
                    <w:rPr>
                      <w:sz w:val="21"/>
                      <w:szCs w:val="21"/>
                    </w:rPr>
                    <w:t>CACGACTCCCAGGGTCTTCT</w:t>
                  </w:r>
                </w:p>
              </w:tc>
            </w:tr>
            <w:tr w:rsidR="009931AC" w14:paraId="62490B57" w14:textId="77777777">
              <w:tc>
                <w:tcPr>
                  <w:tcW w:w="869" w:type="dxa"/>
                  <w:vMerge w:val="restart"/>
                </w:tcPr>
                <w:p w14:paraId="08C65353" w14:textId="77777777" w:rsidR="009931AC" w:rsidRDefault="00000000">
                  <w:pPr>
                    <w:rPr>
                      <w:sz w:val="21"/>
                      <w:szCs w:val="21"/>
                    </w:rPr>
                  </w:pPr>
                  <w:proofErr w:type="spellStart"/>
                  <w:r>
                    <w:rPr>
                      <w:sz w:val="21"/>
                      <w:szCs w:val="21"/>
                    </w:rPr>
                    <w:t>Pvr</w:t>
                  </w:r>
                  <w:proofErr w:type="spellEnd"/>
                </w:p>
              </w:tc>
              <w:tc>
                <w:tcPr>
                  <w:tcW w:w="1057" w:type="dxa"/>
                  <w:vMerge w:val="restart"/>
                </w:tcPr>
                <w:p w14:paraId="68D606E9" w14:textId="77777777" w:rsidR="009931AC" w:rsidRDefault="00000000">
                  <w:pPr>
                    <w:rPr>
                      <w:sz w:val="21"/>
                      <w:szCs w:val="21"/>
                    </w:rPr>
                  </w:pPr>
                  <w:r>
                    <w:rPr>
                      <w:sz w:val="21"/>
                      <w:szCs w:val="21"/>
                    </w:rPr>
                    <w:t>128 bp</w:t>
                  </w:r>
                </w:p>
              </w:tc>
              <w:tc>
                <w:tcPr>
                  <w:tcW w:w="4703" w:type="dxa"/>
                </w:tcPr>
                <w:p w14:paraId="75D40823" w14:textId="77777777" w:rsidR="009931AC" w:rsidRDefault="00000000">
                  <w:pPr>
                    <w:rPr>
                      <w:sz w:val="21"/>
                      <w:szCs w:val="21"/>
                    </w:rPr>
                  </w:pPr>
                  <w:r>
                    <w:rPr>
                      <w:sz w:val="21"/>
                      <w:szCs w:val="21"/>
                    </w:rPr>
                    <w:t>ATGGAATGGTTCACTCCGTCC</w:t>
                  </w:r>
                </w:p>
              </w:tc>
            </w:tr>
            <w:tr w:rsidR="009931AC" w14:paraId="26043A5D" w14:textId="77777777">
              <w:tc>
                <w:tcPr>
                  <w:tcW w:w="869" w:type="dxa"/>
                  <w:vMerge/>
                </w:tcPr>
                <w:p w14:paraId="274506B6" w14:textId="77777777" w:rsidR="009931AC" w:rsidRDefault="009931AC">
                  <w:pPr>
                    <w:rPr>
                      <w:sz w:val="21"/>
                      <w:szCs w:val="21"/>
                    </w:rPr>
                  </w:pPr>
                </w:p>
              </w:tc>
              <w:tc>
                <w:tcPr>
                  <w:tcW w:w="1057" w:type="dxa"/>
                  <w:vMerge/>
                </w:tcPr>
                <w:p w14:paraId="3046B577" w14:textId="77777777" w:rsidR="009931AC" w:rsidRDefault="009931AC">
                  <w:pPr>
                    <w:rPr>
                      <w:sz w:val="21"/>
                      <w:szCs w:val="21"/>
                    </w:rPr>
                  </w:pPr>
                </w:p>
              </w:tc>
              <w:tc>
                <w:tcPr>
                  <w:tcW w:w="4703" w:type="dxa"/>
                </w:tcPr>
                <w:p w14:paraId="23AC59F8" w14:textId="77777777" w:rsidR="009931AC" w:rsidRDefault="00000000">
                  <w:pPr>
                    <w:rPr>
                      <w:sz w:val="21"/>
                      <w:szCs w:val="21"/>
                    </w:rPr>
                  </w:pPr>
                  <w:r>
                    <w:rPr>
                      <w:sz w:val="21"/>
                      <w:szCs w:val="21"/>
                    </w:rPr>
                    <w:t>GGTTGTGCATTTAGCACTGTCAA</w:t>
                  </w:r>
                </w:p>
              </w:tc>
            </w:tr>
            <w:tr w:rsidR="009931AC" w14:paraId="7F292C6F" w14:textId="77777777">
              <w:tc>
                <w:tcPr>
                  <w:tcW w:w="869" w:type="dxa"/>
                  <w:vMerge w:val="restart"/>
                </w:tcPr>
                <w:p w14:paraId="0B3FCF44" w14:textId="77777777" w:rsidR="009931AC" w:rsidRDefault="00000000">
                  <w:pPr>
                    <w:rPr>
                      <w:sz w:val="21"/>
                      <w:szCs w:val="21"/>
                    </w:rPr>
                  </w:pPr>
                  <w:proofErr w:type="spellStart"/>
                  <w:r>
                    <w:rPr>
                      <w:sz w:val="21"/>
                      <w:szCs w:val="21"/>
                    </w:rPr>
                    <w:t>Jra</w:t>
                  </w:r>
                  <w:proofErr w:type="spellEnd"/>
                </w:p>
              </w:tc>
              <w:tc>
                <w:tcPr>
                  <w:tcW w:w="1057" w:type="dxa"/>
                  <w:vMerge w:val="restart"/>
                </w:tcPr>
                <w:p w14:paraId="391ADD8A" w14:textId="77777777" w:rsidR="009931AC" w:rsidRDefault="00000000">
                  <w:pPr>
                    <w:rPr>
                      <w:sz w:val="21"/>
                      <w:szCs w:val="21"/>
                    </w:rPr>
                  </w:pPr>
                  <w:r>
                    <w:rPr>
                      <w:sz w:val="21"/>
                      <w:szCs w:val="21"/>
                    </w:rPr>
                    <w:t>154 bp</w:t>
                  </w:r>
                </w:p>
              </w:tc>
              <w:tc>
                <w:tcPr>
                  <w:tcW w:w="4703" w:type="dxa"/>
                </w:tcPr>
                <w:p w14:paraId="56B1D445" w14:textId="77777777" w:rsidR="009931AC" w:rsidRDefault="00000000">
                  <w:pPr>
                    <w:rPr>
                      <w:sz w:val="21"/>
                      <w:szCs w:val="21"/>
                    </w:rPr>
                  </w:pPr>
                  <w:r>
                    <w:rPr>
                      <w:sz w:val="21"/>
                      <w:szCs w:val="21"/>
                    </w:rPr>
                    <w:t>ATCAACTCACCGGATCTGTCA</w:t>
                  </w:r>
                </w:p>
              </w:tc>
            </w:tr>
            <w:tr w:rsidR="009931AC" w14:paraId="45351790" w14:textId="77777777">
              <w:tc>
                <w:tcPr>
                  <w:tcW w:w="869" w:type="dxa"/>
                  <w:vMerge/>
                </w:tcPr>
                <w:p w14:paraId="699AA891" w14:textId="77777777" w:rsidR="009931AC" w:rsidRDefault="009931AC">
                  <w:pPr>
                    <w:rPr>
                      <w:sz w:val="21"/>
                      <w:szCs w:val="21"/>
                    </w:rPr>
                  </w:pPr>
                </w:p>
              </w:tc>
              <w:tc>
                <w:tcPr>
                  <w:tcW w:w="1057" w:type="dxa"/>
                  <w:vMerge/>
                </w:tcPr>
                <w:p w14:paraId="09DBFD18" w14:textId="77777777" w:rsidR="009931AC" w:rsidRDefault="009931AC">
                  <w:pPr>
                    <w:rPr>
                      <w:sz w:val="21"/>
                      <w:szCs w:val="21"/>
                    </w:rPr>
                  </w:pPr>
                </w:p>
              </w:tc>
              <w:tc>
                <w:tcPr>
                  <w:tcW w:w="4703" w:type="dxa"/>
                </w:tcPr>
                <w:p w14:paraId="5789314C" w14:textId="77777777" w:rsidR="009931AC" w:rsidRDefault="00000000">
                  <w:pPr>
                    <w:rPr>
                      <w:sz w:val="21"/>
                      <w:szCs w:val="21"/>
                    </w:rPr>
                  </w:pPr>
                  <w:r>
                    <w:rPr>
                      <w:sz w:val="21"/>
                      <w:szCs w:val="21"/>
                    </w:rPr>
                    <w:t>CCCTGCCGAAGTCCAACTG</w:t>
                  </w:r>
                </w:p>
              </w:tc>
            </w:tr>
            <w:tr w:rsidR="009931AC" w14:paraId="66E4FBB4" w14:textId="77777777">
              <w:tc>
                <w:tcPr>
                  <w:tcW w:w="869" w:type="dxa"/>
                  <w:vMerge w:val="restart"/>
                </w:tcPr>
                <w:p w14:paraId="2DB1866A" w14:textId="77777777" w:rsidR="009931AC" w:rsidRDefault="00000000">
                  <w:pPr>
                    <w:rPr>
                      <w:sz w:val="21"/>
                      <w:szCs w:val="21"/>
                    </w:rPr>
                  </w:pPr>
                  <w:r>
                    <w:rPr>
                      <w:sz w:val="21"/>
                      <w:szCs w:val="21"/>
                    </w:rPr>
                    <w:t>kay</w:t>
                  </w:r>
                </w:p>
              </w:tc>
              <w:tc>
                <w:tcPr>
                  <w:tcW w:w="1057" w:type="dxa"/>
                  <w:vMerge w:val="restart"/>
                </w:tcPr>
                <w:p w14:paraId="1E927A3F" w14:textId="77777777" w:rsidR="009931AC" w:rsidRDefault="00000000">
                  <w:pPr>
                    <w:rPr>
                      <w:sz w:val="21"/>
                      <w:szCs w:val="21"/>
                    </w:rPr>
                  </w:pPr>
                  <w:r>
                    <w:rPr>
                      <w:sz w:val="21"/>
                      <w:szCs w:val="21"/>
                    </w:rPr>
                    <w:t>80 bp</w:t>
                  </w:r>
                </w:p>
              </w:tc>
              <w:tc>
                <w:tcPr>
                  <w:tcW w:w="4703" w:type="dxa"/>
                </w:tcPr>
                <w:p w14:paraId="74687888" w14:textId="77777777" w:rsidR="009931AC" w:rsidRDefault="00000000">
                  <w:pPr>
                    <w:rPr>
                      <w:sz w:val="21"/>
                      <w:szCs w:val="21"/>
                    </w:rPr>
                  </w:pPr>
                  <w:r>
                    <w:rPr>
                      <w:sz w:val="21"/>
                      <w:szCs w:val="21"/>
                    </w:rPr>
                    <w:t>CCACTTGCTCTCGGACACG</w:t>
                  </w:r>
                </w:p>
              </w:tc>
            </w:tr>
            <w:tr w:rsidR="009931AC" w14:paraId="74F670B6" w14:textId="77777777">
              <w:tc>
                <w:tcPr>
                  <w:tcW w:w="869" w:type="dxa"/>
                  <w:vMerge/>
                </w:tcPr>
                <w:p w14:paraId="00C6810E" w14:textId="77777777" w:rsidR="009931AC" w:rsidRDefault="009931AC">
                  <w:pPr>
                    <w:rPr>
                      <w:sz w:val="21"/>
                      <w:szCs w:val="21"/>
                    </w:rPr>
                  </w:pPr>
                </w:p>
              </w:tc>
              <w:tc>
                <w:tcPr>
                  <w:tcW w:w="1057" w:type="dxa"/>
                  <w:vMerge/>
                </w:tcPr>
                <w:p w14:paraId="089DF99A" w14:textId="77777777" w:rsidR="009931AC" w:rsidRDefault="009931AC">
                  <w:pPr>
                    <w:rPr>
                      <w:sz w:val="21"/>
                      <w:szCs w:val="21"/>
                    </w:rPr>
                  </w:pPr>
                </w:p>
              </w:tc>
              <w:tc>
                <w:tcPr>
                  <w:tcW w:w="4703" w:type="dxa"/>
                </w:tcPr>
                <w:p w14:paraId="2F7D4CC2" w14:textId="77777777" w:rsidR="009931AC" w:rsidRDefault="00000000">
                  <w:pPr>
                    <w:rPr>
                      <w:sz w:val="21"/>
                      <w:szCs w:val="21"/>
                    </w:rPr>
                  </w:pPr>
                  <w:r>
                    <w:rPr>
                      <w:sz w:val="21"/>
                      <w:szCs w:val="21"/>
                    </w:rPr>
                    <w:t>TGGCATTGGGTAGCACCTTTG</w:t>
                  </w:r>
                </w:p>
              </w:tc>
            </w:tr>
            <w:tr w:rsidR="009931AC" w14:paraId="449CEEAE" w14:textId="77777777">
              <w:tc>
                <w:tcPr>
                  <w:tcW w:w="869" w:type="dxa"/>
                  <w:vMerge w:val="restart"/>
                </w:tcPr>
                <w:p w14:paraId="4235595D" w14:textId="77777777" w:rsidR="009931AC" w:rsidRDefault="00000000">
                  <w:pPr>
                    <w:rPr>
                      <w:sz w:val="21"/>
                      <w:szCs w:val="21"/>
                    </w:rPr>
                  </w:pPr>
                  <w:r>
                    <w:rPr>
                      <w:sz w:val="21"/>
                      <w:szCs w:val="21"/>
                    </w:rPr>
                    <w:t>Mmp1</w:t>
                  </w:r>
                </w:p>
              </w:tc>
              <w:tc>
                <w:tcPr>
                  <w:tcW w:w="1057" w:type="dxa"/>
                  <w:vMerge w:val="restart"/>
                </w:tcPr>
                <w:p w14:paraId="34BDA13F" w14:textId="77777777" w:rsidR="009931AC" w:rsidRDefault="00000000">
                  <w:pPr>
                    <w:rPr>
                      <w:sz w:val="21"/>
                      <w:szCs w:val="21"/>
                    </w:rPr>
                  </w:pPr>
                  <w:r>
                    <w:rPr>
                      <w:sz w:val="21"/>
                      <w:szCs w:val="21"/>
                    </w:rPr>
                    <w:t>85 bp</w:t>
                  </w:r>
                </w:p>
              </w:tc>
              <w:tc>
                <w:tcPr>
                  <w:tcW w:w="4703" w:type="dxa"/>
                </w:tcPr>
                <w:p w14:paraId="69DFAA80" w14:textId="77777777" w:rsidR="009931AC" w:rsidRDefault="00000000">
                  <w:pPr>
                    <w:rPr>
                      <w:sz w:val="21"/>
                      <w:szCs w:val="21"/>
                    </w:rPr>
                  </w:pPr>
                  <w:r>
                    <w:rPr>
                      <w:sz w:val="21"/>
                      <w:szCs w:val="21"/>
                    </w:rPr>
                    <w:t>CCAGTTCGGCTATCTACCCG</w:t>
                  </w:r>
                </w:p>
              </w:tc>
            </w:tr>
            <w:tr w:rsidR="009931AC" w14:paraId="38B4F8B6" w14:textId="77777777">
              <w:tc>
                <w:tcPr>
                  <w:tcW w:w="869" w:type="dxa"/>
                  <w:vMerge/>
                </w:tcPr>
                <w:p w14:paraId="0B7C2291" w14:textId="77777777" w:rsidR="009931AC" w:rsidRDefault="009931AC">
                  <w:pPr>
                    <w:rPr>
                      <w:sz w:val="21"/>
                      <w:szCs w:val="21"/>
                    </w:rPr>
                  </w:pPr>
                </w:p>
              </w:tc>
              <w:tc>
                <w:tcPr>
                  <w:tcW w:w="1057" w:type="dxa"/>
                  <w:vMerge/>
                </w:tcPr>
                <w:p w14:paraId="1A45942C" w14:textId="77777777" w:rsidR="009931AC" w:rsidRDefault="009931AC">
                  <w:pPr>
                    <w:rPr>
                      <w:sz w:val="21"/>
                      <w:szCs w:val="21"/>
                    </w:rPr>
                  </w:pPr>
                </w:p>
              </w:tc>
              <w:tc>
                <w:tcPr>
                  <w:tcW w:w="4703" w:type="dxa"/>
                </w:tcPr>
                <w:p w14:paraId="7A520C76" w14:textId="77777777" w:rsidR="009931AC" w:rsidRDefault="00000000">
                  <w:pPr>
                    <w:rPr>
                      <w:sz w:val="21"/>
                      <w:szCs w:val="21"/>
                    </w:rPr>
                  </w:pPr>
                  <w:r>
                    <w:rPr>
                      <w:sz w:val="21"/>
                      <w:szCs w:val="21"/>
                    </w:rPr>
                    <w:t>CTCGATGGCACTCACCCAG</w:t>
                  </w:r>
                </w:p>
              </w:tc>
            </w:tr>
            <w:tr w:rsidR="009931AC" w14:paraId="70DD4430" w14:textId="77777777">
              <w:tc>
                <w:tcPr>
                  <w:tcW w:w="869" w:type="dxa"/>
                  <w:shd w:val="clear" w:color="auto" w:fill="auto"/>
                </w:tcPr>
                <w:p w14:paraId="7173538A" w14:textId="77777777" w:rsidR="009931AC" w:rsidRDefault="00000000">
                  <w:pPr>
                    <w:rPr>
                      <w:sz w:val="21"/>
                      <w:szCs w:val="21"/>
                    </w:rPr>
                  </w:pPr>
                  <w:proofErr w:type="spellStart"/>
                  <w:r>
                    <w:rPr>
                      <w:sz w:val="21"/>
                      <w:szCs w:val="21"/>
                    </w:rPr>
                    <w:t>AdoR</w:t>
                  </w:r>
                  <w:proofErr w:type="spellEnd"/>
                </w:p>
              </w:tc>
              <w:tc>
                <w:tcPr>
                  <w:tcW w:w="1057" w:type="dxa"/>
                  <w:vMerge w:val="restart"/>
                  <w:shd w:val="clear" w:color="auto" w:fill="auto"/>
                </w:tcPr>
                <w:p w14:paraId="7ABCF4D5" w14:textId="77777777" w:rsidR="009931AC" w:rsidRDefault="00000000">
                  <w:pPr>
                    <w:rPr>
                      <w:sz w:val="21"/>
                      <w:szCs w:val="21"/>
                    </w:rPr>
                  </w:pPr>
                  <w:r>
                    <w:rPr>
                      <w:sz w:val="21"/>
                      <w:szCs w:val="21"/>
                    </w:rPr>
                    <w:t>106 bp</w:t>
                  </w:r>
                </w:p>
              </w:tc>
              <w:tc>
                <w:tcPr>
                  <w:tcW w:w="4703" w:type="dxa"/>
                  <w:shd w:val="clear" w:color="auto" w:fill="auto"/>
                </w:tcPr>
                <w:p w14:paraId="3F1EA3C0" w14:textId="77777777" w:rsidR="009931AC" w:rsidRDefault="00000000">
                  <w:pPr>
                    <w:rPr>
                      <w:sz w:val="21"/>
                      <w:szCs w:val="21"/>
                    </w:rPr>
                  </w:pPr>
                  <w:r>
                    <w:rPr>
                      <w:sz w:val="21"/>
                      <w:szCs w:val="21"/>
                    </w:rPr>
                    <w:t>GGCCAATGGGCAACAATCAG</w:t>
                  </w:r>
                </w:p>
              </w:tc>
            </w:tr>
            <w:tr w:rsidR="009931AC" w14:paraId="4FCAE352" w14:textId="77777777">
              <w:tc>
                <w:tcPr>
                  <w:tcW w:w="869" w:type="dxa"/>
                </w:tcPr>
                <w:p w14:paraId="7E42EFDA" w14:textId="77777777" w:rsidR="009931AC" w:rsidRDefault="009931AC">
                  <w:pPr>
                    <w:rPr>
                      <w:sz w:val="21"/>
                      <w:szCs w:val="21"/>
                    </w:rPr>
                  </w:pPr>
                </w:p>
              </w:tc>
              <w:tc>
                <w:tcPr>
                  <w:tcW w:w="1057" w:type="dxa"/>
                  <w:vMerge/>
                </w:tcPr>
                <w:p w14:paraId="59DABE05" w14:textId="77777777" w:rsidR="009931AC" w:rsidRDefault="009931AC">
                  <w:pPr>
                    <w:rPr>
                      <w:sz w:val="21"/>
                      <w:szCs w:val="21"/>
                    </w:rPr>
                  </w:pPr>
                </w:p>
              </w:tc>
              <w:tc>
                <w:tcPr>
                  <w:tcW w:w="4703" w:type="dxa"/>
                  <w:shd w:val="clear" w:color="auto" w:fill="auto"/>
                </w:tcPr>
                <w:p w14:paraId="3D9B67FC" w14:textId="77777777" w:rsidR="009931AC" w:rsidRDefault="00000000">
                  <w:pPr>
                    <w:rPr>
                      <w:sz w:val="21"/>
                      <w:szCs w:val="21"/>
                    </w:rPr>
                  </w:pPr>
                  <w:r>
                    <w:rPr>
                      <w:sz w:val="21"/>
                      <w:szCs w:val="21"/>
                    </w:rPr>
                    <w:t>CTCAGAAGAGCCGGAAGTGG</w:t>
                  </w:r>
                </w:p>
              </w:tc>
            </w:tr>
            <w:tr w:rsidR="009931AC" w14:paraId="1112DC2A" w14:textId="77777777">
              <w:tc>
                <w:tcPr>
                  <w:tcW w:w="869" w:type="dxa"/>
                  <w:shd w:val="clear" w:color="auto" w:fill="auto"/>
                </w:tcPr>
                <w:p w14:paraId="4A2F119C" w14:textId="77777777" w:rsidR="009931AC" w:rsidRDefault="00000000">
                  <w:pPr>
                    <w:rPr>
                      <w:sz w:val="21"/>
                      <w:szCs w:val="21"/>
                    </w:rPr>
                  </w:pPr>
                  <w:proofErr w:type="spellStart"/>
                  <w:r>
                    <w:rPr>
                      <w:sz w:val="21"/>
                      <w:szCs w:val="21"/>
                    </w:rPr>
                    <w:t>Alrm</w:t>
                  </w:r>
                  <w:proofErr w:type="spellEnd"/>
                </w:p>
              </w:tc>
              <w:tc>
                <w:tcPr>
                  <w:tcW w:w="1057" w:type="dxa"/>
                  <w:vMerge w:val="restart"/>
                  <w:shd w:val="clear" w:color="auto" w:fill="auto"/>
                </w:tcPr>
                <w:p w14:paraId="24FAB975" w14:textId="77777777" w:rsidR="009931AC" w:rsidRDefault="00000000">
                  <w:pPr>
                    <w:rPr>
                      <w:sz w:val="21"/>
                      <w:szCs w:val="21"/>
                    </w:rPr>
                  </w:pPr>
                  <w:r>
                    <w:rPr>
                      <w:sz w:val="21"/>
                      <w:szCs w:val="21"/>
                    </w:rPr>
                    <w:t>120 bp</w:t>
                  </w:r>
                </w:p>
              </w:tc>
              <w:tc>
                <w:tcPr>
                  <w:tcW w:w="4703" w:type="dxa"/>
                  <w:shd w:val="clear" w:color="auto" w:fill="auto"/>
                </w:tcPr>
                <w:p w14:paraId="6B10D262" w14:textId="77777777" w:rsidR="009931AC" w:rsidRDefault="00000000">
                  <w:pPr>
                    <w:rPr>
                      <w:sz w:val="21"/>
                      <w:szCs w:val="21"/>
                    </w:rPr>
                  </w:pPr>
                  <w:r>
                    <w:rPr>
                      <w:sz w:val="21"/>
                      <w:szCs w:val="21"/>
                    </w:rPr>
                    <w:t>GTGCGGGAATTTGCACGAATG</w:t>
                  </w:r>
                </w:p>
              </w:tc>
            </w:tr>
            <w:tr w:rsidR="009931AC" w14:paraId="639E8EA5" w14:textId="77777777">
              <w:tc>
                <w:tcPr>
                  <w:tcW w:w="869" w:type="dxa"/>
                </w:tcPr>
                <w:p w14:paraId="1072DF3F" w14:textId="77777777" w:rsidR="009931AC" w:rsidRDefault="009931AC">
                  <w:pPr>
                    <w:rPr>
                      <w:sz w:val="21"/>
                      <w:szCs w:val="21"/>
                    </w:rPr>
                  </w:pPr>
                </w:p>
              </w:tc>
              <w:tc>
                <w:tcPr>
                  <w:tcW w:w="1057" w:type="dxa"/>
                  <w:vMerge/>
                </w:tcPr>
                <w:p w14:paraId="42EA934D" w14:textId="77777777" w:rsidR="009931AC" w:rsidRDefault="009931AC">
                  <w:pPr>
                    <w:rPr>
                      <w:sz w:val="21"/>
                      <w:szCs w:val="21"/>
                    </w:rPr>
                  </w:pPr>
                </w:p>
              </w:tc>
              <w:tc>
                <w:tcPr>
                  <w:tcW w:w="4703" w:type="dxa"/>
                  <w:shd w:val="clear" w:color="auto" w:fill="auto"/>
                </w:tcPr>
                <w:p w14:paraId="474BA141" w14:textId="77777777" w:rsidR="009931AC" w:rsidRDefault="00000000">
                  <w:pPr>
                    <w:rPr>
                      <w:sz w:val="21"/>
                      <w:szCs w:val="21"/>
                    </w:rPr>
                  </w:pPr>
                  <w:r>
                    <w:rPr>
                      <w:sz w:val="21"/>
                      <w:szCs w:val="21"/>
                    </w:rPr>
                    <w:t>GCGGTATCTTGGCAATGCTC</w:t>
                  </w:r>
                </w:p>
              </w:tc>
            </w:tr>
            <w:tr w:rsidR="009931AC" w14:paraId="0CF8F839" w14:textId="77777777">
              <w:tc>
                <w:tcPr>
                  <w:tcW w:w="869" w:type="dxa"/>
                  <w:vMerge w:val="restart"/>
                  <w:shd w:val="clear" w:color="auto" w:fill="auto"/>
                </w:tcPr>
                <w:p w14:paraId="110E200A" w14:textId="77777777" w:rsidR="009931AC" w:rsidRDefault="00000000">
                  <w:pPr>
                    <w:rPr>
                      <w:sz w:val="21"/>
                      <w:szCs w:val="21"/>
                    </w:rPr>
                  </w:pPr>
                  <w:r>
                    <w:rPr>
                      <w:sz w:val="21"/>
                      <w:szCs w:val="21"/>
                    </w:rPr>
                    <w:t>PGRP-SA</w:t>
                  </w:r>
                </w:p>
              </w:tc>
              <w:tc>
                <w:tcPr>
                  <w:tcW w:w="1057" w:type="dxa"/>
                  <w:vMerge w:val="restart"/>
                  <w:shd w:val="clear" w:color="auto" w:fill="auto"/>
                </w:tcPr>
                <w:p w14:paraId="2AE2BF92" w14:textId="77777777" w:rsidR="009931AC" w:rsidRDefault="00000000">
                  <w:pPr>
                    <w:rPr>
                      <w:sz w:val="21"/>
                      <w:szCs w:val="21"/>
                    </w:rPr>
                  </w:pPr>
                  <w:r>
                    <w:rPr>
                      <w:rFonts w:hint="eastAsia"/>
                      <w:sz w:val="21"/>
                      <w:szCs w:val="21"/>
                    </w:rPr>
                    <w:t>155 bp</w:t>
                  </w:r>
                </w:p>
              </w:tc>
              <w:tc>
                <w:tcPr>
                  <w:tcW w:w="4703" w:type="dxa"/>
                  <w:shd w:val="clear" w:color="auto" w:fill="auto"/>
                </w:tcPr>
                <w:p w14:paraId="3E469DA6" w14:textId="77777777" w:rsidR="009931AC" w:rsidRDefault="00000000">
                  <w:pPr>
                    <w:rPr>
                      <w:sz w:val="21"/>
                      <w:szCs w:val="21"/>
                    </w:rPr>
                  </w:pPr>
                  <w:r>
                    <w:rPr>
                      <w:sz w:val="21"/>
                      <w:szCs w:val="21"/>
                    </w:rPr>
                    <w:t>ACGGGCATAGCCTTTATCGG</w:t>
                  </w:r>
                </w:p>
              </w:tc>
            </w:tr>
            <w:tr w:rsidR="009931AC" w14:paraId="4E19A50E" w14:textId="77777777">
              <w:tc>
                <w:tcPr>
                  <w:tcW w:w="869" w:type="dxa"/>
                  <w:vMerge/>
                </w:tcPr>
                <w:p w14:paraId="20FD71CD" w14:textId="77777777" w:rsidR="009931AC" w:rsidRDefault="009931AC">
                  <w:pPr>
                    <w:rPr>
                      <w:sz w:val="21"/>
                      <w:szCs w:val="21"/>
                    </w:rPr>
                  </w:pPr>
                </w:p>
              </w:tc>
              <w:tc>
                <w:tcPr>
                  <w:tcW w:w="1057" w:type="dxa"/>
                  <w:vMerge/>
                </w:tcPr>
                <w:p w14:paraId="2ABC893A" w14:textId="77777777" w:rsidR="009931AC" w:rsidRDefault="009931AC">
                  <w:pPr>
                    <w:rPr>
                      <w:sz w:val="21"/>
                      <w:szCs w:val="21"/>
                    </w:rPr>
                  </w:pPr>
                </w:p>
              </w:tc>
              <w:tc>
                <w:tcPr>
                  <w:tcW w:w="4703" w:type="dxa"/>
                  <w:shd w:val="clear" w:color="auto" w:fill="auto"/>
                </w:tcPr>
                <w:p w14:paraId="2CC75AF2" w14:textId="77777777" w:rsidR="009931AC" w:rsidRDefault="00000000">
                  <w:pPr>
                    <w:rPr>
                      <w:sz w:val="21"/>
                      <w:szCs w:val="21"/>
                    </w:rPr>
                  </w:pPr>
                  <w:r>
                    <w:rPr>
                      <w:sz w:val="21"/>
                      <w:szCs w:val="21"/>
                    </w:rPr>
                    <w:t>CTCTGGGTGCTGATCACCTG</w:t>
                  </w:r>
                </w:p>
              </w:tc>
            </w:tr>
            <w:tr w:rsidR="009931AC" w14:paraId="5155408E" w14:textId="77777777">
              <w:tc>
                <w:tcPr>
                  <w:tcW w:w="869" w:type="dxa"/>
                  <w:vMerge w:val="restart"/>
                  <w:shd w:val="clear" w:color="auto" w:fill="auto"/>
                </w:tcPr>
                <w:p w14:paraId="73BB144B" w14:textId="77777777" w:rsidR="009931AC" w:rsidRDefault="00000000">
                  <w:proofErr w:type="spellStart"/>
                  <w:r>
                    <w:rPr>
                      <w:sz w:val="21"/>
                      <w:szCs w:val="21"/>
                    </w:rPr>
                    <w:t>AttC</w:t>
                  </w:r>
                  <w:proofErr w:type="spellEnd"/>
                </w:p>
              </w:tc>
              <w:tc>
                <w:tcPr>
                  <w:tcW w:w="1057" w:type="dxa"/>
                  <w:vMerge w:val="restart"/>
                  <w:shd w:val="clear" w:color="auto" w:fill="auto"/>
                </w:tcPr>
                <w:p w14:paraId="6113057C" w14:textId="77777777" w:rsidR="009931AC" w:rsidRDefault="00000000">
                  <w:r>
                    <w:rPr>
                      <w:rFonts w:hint="eastAsia"/>
                      <w:sz w:val="21"/>
                      <w:szCs w:val="21"/>
                    </w:rPr>
                    <w:t>121 bp</w:t>
                  </w:r>
                </w:p>
              </w:tc>
              <w:tc>
                <w:tcPr>
                  <w:tcW w:w="4703" w:type="dxa"/>
                  <w:shd w:val="clear" w:color="auto" w:fill="auto"/>
                </w:tcPr>
                <w:p w14:paraId="48665771" w14:textId="77777777" w:rsidR="009931AC" w:rsidRDefault="00000000">
                  <w:r>
                    <w:rPr>
                      <w:sz w:val="21"/>
                      <w:szCs w:val="21"/>
                    </w:rPr>
                    <w:t>CTGCACTGGACTACTCCCACATCA</w:t>
                  </w:r>
                </w:p>
              </w:tc>
            </w:tr>
            <w:tr w:rsidR="009931AC" w14:paraId="2D4DD245" w14:textId="77777777">
              <w:tc>
                <w:tcPr>
                  <w:tcW w:w="869" w:type="dxa"/>
                  <w:vMerge/>
                </w:tcPr>
                <w:p w14:paraId="14A49ED9" w14:textId="77777777" w:rsidR="009931AC" w:rsidRDefault="009931AC">
                  <w:pPr>
                    <w:rPr>
                      <w:sz w:val="21"/>
                      <w:szCs w:val="21"/>
                    </w:rPr>
                  </w:pPr>
                </w:p>
              </w:tc>
              <w:tc>
                <w:tcPr>
                  <w:tcW w:w="1057" w:type="dxa"/>
                  <w:vMerge/>
                </w:tcPr>
                <w:p w14:paraId="10DD5387" w14:textId="77777777" w:rsidR="009931AC" w:rsidRDefault="009931AC">
                  <w:pPr>
                    <w:rPr>
                      <w:sz w:val="21"/>
                      <w:szCs w:val="21"/>
                    </w:rPr>
                  </w:pPr>
                </w:p>
              </w:tc>
              <w:tc>
                <w:tcPr>
                  <w:tcW w:w="4703" w:type="dxa"/>
                  <w:shd w:val="clear" w:color="auto" w:fill="auto"/>
                </w:tcPr>
                <w:p w14:paraId="2F1EA1D5" w14:textId="77777777" w:rsidR="009931AC" w:rsidRDefault="00000000">
                  <w:r>
                    <w:rPr>
                      <w:sz w:val="21"/>
                      <w:szCs w:val="21"/>
                    </w:rPr>
                    <w:t>CGATCCTGCGACTGCCAAAGATTG</w:t>
                  </w:r>
                </w:p>
              </w:tc>
            </w:tr>
            <w:tr w:rsidR="009931AC" w14:paraId="6F2F021E" w14:textId="77777777">
              <w:tc>
                <w:tcPr>
                  <w:tcW w:w="869" w:type="dxa"/>
                  <w:vMerge w:val="restart"/>
                  <w:shd w:val="clear" w:color="auto" w:fill="auto"/>
                </w:tcPr>
                <w:p w14:paraId="00BF0F8D" w14:textId="77777777" w:rsidR="009931AC" w:rsidRDefault="00000000">
                  <w:proofErr w:type="spellStart"/>
                  <w:r>
                    <w:rPr>
                      <w:rFonts w:hint="eastAsia"/>
                      <w:sz w:val="21"/>
                      <w:szCs w:val="21"/>
                    </w:rPr>
                    <w:t>D</w:t>
                  </w:r>
                  <w:r>
                    <w:rPr>
                      <w:sz w:val="21"/>
                      <w:szCs w:val="21"/>
                    </w:rPr>
                    <w:t>i</w:t>
                  </w:r>
                  <w:r>
                    <w:rPr>
                      <w:rFonts w:hint="eastAsia"/>
                      <w:sz w:val="21"/>
                      <w:szCs w:val="21"/>
                    </w:rPr>
                    <w:t>ptB</w:t>
                  </w:r>
                  <w:proofErr w:type="spellEnd"/>
                </w:p>
              </w:tc>
              <w:tc>
                <w:tcPr>
                  <w:tcW w:w="1057" w:type="dxa"/>
                  <w:vMerge w:val="restart"/>
                  <w:shd w:val="clear" w:color="auto" w:fill="auto"/>
                </w:tcPr>
                <w:p w14:paraId="4576834C" w14:textId="77777777" w:rsidR="009931AC" w:rsidRDefault="00000000">
                  <w:r>
                    <w:rPr>
                      <w:rFonts w:hint="eastAsia"/>
                      <w:sz w:val="21"/>
                      <w:szCs w:val="21"/>
                    </w:rPr>
                    <w:t>1</w:t>
                  </w:r>
                  <w:r>
                    <w:rPr>
                      <w:sz w:val="21"/>
                      <w:szCs w:val="21"/>
                    </w:rPr>
                    <w:t>55 bp</w:t>
                  </w:r>
                </w:p>
              </w:tc>
              <w:tc>
                <w:tcPr>
                  <w:tcW w:w="4703" w:type="dxa"/>
                  <w:shd w:val="clear" w:color="auto" w:fill="auto"/>
                </w:tcPr>
                <w:p w14:paraId="62C0BE15" w14:textId="77777777" w:rsidR="009931AC" w:rsidRDefault="00000000">
                  <w:r>
                    <w:rPr>
                      <w:sz w:val="21"/>
                      <w:szCs w:val="21"/>
                    </w:rPr>
                    <w:t>AGGATTCGATCTGAGCCTCAACGG</w:t>
                  </w:r>
                </w:p>
              </w:tc>
            </w:tr>
            <w:tr w:rsidR="009931AC" w14:paraId="7285E79D" w14:textId="77777777">
              <w:tc>
                <w:tcPr>
                  <w:tcW w:w="869" w:type="dxa"/>
                  <w:vMerge/>
                </w:tcPr>
                <w:p w14:paraId="32EE8967" w14:textId="77777777" w:rsidR="009931AC" w:rsidRDefault="009931AC">
                  <w:pPr>
                    <w:rPr>
                      <w:sz w:val="21"/>
                      <w:szCs w:val="21"/>
                    </w:rPr>
                  </w:pPr>
                </w:p>
              </w:tc>
              <w:tc>
                <w:tcPr>
                  <w:tcW w:w="1057" w:type="dxa"/>
                  <w:vMerge/>
                </w:tcPr>
                <w:p w14:paraId="42178A33" w14:textId="77777777" w:rsidR="009931AC" w:rsidRDefault="009931AC">
                  <w:pPr>
                    <w:rPr>
                      <w:sz w:val="21"/>
                      <w:szCs w:val="21"/>
                    </w:rPr>
                  </w:pPr>
                </w:p>
              </w:tc>
              <w:tc>
                <w:tcPr>
                  <w:tcW w:w="4703" w:type="dxa"/>
                  <w:shd w:val="clear" w:color="auto" w:fill="auto"/>
                </w:tcPr>
                <w:p w14:paraId="1AA8A991" w14:textId="77777777" w:rsidR="009931AC" w:rsidRDefault="00000000">
                  <w:r>
                    <w:rPr>
                      <w:sz w:val="21"/>
                      <w:szCs w:val="21"/>
                    </w:rPr>
                    <w:t>TGAAGGTATACACTCCACCGGCTC</w:t>
                  </w:r>
                </w:p>
              </w:tc>
            </w:tr>
            <w:tr w:rsidR="009931AC" w14:paraId="1FDB86F1" w14:textId="77777777">
              <w:tc>
                <w:tcPr>
                  <w:tcW w:w="869" w:type="dxa"/>
                  <w:vMerge w:val="restart"/>
                  <w:shd w:val="clear" w:color="auto" w:fill="auto"/>
                </w:tcPr>
                <w:p w14:paraId="55381B9A" w14:textId="77777777" w:rsidR="009931AC" w:rsidRDefault="00000000">
                  <w:proofErr w:type="spellStart"/>
                  <w:r>
                    <w:rPr>
                      <w:rFonts w:hint="eastAsia"/>
                      <w:sz w:val="21"/>
                      <w:szCs w:val="21"/>
                    </w:rPr>
                    <w:t>Mtk</w:t>
                  </w:r>
                  <w:proofErr w:type="spellEnd"/>
                </w:p>
              </w:tc>
              <w:tc>
                <w:tcPr>
                  <w:tcW w:w="1057" w:type="dxa"/>
                  <w:vMerge w:val="restart"/>
                  <w:shd w:val="clear" w:color="auto" w:fill="auto"/>
                </w:tcPr>
                <w:p w14:paraId="774C8851" w14:textId="77777777" w:rsidR="009931AC" w:rsidRDefault="00000000">
                  <w:r>
                    <w:rPr>
                      <w:rFonts w:hint="eastAsia"/>
                      <w:sz w:val="21"/>
                      <w:szCs w:val="21"/>
                    </w:rPr>
                    <w:t>129 bp</w:t>
                  </w:r>
                </w:p>
              </w:tc>
              <w:tc>
                <w:tcPr>
                  <w:tcW w:w="4703" w:type="dxa"/>
                  <w:shd w:val="clear" w:color="auto" w:fill="auto"/>
                </w:tcPr>
                <w:p w14:paraId="52CDFECE" w14:textId="77777777" w:rsidR="009931AC" w:rsidRDefault="00000000">
                  <w:r>
                    <w:rPr>
                      <w:sz w:val="21"/>
                      <w:szCs w:val="21"/>
                    </w:rPr>
                    <w:t>CATCAATCAATTCCCGCCACCGAG</w:t>
                  </w:r>
                </w:p>
              </w:tc>
            </w:tr>
            <w:tr w:rsidR="009931AC" w14:paraId="580DD5F1" w14:textId="77777777">
              <w:tc>
                <w:tcPr>
                  <w:tcW w:w="869" w:type="dxa"/>
                  <w:vMerge/>
                </w:tcPr>
                <w:p w14:paraId="7D3E2BE4" w14:textId="77777777" w:rsidR="009931AC" w:rsidRDefault="009931AC">
                  <w:pPr>
                    <w:rPr>
                      <w:sz w:val="21"/>
                      <w:szCs w:val="21"/>
                    </w:rPr>
                  </w:pPr>
                </w:p>
              </w:tc>
              <w:tc>
                <w:tcPr>
                  <w:tcW w:w="1057" w:type="dxa"/>
                  <w:vMerge/>
                </w:tcPr>
                <w:p w14:paraId="43799D52" w14:textId="77777777" w:rsidR="009931AC" w:rsidRDefault="009931AC">
                  <w:pPr>
                    <w:rPr>
                      <w:sz w:val="21"/>
                      <w:szCs w:val="21"/>
                    </w:rPr>
                  </w:pPr>
                </w:p>
              </w:tc>
              <w:tc>
                <w:tcPr>
                  <w:tcW w:w="4703" w:type="dxa"/>
                  <w:shd w:val="clear" w:color="auto" w:fill="auto"/>
                </w:tcPr>
                <w:p w14:paraId="799BA5B4" w14:textId="77777777" w:rsidR="009931AC" w:rsidRDefault="00000000">
                  <w:r>
                    <w:rPr>
                      <w:sz w:val="21"/>
                      <w:szCs w:val="21"/>
                    </w:rPr>
                    <w:t>AAATGGGTCCCTGGTGACGATGAG</w:t>
                  </w:r>
                </w:p>
              </w:tc>
            </w:tr>
          </w:tbl>
          <w:p w14:paraId="2975B312" w14:textId="77777777" w:rsidR="009931AC" w:rsidRDefault="009931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777777" w:rsidR="009931AC" w:rsidRDefault="009931AC">
            <w:pPr>
              <w:rPr>
                <w:rFonts w:ascii="Noto Sans" w:eastAsia="Noto Sans" w:hAnsi="Noto Sans" w:cs="Noto Sans"/>
                <w:bCs/>
                <w:color w:val="434343"/>
                <w:sz w:val="18"/>
                <w:szCs w:val="18"/>
              </w:rPr>
            </w:pPr>
          </w:p>
        </w:tc>
      </w:tr>
      <w:tr w:rsidR="009931AC" w14:paraId="465EA241" w14:textId="77777777">
        <w:trPr>
          <w:trHeight w:val="485"/>
        </w:trPr>
        <w:tc>
          <w:tcPr>
            <w:tcW w:w="3403"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931AC" w:rsidRDefault="009931AC">
            <w:pPr>
              <w:rPr>
                <w:rFonts w:ascii="Noto Sans" w:eastAsia="Noto Sans" w:hAnsi="Noto Sans" w:cs="Noto Sans"/>
                <w:b/>
                <w:color w:val="434343"/>
                <w:sz w:val="16"/>
                <w:szCs w:val="16"/>
              </w:rPr>
            </w:pPr>
          </w:p>
        </w:tc>
        <w:tc>
          <w:tcPr>
            <w:tcW w:w="5222" w:type="dxa"/>
            <w:gridSpan w:val="2"/>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931AC"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931AC"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931AC" w14:paraId="23672BFE" w14:textId="77777777">
        <w:trPr>
          <w:trHeight w:val="425"/>
        </w:trPr>
        <w:tc>
          <w:tcPr>
            <w:tcW w:w="3403"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5222"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777CAD75" w14:textId="77777777">
        <w:trPr>
          <w:trHeight w:val="990"/>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9931A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777777" w:rsidR="009931AC"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7D69208A" w14:textId="77777777">
        <w:trPr>
          <w:trHeight w:val="605"/>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931AC" w:rsidRDefault="00000000">
            <w:pPr>
              <w:rPr>
                <w:rFonts w:ascii="Noto Sans" w:eastAsia="宋体" w:hAnsi="Noto Sans" w:cs="Noto Sans"/>
                <w:bCs/>
                <w:color w:val="434343"/>
                <w:sz w:val="18"/>
                <w:szCs w:val="18"/>
                <w:lang w:eastAsia="zh-CN"/>
              </w:rPr>
            </w:pPr>
            <w:r>
              <w:t>Flies</w:t>
            </w:r>
            <w:r>
              <w:rPr>
                <w:rFonts w:eastAsia="宋体" w:hint="eastAsia"/>
                <w:lang w:eastAsia="zh-CN"/>
              </w:rPr>
              <w:t xml:space="preserve"> </w:t>
            </w:r>
            <w:r>
              <w:t>(</w:t>
            </w:r>
            <w:r>
              <w:rPr>
                <w:i/>
              </w:rPr>
              <w:t>R86E01-Gal4</w:t>
            </w:r>
            <w:r>
              <w:rPr>
                <w:rFonts w:hint="eastAsia"/>
              </w:rPr>
              <w:t>/</w:t>
            </w:r>
            <w:r>
              <w:rPr>
                <w:i/>
              </w:rPr>
              <w:t>UAS-</w:t>
            </w:r>
            <w:proofErr w:type="spellStart"/>
            <w:r>
              <w:rPr>
                <w:i/>
              </w:rPr>
              <w:t>Redstinger</w:t>
            </w:r>
            <w:proofErr w:type="spellEnd"/>
            <w:r>
              <w:t xml:space="preserve">)  were collected at 3 days after </w:t>
            </w:r>
            <w:proofErr w:type="spellStart"/>
            <w:r>
              <w:t>eclosion</w:t>
            </w:r>
            <w:proofErr w:type="spellEnd"/>
            <w:r>
              <w:rPr>
                <w:rFonts w:eastAsia="宋体" w:hint="eastAsia"/>
                <w:lang w:eastAsia="zh-CN"/>
              </w:rPr>
              <w:t>, and</w:t>
            </w:r>
            <w:r>
              <w:t xml:space="preserve"> </w:t>
            </w:r>
            <w:r>
              <w:rPr>
                <w:rFonts w:eastAsia="宋体" w:hint="eastAsia"/>
                <w:lang w:eastAsia="zh-CN"/>
              </w:rPr>
              <w:t>treated with</w:t>
            </w:r>
            <w:r>
              <w:t xml:space="preserve"> no injury, 4 h after </w:t>
            </w:r>
            <w:r>
              <w:rPr>
                <w:rFonts w:eastAsia="宋体" w:hint="eastAsia"/>
                <w:lang w:eastAsia="zh-CN"/>
              </w:rPr>
              <w:t>TBI</w:t>
            </w:r>
            <w:r>
              <w:t xml:space="preserve"> and 24 h after </w:t>
            </w:r>
            <w:r>
              <w:rPr>
                <w:rFonts w:eastAsia="宋体" w:hint="eastAsia"/>
                <w:lang w:eastAsia="zh-CN"/>
              </w:rPr>
              <w:t>TBI.</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777777" w:rsidR="009931AC" w:rsidRDefault="009931AC">
            <w:pPr>
              <w:rPr>
                <w:rFonts w:ascii="Noto Sans" w:eastAsia="Noto Sans" w:hAnsi="Noto Sans" w:cs="Noto Sans"/>
                <w:bCs/>
                <w:color w:val="434343"/>
                <w:sz w:val="18"/>
                <w:szCs w:val="18"/>
              </w:rPr>
            </w:pPr>
          </w:p>
        </w:tc>
      </w:tr>
      <w:tr w:rsidR="009931AC" w14:paraId="6599BE28" w14:textId="77777777">
        <w:trPr>
          <w:trHeight w:val="425"/>
        </w:trPr>
        <w:tc>
          <w:tcPr>
            <w:tcW w:w="3403" w:type="dxa"/>
            <w:tcBorders>
              <w:top w:val="nil"/>
              <w:left w:val="nil"/>
              <w:bottom w:val="single" w:sz="8" w:space="0" w:color="000000"/>
              <w:right w:val="nil"/>
            </w:tcBorders>
            <w:tcMar>
              <w:top w:w="100" w:type="dxa"/>
              <w:left w:w="100" w:type="dxa"/>
              <w:bottom w:w="100" w:type="dxa"/>
              <w:right w:w="100" w:type="dxa"/>
            </w:tcMar>
          </w:tcPr>
          <w:p w14:paraId="451250F5" w14:textId="77777777" w:rsidR="009931AC" w:rsidRDefault="009931AC">
            <w:pPr>
              <w:rPr>
                <w:rFonts w:ascii="Noto Sans" w:eastAsia="Noto Sans" w:hAnsi="Noto Sans" w:cs="Noto Sans"/>
                <w:b/>
                <w:color w:val="434343"/>
                <w:sz w:val="16"/>
                <w:szCs w:val="16"/>
              </w:rPr>
            </w:pPr>
          </w:p>
        </w:tc>
        <w:tc>
          <w:tcPr>
            <w:tcW w:w="5222" w:type="dxa"/>
            <w:gridSpan w:val="2"/>
            <w:tcBorders>
              <w:top w:val="nil"/>
              <w:left w:val="nil"/>
              <w:bottom w:val="single" w:sz="8" w:space="0" w:color="000000"/>
              <w:right w:val="nil"/>
            </w:tcBorders>
            <w:tcMar>
              <w:top w:w="100" w:type="dxa"/>
              <w:left w:w="100" w:type="dxa"/>
              <w:bottom w:w="100" w:type="dxa"/>
              <w:right w:w="100" w:type="dxa"/>
            </w:tcMar>
          </w:tcPr>
          <w:p w14:paraId="6AB8A689" w14:textId="77777777" w:rsidR="009931A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931A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54EB4914" w14:textId="77777777">
        <w:trPr>
          <w:trHeight w:val="425"/>
        </w:trPr>
        <w:tc>
          <w:tcPr>
            <w:tcW w:w="3403"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5222"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6E88B7E5" w14:textId="77777777">
        <w:trPr>
          <w:trHeight w:val="1095"/>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931AC" w:rsidRDefault="00000000">
            <w:pPr>
              <w:rPr>
                <w:rFonts w:ascii="Noto Sans" w:eastAsia="Noto Sans" w:hAnsi="Noto Sans" w:cs="Noto Sans"/>
                <w:bCs/>
                <w:color w:val="434343"/>
                <w:sz w:val="18"/>
                <w:szCs w:val="18"/>
              </w:rPr>
            </w:pPr>
            <w:r>
              <w:rPr>
                <w:i/>
              </w:rPr>
              <w:t>w</w:t>
            </w:r>
            <w:r>
              <w:rPr>
                <w:i/>
                <w:vertAlign w:val="superscript"/>
              </w:rPr>
              <w:t>1118</w:t>
            </w:r>
            <w:r>
              <w:t>,</w:t>
            </w:r>
            <w:r>
              <w:rPr>
                <w:i/>
              </w:rPr>
              <w:t xml:space="preserve"> UAS-mCD8::GFP</w:t>
            </w:r>
            <w:r>
              <w:t xml:space="preserve">, </w:t>
            </w:r>
            <w:r>
              <w:rPr>
                <w:i/>
              </w:rPr>
              <w:t xml:space="preserve">R86E01-Gal4 </w:t>
            </w:r>
            <w:r>
              <w:t xml:space="preserve">(#45914; Bloomington), </w:t>
            </w:r>
            <w:r>
              <w:rPr>
                <w:i/>
              </w:rPr>
              <w:t xml:space="preserve">R54F03-Gal4 </w:t>
            </w:r>
            <w:r>
              <w:t xml:space="preserve">(#39157; Bloomington), </w:t>
            </w:r>
            <w:r>
              <w:rPr>
                <w:i/>
              </w:rPr>
              <w:t>UAS-</w:t>
            </w:r>
            <w:proofErr w:type="spellStart"/>
            <w:r>
              <w:rPr>
                <w:i/>
              </w:rPr>
              <w:t>Redstinger</w:t>
            </w:r>
            <w:proofErr w:type="spellEnd"/>
            <w:r>
              <w:t xml:space="preserve"> (#8547; Bloomington), </w:t>
            </w:r>
            <w:r>
              <w:rPr>
                <w:rFonts w:eastAsiaTheme="minorEastAsia"/>
                <w:i/>
              </w:rPr>
              <w:t>UAS-</w:t>
            </w:r>
            <w:proofErr w:type="spellStart"/>
            <w:r>
              <w:rPr>
                <w:rFonts w:eastAsiaTheme="minorEastAsia"/>
                <w:i/>
              </w:rPr>
              <w:t>Jra</w:t>
            </w:r>
            <w:proofErr w:type="spellEnd"/>
            <w:r>
              <w:rPr>
                <w:rFonts w:eastAsiaTheme="minorEastAsia"/>
                <w:i/>
              </w:rPr>
              <w:t xml:space="preserve"> </w:t>
            </w:r>
            <w:r>
              <w:t>(#7216; Bloomington)</w:t>
            </w:r>
            <w:r>
              <w:rPr>
                <w:rFonts w:eastAsiaTheme="minorEastAsia"/>
              </w:rPr>
              <w:t>,</w:t>
            </w:r>
            <w:r>
              <w:rPr>
                <w:rFonts w:eastAsiaTheme="minorEastAsia"/>
                <w:i/>
              </w:rPr>
              <w:t xml:space="preserve"> UAS-kay </w:t>
            </w:r>
            <w:r>
              <w:t>(#7213; Bloomington)</w:t>
            </w:r>
            <w:r>
              <w:rPr>
                <w:rFonts w:eastAsiaTheme="minorEastAsia"/>
              </w:rPr>
              <w:t>,</w:t>
            </w:r>
            <w:r>
              <w:rPr>
                <w:rFonts w:eastAsiaTheme="minorEastAsia"/>
                <w:i/>
              </w:rPr>
              <w:t xml:space="preserve"> UAS-</w:t>
            </w:r>
            <w:proofErr w:type="spellStart"/>
            <w:r>
              <w:rPr>
                <w:rFonts w:eastAsiaTheme="minorEastAsia"/>
                <w:i/>
              </w:rPr>
              <w:t>Pvr</w:t>
            </w:r>
            <w:proofErr w:type="spellEnd"/>
            <w:r>
              <w:rPr>
                <w:rFonts w:eastAsiaTheme="minorEastAsia"/>
                <w:i/>
              </w:rPr>
              <w:t xml:space="preserve"> </w:t>
            </w:r>
            <w:r>
              <w:t>(#58429; Bloomington)</w:t>
            </w:r>
            <w:r>
              <w:rPr>
                <w:rFonts w:eastAsiaTheme="minorEastAsia"/>
              </w:rPr>
              <w:t>,</w:t>
            </w:r>
            <w:r>
              <w:t xml:space="preserve"> </w:t>
            </w:r>
            <w:r>
              <w:rPr>
                <w:i/>
                <w:iCs/>
              </w:rPr>
              <w:t>UAS-</w:t>
            </w:r>
            <w:proofErr w:type="spellStart"/>
            <w:r>
              <w:rPr>
                <w:i/>
                <w:iCs/>
              </w:rPr>
              <w:t>nLacZ</w:t>
            </w:r>
            <w:proofErr w:type="spellEnd"/>
            <w:r>
              <w:rPr>
                <w:rFonts w:eastAsiaTheme="minorEastAsia"/>
              </w:rPr>
              <w:t xml:space="preserve"> (#3955, Bloomington),</w:t>
            </w:r>
            <w:r>
              <w:rPr>
                <w:rFonts w:eastAsiaTheme="minorEastAsia"/>
                <w:i/>
              </w:rPr>
              <w:t xml:space="preserve"> PCNA-GFP </w:t>
            </w:r>
            <w:r>
              <w:rPr>
                <w:rFonts w:eastAsiaTheme="minorEastAsia"/>
              </w:rPr>
              <w:t>(#25749</w:t>
            </w:r>
            <w:r>
              <w:t>;</w:t>
            </w:r>
            <w:r>
              <w:rPr>
                <w:rFonts w:eastAsiaTheme="minorEastAsia"/>
              </w:rPr>
              <w:t xml:space="preserve"> Bloomington) (</w:t>
            </w:r>
            <w:r>
              <w:rPr>
                <w:rFonts w:eastAsiaTheme="minorEastAsia"/>
                <w:color w:val="0000FF"/>
              </w:rPr>
              <w:t>Thacker et al., 2003</w:t>
            </w:r>
            <w:r>
              <w:rPr>
                <w:rFonts w:eastAsiaTheme="minorEastAsia"/>
              </w:rPr>
              <w:t>)</w:t>
            </w:r>
            <w:r>
              <w:t xml:space="preserve">, and </w:t>
            </w:r>
            <w:r>
              <w:rPr>
                <w:rFonts w:eastAsiaTheme="minorEastAsia"/>
                <w:i/>
              </w:rPr>
              <w:t>TRE-</w:t>
            </w:r>
            <w:proofErr w:type="spellStart"/>
            <w:r>
              <w:rPr>
                <w:rFonts w:eastAsiaTheme="minorEastAsia"/>
                <w:i/>
              </w:rPr>
              <w:t>dsRed</w:t>
            </w:r>
            <w:proofErr w:type="spellEnd"/>
            <w:r>
              <w:rPr>
                <w:rFonts w:eastAsiaTheme="minorEastAsia"/>
              </w:rPr>
              <w:t xml:space="preserve"> (</w:t>
            </w:r>
            <w:r>
              <w:rPr>
                <w:rFonts w:eastAsiaTheme="minorEastAsia"/>
                <w:color w:val="0000FF"/>
              </w:rPr>
              <w:t xml:space="preserve">Chatterjee and </w:t>
            </w:r>
            <w:proofErr w:type="spellStart"/>
            <w:r>
              <w:rPr>
                <w:rFonts w:eastAsiaTheme="minorEastAsia"/>
                <w:color w:val="0000FF"/>
              </w:rPr>
              <w:t>Bohmann</w:t>
            </w:r>
            <w:proofErr w:type="spellEnd"/>
            <w:r>
              <w:rPr>
                <w:rFonts w:eastAsiaTheme="minorEastAsia"/>
                <w:color w:val="0000FF"/>
              </w:rPr>
              <w:t>, 2012</w:t>
            </w:r>
            <w:r>
              <w:rPr>
                <w:rFonts w:eastAsiaTheme="minorEastAsia"/>
                <w:color w:val="000000" w:themeColor="text1"/>
              </w:rPr>
              <w:t>)</w:t>
            </w:r>
            <w:r>
              <w:rPr>
                <w:rFonts w:eastAsiaTheme="minorEastAsia"/>
              </w:rPr>
              <w:t>.</w:t>
            </w:r>
            <w:r>
              <w:t xml:space="preserve"> </w:t>
            </w:r>
            <w:r>
              <w:rPr>
                <w:i/>
              </w:rPr>
              <w:t>UAS-draper-RNAi</w:t>
            </w:r>
            <w:r>
              <w:t xml:space="preserve">, </w:t>
            </w:r>
            <w:r>
              <w:rPr>
                <w:i/>
              </w:rPr>
              <w:t>UAS-</w:t>
            </w:r>
            <w:proofErr w:type="spellStart"/>
            <w:r>
              <w:rPr>
                <w:i/>
              </w:rPr>
              <w:t>Pvr</w:t>
            </w:r>
            <w:proofErr w:type="spellEnd"/>
            <w:r>
              <w:rPr>
                <w:i/>
              </w:rPr>
              <w:t>-RNAi</w:t>
            </w:r>
            <w:r>
              <w:t xml:space="preserve">, </w:t>
            </w:r>
            <w:r>
              <w:rPr>
                <w:i/>
              </w:rPr>
              <w:t>UAS-</w:t>
            </w:r>
            <w:proofErr w:type="spellStart"/>
            <w:r>
              <w:rPr>
                <w:i/>
              </w:rPr>
              <w:t>Jra</w:t>
            </w:r>
            <w:proofErr w:type="spellEnd"/>
            <w:r>
              <w:rPr>
                <w:i/>
              </w:rPr>
              <w:t>-RNAi</w:t>
            </w:r>
            <w:r>
              <w:t xml:space="preserve">, </w:t>
            </w:r>
            <w:r>
              <w:rPr>
                <w:i/>
              </w:rPr>
              <w:t>UAS-kay-RNAi</w:t>
            </w:r>
            <w:r>
              <w:t>,</w:t>
            </w:r>
            <w:r>
              <w:rPr>
                <w:i/>
              </w:rPr>
              <w:t xml:space="preserve"> UAS-Arpc2-RNAi</w:t>
            </w:r>
            <w:r>
              <w:rPr>
                <w:rFonts w:eastAsia="宋体" w:hint="eastAsia"/>
                <w:i/>
                <w:lang w:eastAsia="zh-CN"/>
              </w:rPr>
              <w:t xml:space="preserve"> (#THU2849, </w:t>
            </w:r>
            <w:proofErr w:type="spellStart"/>
            <w:r>
              <w:rPr>
                <w:rFonts w:eastAsia="宋体" w:hint="eastAsia"/>
                <w:i/>
                <w:lang w:eastAsia="zh-CN"/>
              </w:rPr>
              <w:t>TsingHua</w:t>
            </w:r>
            <w:proofErr w:type="spellEnd"/>
            <w:r>
              <w:rPr>
                <w:rFonts w:eastAsia="宋体" w:hint="eastAsia"/>
                <w:i/>
                <w:lang w:eastAsia="zh-CN"/>
              </w:rPr>
              <w:t xml:space="preserve"> Fly Center)</w:t>
            </w:r>
            <w:r>
              <w:t>,</w:t>
            </w:r>
            <w:r>
              <w:rPr>
                <w:i/>
              </w:rPr>
              <w:t xml:space="preserve"> UAS-</w:t>
            </w:r>
            <w:proofErr w:type="spellStart"/>
            <w:r>
              <w:rPr>
                <w:i/>
              </w:rPr>
              <w:t>cpa</w:t>
            </w:r>
            <w:proofErr w:type="spellEnd"/>
            <w:r>
              <w:rPr>
                <w:i/>
              </w:rPr>
              <w:t>-RNAi</w:t>
            </w:r>
            <w:r>
              <w:rPr>
                <w:rFonts w:eastAsia="宋体" w:hint="eastAsia"/>
                <w:i/>
                <w:lang w:eastAsia="zh-CN"/>
              </w:rPr>
              <w:t xml:space="preserve"> (#THU5302, </w:t>
            </w:r>
            <w:proofErr w:type="spellStart"/>
            <w:r>
              <w:rPr>
                <w:rFonts w:eastAsia="宋体" w:hint="eastAsia"/>
                <w:i/>
                <w:lang w:eastAsia="zh-CN"/>
              </w:rPr>
              <w:t>TsingHua</w:t>
            </w:r>
            <w:proofErr w:type="spellEnd"/>
            <w:r>
              <w:rPr>
                <w:rFonts w:eastAsia="宋体" w:hint="eastAsia"/>
                <w:i/>
                <w:lang w:eastAsia="zh-CN"/>
              </w:rPr>
              <w:t xml:space="preserve"> Fly Center)</w:t>
            </w:r>
            <w:r>
              <w:t>,</w:t>
            </w:r>
            <w:r>
              <w:rPr>
                <w:i/>
              </w:rPr>
              <w:t xml:space="preserve"> UAS-</w:t>
            </w:r>
            <w:proofErr w:type="spellStart"/>
            <w:r>
              <w:rPr>
                <w:i/>
              </w:rPr>
              <w:t>cpb</w:t>
            </w:r>
            <w:proofErr w:type="spellEnd"/>
            <w:r>
              <w:rPr>
                <w:i/>
              </w:rPr>
              <w:t>-RNAi</w:t>
            </w:r>
            <w:r>
              <w:rPr>
                <w:rFonts w:eastAsia="宋体" w:hint="eastAsia"/>
                <w:i/>
                <w:lang w:eastAsia="zh-CN"/>
              </w:rPr>
              <w:t xml:space="preserve"> (#TH201500334.S, </w:t>
            </w:r>
            <w:proofErr w:type="spellStart"/>
            <w:r>
              <w:rPr>
                <w:rFonts w:eastAsia="宋体" w:hint="eastAsia"/>
                <w:i/>
                <w:lang w:eastAsia="zh-CN"/>
              </w:rPr>
              <w:t>TsingHua</w:t>
            </w:r>
            <w:proofErr w:type="spellEnd"/>
            <w:r>
              <w:rPr>
                <w:rFonts w:eastAsia="宋体" w:hint="eastAsia"/>
                <w:i/>
                <w:lang w:eastAsia="zh-CN"/>
              </w:rPr>
              <w:t xml:space="preserve"> Fly Center)</w:t>
            </w:r>
            <w:r>
              <w:t>,</w:t>
            </w:r>
            <w:r>
              <w:rPr>
                <w:i/>
              </w:rPr>
              <w:t xml:space="preserve"> UAS-Stam</w:t>
            </w:r>
            <w:r>
              <w:rPr>
                <w:rFonts w:hint="eastAsia"/>
                <w:i/>
              </w:rPr>
              <w:t>-</w:t>
            </w:r>
            <w:r>
              <w:rPr>
                <w:i/>
              </w:rPr>
              <w:t>RNAi</w:t>
            </w:r>
            <w:r>
              <w:rPr>
                <w:rFonts w:eastAsia="宋体" w:hint="eastAsia"/>
                <w:i/>
                <w:lang w:eastAsia="zh-CN"/>
              </w:rPr>
              <w:t xml:space="preserve"> (#THU1645, </w:t>
            </w:r>
            <w:proofErr w:type="spellStart"/>
            <w:r>
              <w:rPr>
                <w:rFonts w:eastAsia="宋体" w:hint="eastAsia"/>
                <w:i/>
                <w:lang w:eastAsia="zh-CN"/>
              </w:rPr>
              <w:t>TsingHua</w:t>
            </w:r>
            <w:proofErr w:type="spellEnd"/>
            <w:r>
              <w:rPr>
                <w:rFonts w:eastAsia="宋体" w:hint="eastAsia"/>
                <w:i/>
                <w:lang w:eastAsia="zh-CN"/>
              </w:rPr>
              <w:t xml:space="preserve"> Fly Center)</w:t>
            </w:r>
            <w:r>
              <w:t>,</w:t>
            </w:r>
            <w:r>
              <w:rPr>
                <w:i/>
              </w:rPr>
              <w:t xml:space="preserve"> UAS-Vps2</w:t>
            </w:r>
            <w:r>
              <w:rPr>
                <w:rFonts w:hint="eastAsia"/>
                <w:i/>
              </w:rPr>
              <w:t>4</w:t>
            </w:r>
            <w:r>
              <w:rPr>
                <w:i/>
              </w:rPr>
              <w:t>-RNAi</w:t>
            </w:r>
            <w:r>
              <w:rPr>
                <w:rFonts w:eastAsia="宋体" w:hint="eastAsia"/>
                <w:i/>
                <w:lang w:eastAsia="zh-CN"/>
              </w:rPr>
              <w:t xml:space="preserve"> (#THU5132, </w:t>
            </w:r>
            <w:proofErr w:type="spellStart"/>
            <w:r>
              <w:rPr>
                <w:rFonts w:eastAsia="宋体" w:hint="eastAsia"/>
                <w:i/>
                <w:lang w:eastAsia="zh-CN"/>
              </w:rPr>
              <w:t>TsingHua</w:t>
            </w:r>
            <w:proofErr w:type="spellEnd"/>
            <w:r>
              <w:rPr>
                <w:rFonts w:eastAsia="宋体" w:hint="eastAsia"/>
                <w:i/>
                <w:lang w:eastAsia="zh-CN"/>
              </w:rPr>
              <w:t xml:space="preserve"> Fly Center)</w:t>
            </w:r>
            <w:r>
              <w:t>,</w:t>
            </w:r>
            <w:r>
              <w:rPr>
                <w:i/>
              </w:rPr>
              <w:t xml:space="preserve"> </w:t>
            </w:r>
            <w:r>
              <w:t>and</w:t>
            </w:r>
            <w:r>
              <w:rPr>
                <w:i/>
              </w:rPr>
              <w:t xml:space="preserve"> UAS-Chmp1-RNAi</w:t>
            </w:r>
            <w:r>
              <w:t xml:space="preserve"> </w:t>
            </w:r>
            <w:r>
              <w:rPr>
                <w:rFonts w:eastAsia="宋体" w:hint="eastAsia"/>
                <w:i/>
                <w:iCs/>
                <w:lang w:eastAsia="zh-CN"/>
              </w:rPr>
              <w:t>(#THU1266</w:t>
            </w:r>
            <w:r>
              <w:rPr>
                <w:rFonts w:eastAsia="宋体" w:hint="eastAsia"/>
                <w:i/>
                <w:lang w:eastAsia="zh-CN"/>
              </w:rPr>
              <w:t xml:space="preserve">, </w:t>
            </w:r>
            <w:proofErr w:type="spellStart"/>
            <w:r>
              <w:rPr>
                <w:rFonts w:eastAsia="宋体" w:hint="eastAsia"/>
                <w:i/>
                <w:lang w:eastAsia="zh-CN"/>
              </w:rPr>
              <w:lastRenderedPageBreak/>
              <w:t>TsingHua</w:t>
            </w:r>
            <w:proofErr w:type="spellEnd"/>
            <w:r>
              <w:rPr>
                <w:rFonts w:eastAsia="宋体" w:hint="eastAsia"/>
                <w:i/>
                <w:lang w:eastAsia="zh-CN"/>
              </w:rPr>
              <w:t xml:space="preserve"> Fly Center</w:t>
            </w:r>
            <w:r>
              <w:rPr>
                <w:rFonts w:eastAsia="宋体" w:hint="eastAsia"/>
                <w:i/>
                <w:iCs/>
                <w:lang w:eastAsia="zh-CN"/>
              </w:rPr>
              <w:t>)</w:t>
            </w:r>
            <w:r>
              <w:rPr>
                <w:rFonts w:eastAsia="宋体" w:hint="eastAsia"/>
                <w:lang w:eastAsia="zh-CN"/>
              </w:rPr>
              <w:t xml:space="preserve"> </w:t>
            </w:r>
            <w:r>
              <w:t xml:space="preserve">flies were obtained from Tsinghua Fly Center </w:t>
            </w:r>
            <w:r>
              <w:rPr>
                <w:rFonts w:cs="Times New Roman"/>
                <w:szCs w:val="24"/>
              </w:rPr>
              <w:t>(</w:t>
            </w:r>
            <w:r>
              <w:t>https://thfc.zzbd.org/en</w:t>
            </w:r>
            <w:r>
              <w:rPr>
                <w:rFonts w:cs="Times New Roman"/>
                <w:szCs w:val="24"/>
              </w:rPr>
              <w:t>)</w:t>
            </w:r>
            <w:r>
              <w:t xml:space="preserve">. </w:t>
            </w:r>
            <w:proofErr w:type="spellStart"/>
            <w:r>
              <w:rPr>
                <w:rFonts w:eastAsia="DengXian"/>
                <w:i/>
                <w:iCs/>
                <w:kern w:val="24"/>
              </w:rPr>
              <w:t>yw</w:t>
            </w:r>
            <w:proofErr w:type="spellEnd"/>
            <w:r>
              <w:rPr>
                <w:rFonts w:eastAsia="DengXian"/>
                <w:i/>
                <w:iCs/>
                <w:kern w:val="24"/>
              </w:rPr>
              <w:t xml:space="preserve"> UAS-CD8::GFP </w:t>
            </w:r>
            <w:proofErr w:type="spellStart"/>
            <w:r>
              <w:rPr>
                <w:rFonts w:eastAsia="DengXian"/>
                <w:i/>
                <w:iCs/>
                <w:kern w:val="24"/>
              </w:rPr>
              <w:t>hs</w:t>
            </w:r>
            <w:proofErr w:type="spellEnd"/>
            <w:r>
              <w:rPr>
                <w:rFonts w:eastAsia="DengXian"/>
                <w:i/>
                <w:iCs/>
                <w:kern w:val="24"/>
              </w:rPr>
              <w:t>-FLP; tubP-Gal80 FRT-40A/</w:t>
            </w:r>
            <w:proofErr w:type="spellStart"/>
            <w:r>
              <w:rPr>
                <w:rFonts w:eastAsia="DengXian"/>
                <w:i/>
                <w:iCs/>
                <w:kern w:val="24"/>
              </w:rPr>
              <w:t>CyO</w:t>
            </w:r>
            <w:proofErr w:type="spellEnd"/>
            <w:r>
              <w:rPr>
                <w:rFonts w:eastAsia="DengXian"/>
                <w:i/>
                <w:iCs/>
                <w:kern w:val="24"/>
              </w:rPr>
              <w:t>; alrm-Gal4 UAS-CD8::GFP UAS-Dcr2/TM6 Tb Hu</w:t>
            </w:r>
            <w:r>
              <w:rPr>
                <w:rFonts w:eastAsia="DengXian"/>
                <w:kern w:val="24"/>
              </w:rPr>
              <w:t xml:space="preserve"> (</w:t>
            </w:r>
            <w:r>
              <w:rPr>
                <w:rFonts w:eastAsia="DengXian" w:hint="eastAsia"/>
                <w:kern w:val="24"/>
              </w:rPr>
              <w:t>al</w:t>
            </w:r>
            <w:r>
              <w:rPr>
                <w:rFonts w:eastAsia="DengXian"/>
                <w:kern w:val="24"/>
              </w:rPr>
              <w:t>rm-Gal4 is a specific driver in astrocytes (</w:t>
            </w:r>
            <w:r>
              <w:rPr>
                <w:color w:val="0000FF"/>
              </w:rPr>
              <w:t>Doherty et al., 2009</w:t>
            </w:r>
            <w:r>
              <w:rPr>
                <w:rFonts w:eastAsia="DengXian"/>
                <w:kern w:val="24"/>
              </w:rPr>
              <w:t xml:space="preserve">), a gift from Oren </w:t>
            </w:r>
            <w:proofErr w:type="spellStart"/>
            <w:r>
              <w:rPr>
                <w:rFonts w:eastAsia="DengXian"/>
                <w:kern w:val="24"/>
              </w:rPr>
              <w:t>Schuldiner</w:t>
            </w:r>
            <w:proofErr w:type="spellEnd"/>
            <w:r>
              <w:rPr>
                <w:rFonts w:eastAsia="DengXian"/>
                <w:kern w:val="24"/>
              </w:rPr>
              <w:t>)</w:t>
            </w:r>
            <w:r>
              <w:rPr>
                <w:rFonts w:eastAsia="DengXian"/>
                <w:i/>
                <w:iCs/>
                <w:kern w:val="24"/>
              </w:rPr>
              <w:t xml:space="preserve"> </w:t>
            </w:r>
            <w:r>
              <w:rPr>
                <w:rFonts w:eastAsia="DengXian"/>
                <w:iCs/>
                <w:kern w:val="24"/>
              </w:rPr>
              <w:t>and</w:t>
            </w:r>
            <w:r>
              <w:t xml:space="preserve"> </w:t>
            </w:r>
            <w:r>
              <w:rPr>
                <w:rFonts w:eastAsia="DengXian"/>
                <w:i/>
                <w:iCs/>
                <w:kern w:val="24"/>
              </w:rPr>
              <w:t>FRT-40A</w:t>
            </w:r>
            <w:r>
              <w:rPr>
                <w:rFonts w:eastAsia="DengXian"/>
                <w:kern w:val="24"/>
              </w:rPr>
              <w:t xml:space="preserve"> (a gift from </w:t>
            </w:r>
            <w:proofErr w:type="spellStart"/>
            <w:r>
              <w:rPr>
                <w:rFonts w:eastAsia="DengXian"/>
                <w:kern w:val="24"/>
              </w:rPr>
              <w:t>Liqun</w:t>
            </w:r>
            <w:proofErr w:type="spellEnd"/>
            <w:r>
              <w:rPr>
                <w:rFonts w:eastAsia="DengXian"/>
                <w:kern w:val="24"/>
              </w:rPr>
              <w:t xml:space="preserve"> Luo) were used for MARCM analysis of astrocytes</w:t>
            </w:r>
            <w:r>
              <w:t xml:space="preserve">. </w:t>
            </w:r>
            <w:r>
              <w:rPr>
                <w:i/>
                <w:iCs/>
              </w:rPr>
              <w:t>UAS-shibire</w:t>
            </w:r>
            <w:r>
              <w:rPr>
                <w:i/>
                <w:iCs/>
                <w:vertAlign w:val="superscript"/>
              </w:rPr>
              <w:t>ts1</w:t>
            </w:r>
            <w:r>
              <w:t xml:space="preserve"> </w:t>
            </w:r>
            <w:r>
              <w:rPr>
                <w:rFonts w:hint="eastAsia"/>
              </w:rPr>
              <w:t>(</w:t>
            </w:r>
            <w:r>
              <w:rPr>
                <w:color w:val="0000FF"/>
              </w:rPr>
              <w:t>Pfeiffer et al., 2012</w:t>
            </w:r>
            <w:r>
              <w:t xml:space="preserve">) was provided by Y. Zhong at Tsinghua University.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7777777" w:rsidR="009931AC" w:rsidRDefault="009931AC">
            <w:pPr>
              <w:rPr>
                <w:rFonts w:ascii="Noto Sans" w:eastAsia="Noto Sans" w:hAnsi="Noto Sans" w:cs="Noto Sans"/>
                <w:bCs/>
                <w:color w:val="434343"/>
                <w:sz w:val="18"/>
                <w:szCs w:val="18"/>
              </w:rPr>
            </w:pPr>
          </w:p>
        </w:tc>
      </w:tr>
      <w:tr w:rsidR="009931AC" w14:paraId="6BA0CC77" w14:textId="77777777">
        <w:trPr>
          <w:trHeight w:val="668"/>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931A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9931AC"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639E7FE9" w14:textId="77777777">
        <w:trPr>
          <w:trHeight w:val="425"/>
        </w:trPr>
        <w:tc>
          <w:tcPr>
            <w:tcW w:w="3403" w:type="dxa"/>
            <w:tcBorders>
              <w:top w:val="nil"/>
              <w:left w:val="nil"/>
              <w:bottom w:val="single" w:sz="8" w:space="0" w:color="000000"/>
              <w:right w:val="nil"/>
            </w:tcBorders>
            <w:tcMar>
              <w:top w:w="100" w:type="dxa"/>
              <w:left w:w="100" w:type="dxa"/>
              <w:bottom w:w="100" w:type="dxa"/>
              <w:right w:w="100" w:type="dxa"/>
            </w:tcMar>
          </w:tcPr>
          <w:p w14:paraId="12D0DBA2" w14:textId="77777777" w:rsidR="009931AC" w:rsidRDefault="009931AC">
            <w:pPr>
              <w:rPr>
                <w:rFonts w:ascii="Noto Sans" w:eastAsia="Noto Sans" w:hAnsi="Noto Sans" w:cs="Noto Sans"/>
                <w:b/>
                <w:color w:val="434343"/>
                <w:sz w:val="16"/>
                <w:szCs w:val="16"/>
              </w:rPr>
            </w:pPr>
          </w:p>
        </w:tc>
        <w:tc>
          <w:tcPr>
            <w:tcW w:w="5222" w:type="dxa"/>
            <w:gridSpan w:val="2"/>
            <w:tcBorders>
              <w:top w:val="nil"/>
              <w:left w:val="nil"/>
              <w:bottom w:val="single" w:sz="8" w:space="0" w:color="000000"/>
              <w:right w:val="nil"/>
            </w:tcBorders>
            <w:tcMar>
              <w:top w:w="100" w:type="dxa"/>
              <w:left w:w="100" w:type="dxa"/>
              <w:bottom w:w="100" w:type="dxa"/>
              <w:right w:w="100" w:type="dxa"/>
            </w:tcMar>
          </w:tcPr>
          <w:p w14:paraId="718686A1" w14:textId="77777777" w:rsidR="009931A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931A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18855AA1" w14:textId="77777777">
        <w:trPr>
          <w:trHeight w:val="425"/>
        </w:trPr>
        <w:tc>
          <w:tcPr>
            <w:tcW w:w="3403"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5222"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648DA1AA" w14:textId="77777777">
        <w:trPr>
          <w:trHeight w:val="728"/>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931A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777777" w:rsidR="009931AC"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5468CA71" w14:textId="77777777">
        <w:trPr>
          <w:trHeight w:val="574"/>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931A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9931AC"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7D75567E" w14:textId="77777777">
        <w:trPr>
          <w:trHeight w:val="425"/>
        </w:trPr>
        <w:tc>
          <w:tcPr>
            <w:tcW w:w="3403" w:type="dxa"/>
            <w:tcBorders>
              <w:top w:val="nil"/>
              <w:left w:val="nil"/>
              <w:bottom w:val="single" w:sz="8" w:space="0" w:color="000000"/>
              <w:right w:val="nil"/>
            </w:tcBorders>
            <w:tcMar>
              <w:top w:w="100" w:type="dxa"/>
              <w:left w:w="100" w:type="dxa"/>
              <w:bottom w:w="100" w:type="dxa"/>
              <w:right w:w="100" w:type="dxa"/>
            </w:tcMar>
          </w:tcPr>
          <w:p w14:paraId="532B269E" w14:textId="77777777" w:rsidR="009931AC" w:rsidRDefault="009931AC">
            <w:pPr>
              <w:spacing w:line="225" w:lineRule="auto"/>
              <w:rPr>
                <w:rFonts w:ascii="Noto Sans" w:eastAsia="Noto Sans" w:hAnsi="Noto Sans" w:cs="Noto Sans"/>
                <w:b/>
                <w:color w:val="434343"/>
                <w:sz w:val="16"/>
                <w:szCs w:val="16"/>
              </w:rPr>
            </w:pPr>
          </w:p>
        </w:tc>
        <w:tc>
          <w:tcPr>
            <w:tcW w:w="5222" w:type="dxa"/>
            <w:gridSpan w:val="2"/>
            <w:tcBorders>
              <w:top w:val="nil"/>
              <w:left w:val="nil"/>
              <w:bottom w:val="single" w:sz="8" w:space="0" w:color="000000"/>
              <w:right w:val="nil"/>
            </w:tcBorders>
            <w:tcMar>
              <w:top w:w="100" w:type="dxa"/>
              <w:left w:w="100" w:type="dxa"/>
              <w:bottom w:w="100" w:type="dxa"/>
              <w:right w:w="100" w:type="dxa"/>
            </w:tcMar>
          </w:tcPr>
          <w:p w14:paraId="397565DF" w14:textId="77777777" w:rsidR="009931A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931A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1AC6616D" w14:textId="77777777">
        <w:trPr>
          <w:trHeight w:val="635"/>
        </w:trPr>
        <w:tc>
          <w:tcPr>
            <w:tcW w:w="3403"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5222"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0A22D679" w14:textId="77777777">
        <w:trPr>
          <w:trHeight w:val="471"/>
        </w:trPr>
        <w:tc>
          <w:tcPr>
            <w:tcW w:w="34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77777777" w:rsidR="009931AC"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522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931A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9931AC" w:rsidRDefault="009931AC">
      <w:pPr>
        <w:spacing w:before="80" w:line="227" w:lineRule="auto"/>
        <w:rPr>
          <w:rFonts w:ascii="Noto Sans" w:eastAsia="Noto Sans" w:hAnsi="Noto Sans" w:cs="Noto Sans"/>
          <w:b/>
          <w:color w:val="434343"/>
          <w:sz w:val="16"/>
          <w:szCs w:val="16"/>
          <w:u w:val="single"/>
        </w:rPr>
      </w:pPr>
    </w:p>
    <w:p w14:paraId="60E7D3C1" w14:textId="77777777" w:rsidR="009931AC"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9931A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9931A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4349644E"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9931AC" w:rsidRDefault="009931A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430321EC"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931A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931AC" w:rsidRDefault="009931A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9931A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7896DF55"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640B934F"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931AC"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6EEAB134"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0AB73282"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931AC" w:rsidRDefault="009931A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931AC" w:rsidRDefault="00000000">
            <w:pPr>
              <w:rPr>
                <w:rFonts w:ascii="Noto Sans" w:eastAsia="Noto Sans" w:hAnsi="Noto Sans" w:cs="Noto Sans"/>
                <w:b/>
                <w:color w:val="434343"/>
                <w:sz w:val="18"/>
                <w:szCs w:val="18"/>
              </w:rPr>
            </w:pPr>
            <w:r w:rsidRPr="00712ED2">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9931AC" w:rsidRDefault="00000000">
            <w:pPr>
              <w:spacing w:line="225" w:lineRule="auto"/>
              <w:rPr>
                <w:rFonts w:ascii="Noto Sans" w:eastAsia="宋体" w:hAnsi="Noto Sans" w:cs="Noto Sans"/>
                <w:bCs/>
                <w:color w:val="434343"/>
                <w:sz w:val="18"/>
                <w:szCs w:val="18"/>
                <w:lang w:eastAsia="zh-CN"/>
              </w:rPr>
            </w:pPr>
            <w:r>
              <w:rPr>
                <w:rFonts w:hint="eastAsia"/>
                <w:lang w:eastAsia="zh-CN"/>
              </w:rPr>
              <w:t xml:space="preserve">The replications of RNA-SEQ showed in method </w:t>
            </w:r>
            <w:r>
              <w:rPr>
                <w:lang w:eastAsia="zh-CN"/>
              </w:rPr>
              <w:t>“cDNA library preparation”</w:t>
            </w:r>
            <w:r>
              <w:rPr>
                <w:rFonts w:hint="eastAsia"/>
                <w:lang w:eastAsia="zh-CN"/>
              </w:rPr>
              <w:t xml:space="preserve"> part. Number of replicates of other experiments are showed in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3646923A"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9931AC" w:rsidRDefault="00000000">
            <w:pPr>
              <w:spacing w:line="225" w:lineRule="auto"/>
              <w:rPr>
                <w:rFonts w:ascii="Noto Sans" w:eastAsia="宋体" w:hAnsi="Noto Sans" w:cs="Noto Sans"/>
                <w:bCs/>
                <w:color w:val="434343"/>
                <w:sz w:val="18"/>
                <w:szCs w:val="18"/>
                <w:lang w:eastAsia="zh-CN"/>
              </w:rPr>
            </w:pPr>
            <w:r>
              <w:rPr>
                <w:rFonts w:hint="eastAsia"/>
                <w:lang w:eastAsia="zh-CN"/>
              </w:rPr>
              <w:t>Figure 1A, 1F,1G, figure 2D are technical replicates, others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931AC" w:rsidRDefault="009931A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74D0DBB2"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931AC" w:rsidRDefault="00000000">
            <w:pPr>
              <w:spacing w:line="225" w:lineRule="auto"/>
              <w:rPr>
                <w:rFonts w:ascii="Noto Sans" w:eastAsia="宋体" w:hAnsi="Noto Sans" w:cs="Noto Sans"/>
                <w:b/>
                <w:color w:val="434343"/>
                <w:sz w:val="18"/>
                <w:szCs w:val="18"/>
                <w:lang w:eastAsia="zh-CN"/>
              </w:rPr>
            </w:pPr>
            <w:r>
              <w:rPr>
                <w:rFonts w:ascii="Noto Sans" w:eastAsia="宋体" w:hAnsi="Noto Sans" w:cs="Noto Sans" w:hint="eastAsia"/>
                <w:b/>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931AC" w:rsidRDefault="00000000">
            <w:pPr>
              <w:rPr>
                <w:rFonts w:ascii="Noto Sans" w:eastAsia="Noto Sans" w:hAnsi="Noto Sans" w:cs="Noto Sans"/>
                <w:color w:val="434343"/>
                <w:sz w:val="18"/>
                <w:szCs w:val="18"/>
              </w:rPr>
            </w:pPr>
            <w:r w:rsidRPr="00712ED2">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5D62888E"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931AC" w:rsidRDefault="009931A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9931AC" w:rsidRDefault="009931AC">
      <w:pPr>
        <w:spacing w:line="227" w:lineRule="auto"/>
        <w:rPr>
          <w:rFonts w:ascii="Noto Sans" w:eastAsia="Noto Sans" w:hAnsi="Noto Sans" w:cs="Noto Sans"/>
          <w:b/>
          <w:color w:val="434343"/>
          <w:sz w:val="18"/>
          <w:szCs w:val="18"/>
        </w:rPr>
      </w:pPr>
    </w:p>
    <w:p w14:paraId="00FE7AF9" w14:textId="77777777" w:rsidR="009931AC"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9931A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9931A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7D8BFA16"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9931AC" w:rsidRDefault="009931A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1A23E7D2"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9931A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33F39" w14:textId="77777777" w:rsidR="009931AC" w:rsidRDefault="00000000">
            <w:pPr>
              <w:ind w:firstLine="480"/>
              <w:rPr>
                <w:rFonts w:ascii="Noto Sans" w:eastAsia="Noto Sans" w:hAnsi="Noto Sans" w:cs="Noto Sans"/>
                <w:bCs/>
                <w:color w:val="434343"/>
                <w:sz w:val="18"/>
                <w:szCs w:val="18"/>
              </w:rPr>
            </w:pPr>
            <w:r>
              <w:t xml:space="preserve">All statistical comparisons were performed using GraphPad Prism software, with significance indicated by </w:t>
            </w:r>
            <w:r>
              <w:rPr>
                <w:rFonts w:ascii="Cambria Math" w:hAnsi="Cambria Math" w:cs="Cambria Math"/>
              </w:rPr>
              <w:t>∗∗∗</w:t>
            </w:r>
            <w:r>
              <w:t xml:space="preserve"> (</w:t>
            </w:r>
            <w:r>
              <w:rPr>
                <w:rFonts w:hint="eastAsia"/>
                <w:i/>
              </w:rPr>
              <w:t>p</w:t>
            </w:r>
            <w:r>
              <w:t xml:space="preserve"> ≤ 0.001), </w:t>
            </w:r>
            <w:r>
              <w:rPr>
                <w:rFonts w:ascii="Cambria Math" w:hAnsi="Cambria Math" w:cs="Cambria Math"/>
              </w:rPr>
              <w:t>∗∗</w:t>
            </w:r>
            <w:r>
              <w:t xml:space="preserve"> (</w:t>
            </w:r>
            <w:r>
              <w:rPr>
                <w:i/>
              </w:rPr>
              <w:t>p</w:t>
            </w:r>
            <w:r>
              <w:t xml:space="preserve"> ≤ 0.01), </w:t>
            </w:r>
            <w:r>
              <w:rPr>
                <w:rFonts w:ascii="Cambria Math" w:hAnsi="Cambria Math" w:cs="Cambria Math"/>
              </w:rPr>
              <w:t>∗</w:t>
            </w:r>
            <w:r>
              <w:t xml:space="preserve"> (</w:t>
            </w:r>
            <w:r>
              <w:rPr>
                <w:i/>
              </w:rPr>
              <w:t>p</w:t>
            </w:r>
            <w:r>
              <w:t xml:space="preserve"> ≤ 0.05), and ns (</w:t>
            </w:r>
            <w:r>
              <w:rPr>
                <w:i/>
              </w:rPr>
              <w:t>p</w:t>
            </w:r>
            <w:r>
              <w:t xml:space="preserve"> &gt; 0.05). One-way ANOVA was used to compare multiple group means. Student's t-tests were used for statistical comparisons between two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7777777" w:rsidR="009931AC" w:rsidRDefault="009931AC">
            <w:pPr>
              <w:spacing w:line="225" w:lineRule="auto"/>
              <w:rPr>
                <w:rFonts w:ascii="Noto Sans" w:eastAsia="Noto Sans" w:hAnsi="Noto Sans" w:cs="Noto Sans"/>
                <w:bCs/>
                <w:color w:val="434343"/>
                <w:sz w:val="18"/>
                <w:szCs w:val="18"/>
              </w:rPr>
            </w:pPr>
          </w:p>
        </w:tc>
      </w:tr>
      <w:tr w:rsidR="009931A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9931AC" w:rsidRDefault="009931A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52659522"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A4EF82"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7777777" w:rsidR="009931A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4CEB9D" w14:textId="77777777" w:rsidR="009931AC" w:rsidRDefault="00000000">
            <w:r>
              <w:rPr>
                <w:rFonts w:hint="eastAsia"/>
              </w:rPr>
              <w:t>GEO: GSE263447</w:t>
            </w:r>
          </w:p>
          <w:p w14:paraId="22C0558E" w14:textId="77777777" w:rsidR="009931AC" w:rsidRDefault="009931A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194458A2"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77777777" w:rsidR="009931A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931AC" w:rsidRDefault="009931A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931A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931A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31A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931A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11F2CC2B"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1178CAC5"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931AC" w:rsidRDefault="00000000">
            <w:pPr>
              <w:spacing w:line="225" w:lineRule="auto"/>
              <w:rPr>
                <w:rFonts w:ascii="Noto Sans" w:eastAsia="宋体" w:hAnsi="Noto Sans" w:cs="Noto Sans"/>
                <w:bCs/>
                <w:color w:val="434343"/>
                <w:lang w:eastAsia="zh-CN"/>
              </w:rPr>
            </w:pPr>
            <w:r>
              <w:rPr>
                <w:rFonts w:ascii="Noto Sans" w:eastAsia="宋体" w:hAnsi="Noto Sans" w:cs="Noto Sans" w:hint="eastAsia"/>
                <w:bCs/>
                <w:color w:val="434343"/>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31A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931A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9931AC" w:rsidRDefault="009931AC">
      <w:pPr>
        <w:spacing w:before="60" w:line="227" w:lineRule="auto"/>
        <w:rPr>
          <w:rFonts w:ascii="Noto Sans" w:eastAsia="Noto Sans" w:hAnsi="Noto Sans" w:cs="Noto Sans"/>
          <w:b/>
          <w:color w:val="434343"/>
          <w:sz w:val="16"/>
          <w:szCs w:val="16"/>
          <w:u w:val="single"/>
        </w:rPr>
      </w:pPr>
    </w:p>
    <w:p w14:paraId="05E5A65D" w14:textId="77777777" w:rsidR="009931AC" w:rsidRDefault="00000000">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9931AC"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9931AC"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9931A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9931A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31AC" w14:paraId="0231EC90"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9931A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9931A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777777" w:rsidR="009931AC"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9931AC" w:rsidRDefault="009931AC">
      <w:pPr>
        <w:spacing w:line="227" w:lineRule="auto"/>
        <w:rPr>
          <w:rFonts w:ascii="Noto Sans" w:eastAsia="Noto Sans" w:hAnsi="Noto Sans" w:cs="Noto Sans"/>
          <w:b/>
          <w:color w:val="434343"/>
          <w:sz w:val="18"/>
          <w:szCs w:val="18"/>
        </w:rPr>
      </w:pPr>
    </w:p>
    <w:p w14:paraId="36ED3EAB" w14:textId="77777777" w:rsidR="009931AC" w:rsidRDefault="000935E8">
      <w:pPr>
        <w:spacing w:before="80"/>
      </w:pPr>
      <w:bookmarkStart w:id="3" w:name="_cm0qssfkw66b" w:colFirst="0" w:colLast="0"/>
      <w:bookmarkEnd w:id="3"/>
      <w:r>
        <w:rPr>
          <w:noProof/>
        </w:rPr>
        <w:pict w14:anchorId="4E201028">
          <v:rect id="_x0000_i1025" alt="" style="width:415.3pt;height:.05pt;mso-width-percent:0;mso-height-percent:0;mso-width-percent:0;mso-height-percent:0" o:hralign="center" o:hrstd="t" o:hr="t" fillcolor="#a0a0a0" stroked="f"/>
        </w:pict>
      </w:r>
    </w:p>
    <w:p w14:paraId="71B6A149" w14:textId="77777777" w:rsidR="009931AC" w:rsidRDefault="009931AC"/>
    <w:p w14:paraId="4689F878" w14:textId="77777777" w:rsidR="009931AC"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9931AC" w:rsidRDefault="009931AC"/>
    <w:p w14:paraId="4D2FC5F5" w14:textId="77777777" w:rsidR="009931AC" w:rsidRDefault="00000000">
      <w:pPr>
        <w:rPr>
          <w:b/>
        </w:rPr>
      </w:pPr>
      <w:r>
        <w:rPr>
          <w:b/>
        </w:rPr>
        <w:t>Sample-size estimation</w:t>
      </w:r>
    </w:p>
    <w:p w14:paraId="3CCA1721" w14:textId="77777777" w:rsidR="009931AC" w:rsidRDefault="00000000">
      <w:pPr>
        <w:numPr>
          <w:ilvl w:val="0"/>
          <w:numId w:val="1"/>
        </w:numPr>
      </w:pPr>
      <w:r>
        <w:t>You should state whether an appropriate sample size was computed when the study was being designed</w:t>
      </w:r>
    </w:p>
    <w:p w14:paraId="2FE61FA3" w14:textId="77777777" w:rsidR="009931AC" w:rsidRDefault="00000000">
      <w:pPr>
        <w:numPr>
          <w:ilvl w:val="0"/>
          <w:numId w:val="1"/>
        </w:numPr>
      </w:pPr>
      <w:r>
        <w:t>You should state the statistical method of sample size computation and any required assumptions</w:t>
      </w:r>
    </w:p>
    <w:p w14:paraId="2A58711B" w14:textId="77777777" w:rsidR="009931AC" w:rsidRDefault="00000000">
      <w:pPr>
        <w:numPr>
          <w:ilvl w:val="0"/>
          <w:numId w:val="1"/>
        </w:numPr>
      </w:pPr>
      <w:r>
        <w:t>If no explicit power analysis was used, you should describe how you decided what sample (replicate) size (number) to use</w:t>
      </w:r>
    </w:p>
    <w:p w14:paraId="1DF7D7D3" w14:textId="77777777" w:rsidR="009931AC" w:rsidRDefault="009931AC"/>
    <w:p w14:paraId="481F8A46" w14:textId="77777777" w:rsidR="009931AC" w:rsidRDefault="00000000">
      <w:pPr>
        <w:rPr>
          <w:b/>
        </w:rPr>
      </w:pPr>
      <w:r>
        <w:rPr>
          <w:b/>
        </w:rPr>
        <w:t>Replicates</w:t>
      </w:r>
    </w:p>
    <w:p w14:paraId="7D088A59" w14:textId="77777777" w:rsidR="009931AC" w:rsidRDefault="00000000">
      <w:pPr>
        <w:numPr>
          <w:ilvl w:val="0"/>
          <w:numId w:val="2"/>
        </w:numPr>
      </w:pPr>
      <w:r>
        <w:t>You should report how often each experiment was performed</w:t>
      </w:r>
    </w:p>
    <w:p w14:paraId="4BB08040" w14:textId="77777777" w:rsidR="009931AC" w:rsidRDefault="00000000">
      <w:pPr>
        <w:numPr>
          <w:ilvl w:val="0"/>
          <w:numId w:val="2"/>
        </w:numPr>
      </w:pPr>
      <w:r>
        <w:t>You should include a definition of biological versus technical replication</w:t>
      </w:r>
    </w:p>
    <w:p w14:paraId="4D350445" w14:textId="77777777" w:rsidR="009931AC" w:rsidRDefault="00000000">
      <w:pPr>
        <w:numPr>
          <w:ilvl w:val="0"/>
          <w:numId w:val="2"/>
        </w:numPr>
      </w:pPr>
      <w:r>
        <w:t>The data obtained should be provided and sufficient information should be provided to indicate the number of independent biological and/or technical replicates</w:t>
      </w:r>
    </w:p>
    <w:p w14:paraId="05F1AFEC" w14:textId="77777777" w:rsidR="009931AC" w:rsidRDefault="00000000">
      <w:pPr>
        <w:numPr>
          <w:ilvl w:val="0"/>
          <w:numId w:val="2"/>
        </w:numPr>
      </w:pPr>
      <w:r>
        <w:t>If you encountered any outliers, you should describe how these were handled</w:t>
      </w:r>
    </w:p>
    <w:p w14:paraId="23F6B6F2" w14:textId="77777777" w:rsidR="009931AC" w:rsidRDefault="00000000">
      <w:pPr>
        <w:numPr>
          <w:ilvl w:val="0"/>
          <w:numId w:val="2"/>
        </w:numPr>
      </w:pPr>
      <w:r>
        <w:t>Criteria for exclusion/inclusion of data should be clearly stated</w:t>
      </w:r>
    </w:p>
    <w:p w14:paraId="4AD51CF5" w14:textId="77777777" w:rsidR="009931AC" w:rsidRDefault="00000000">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9931AC" w:rsidRDefault="009931AC"/>
    <w:p w14:paraId="5350F358" w14:textId="77777777" w:rsidR="009931AC" w:rsidRDefault="00000000">
      <w:pPr>
        <w:rPr>
          <w:b/>
        </w:rPr>
      </w:pPr>
      <w:r>
        <w:rPr>
          <w:b/>
        </w:rPr>
        <w:lastRenderedPageBreak/>
        <w:t>Statistical reporting</w:t>
      </w:r>
    </w:p>
    <w:p w14:paraId="63946B2E" w14:textId="77777777" w:rsidR="009931AC" w:rsidRDefault="00000000">
      <w:pPr>
        <w:numPr>
          <w:ilvl w:val="0"/>
          <w:numId w:val="3"/>
        </w:numPr>
      </w:pPr>
      <w:r>
        <w:t>Statistical analysis methods should be described and justified</w:t>
      </w:r>
    </w:p>
    <w:p w14:paraId="4FE0B959" w14:textId="77777777" w:rsidR="009931AC" w:rsidRDefault="00000000">
      <w:pPr>
        <w:numPr>
          <w:ilvl w:val="0"/>
          <w:numId w:val="3"/>
        </w:numPr>
      </w:pPr>
      <w:r>
        <w:t>Raw data should be presented in figures whenever informative to do so (typically when N per group is less than 10)</w:t>
      </w:r>
    </w:p>
    <w:p w14:paraId="7B336BE9" w14:textId="77777777" w:rsidR="009931AC"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9931AC"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14:paraId="1F75B295" w14:textId="77777777" w:rsidR="009931AC" w:rsidRDefault="009931AC"/>
    <w:p w14:paraId="0150C7CA" w14:textId="77777777" w:rsidR="009931AC" w:rsidRDefault="00000000">
      <w:pPr>
        <w:rPr>
          <w:b/>
        </w:rPr>
      </w:pPr>
      <w:r>
        <w:rPr>
          <w:b/>
        </w:rPr>
        <w:t>Group allocation</w:t>
      </w:r>
    </w:p>
    <w:p w14:paraId="130D32B4" w14:textId="77777777" w:rsidR="009931AC"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188C610F" w14:textId="77777777" w:rsidR="009931AC" w:rsidRDefault="00000000">
      <w:pPr>
        <w:numPr>
          <w:ilvl w:val="0"/>
          <w:numId w:val="4"/>
        </w:numPr>
      </w:pPr>
      <w:r>
        <w:t>Indicate if masking was used during group allocation, data collection and/or data analysis</w:t>
      </w:r>
    </w:p>
    <w:sectPr w:rsidR="009931AC">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C6BB" w14:textId="77777777" w:rsidR="000935E8" w:rsidRDefault="000935E8">
      <w:r>
        <w:separator/>
      </w:r>
    </w:p>
  </w:endnote>
  <w:endnote w:type="continuationSeparator" w:id="0">
    <w:p w14:paraId="1F10EE37" w14:textId="77777777" w:rsidR="000935E8" w:rsidRDefault="0009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Noto Sans">
    <w:altName w:val="Segoe Print"/>
    <w:panose1 w:val="020B0502040504020204"/>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9931AC"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674BA7DB" w14:textId="77777777" w:rsidR="009931AC" w:rsidRDefault="009931AC">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76B2E" w14:textId="77777777" w:rsidR="000935E8" w:rsidRDefault="000935E8">
      <w:r>
        <w:separator/>
      </w:r>
    </w:p>
  </w:footnote>
  <w:footnote w:type="continuationSeparator" w:id="0">
    <w:p w14:paraId="39284680" w14:textId="77777777" w:rsidR="000935E8" w:rsidRDefault="00093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7777777" w:rsidR="009931AC" w:rsidRDefault="009931AC">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77777777" w:rsidR="009931AC" w:rsidRDefault="00000000">
    <w:pPr>
      <w:pStyle w:val="a6"/>
    </w:pPr>
    <w:r>
      <w:rPr>
        <w:noProof/>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5760672">
    <w:abstractNumId w:val="2"/>
  </w:num>
  <w:num w:numId="2" w16cid:durableId="1063024973">
    <w:abstractNumId w:val="1"/>
  </w:num>
  <w:num w:numId="3" w16cid:durableId="61031743">
    <w:abstractNumId w:val="0"/>
  </w:num>
  <w:num w:numId="4" w16cid:durableId="1504785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bordersDoNotSurroundHeader/>
  <w:bordersDoNotSurroundFooter/>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xNjZiNzg3MjkxNzA5NTgzMmU5OGMyZmU1OTEyNmQifQ=="/>
  </w:docVars>
  <w:rsids>
    <w:rsidRoot w:val="00F102CC"/>
    <w:rsid w:val="00043AD2"/>
    <w:rsid w:val="000935E8"/>
    <w:rsid w:val="000B600B"/>
    <w:rsid w:val="001B3BCC"/>
    <w:rsid w:val="002209A8"/>
    <w:rsid w:val="003D5AF6"/>
    <w:rsid w:val="00400C53"/>
    <w:rsid w:val="00427975"/>
    <w:rsid w:val="004E2C31"/>
    <w:rsid w:val="005B0259"/>
    <w:rsid w:val="007054B6"/>
    <w:rsid w:val="00712ED2"/>
    <w:rsid w:val="0078687E"/>
    <w:rsid w:val="009931AC"/>
    <w:rsid w:val="009C7B26"/>
    <w:rsid w:val="00A11E52"/>
    <w:rsid w:val="00B2483D"/>
    <w:rsid w:val="00BD41E9"/>
    <w:rsid w:val="00C84413"/>
    <w:rsid w:val="00F102CC"/>
    <w:rsid w:val="00F91042"/>
    <w:rsid w:val="07525BE1"/>
    <w:rsid w:val="55AE360C"/>
    <w:rsid w:val="5C5C3C7A"/>
    <w:rsid w:val="61E04D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534B1-E020-8D41-B197-2EB40577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footer"/>
    <w:basedOn w:val="a"/>
    <w:link w:val="a5"/>
    <w:uiPriority w:val="99"/>
    <w:unhideWhenUsed/>
    <w:qFormat/>
    <w:pPr>
      <w:tabs>
        <w:tab w:val="center" w:pos="4513"/>
        <w:tab w:val="right" w:pos="9026"/>
      </w:tabs>
    </w:pPr>
  </w:style>
  <w:style w:type="paragraph" w:styleId="a6">
    <w:name w:val="header"/>
    <w:basedOn w:val="a"/>
    <w:link w:val="a7"/>
    <w:uiPriority w:val="99"/>
    <w:unhideWhenUsed/>
    <w:qFormat/>
    <w:pPr>
      <w:tabs>
        <w:tab w:val="center" w:pos="4513"/>
        <w:tab w:val="right" w:pos="9026"/>
      </w:tabs>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Title"/>
    <w:basedOn w:val="a"/>
    <w:next w:val="a"/>
    <w:uiPriority w:val="10"/>
    <w:qFormat/>
    <w:pPr>
      <w:keepNext/>
      <w:keepLines/>
      <w:spacing w:before="480" w:after="120"/>
    </w:pPr>
    <w:rPr>
      <w:b/>
      <w:sz w:val="72"/>
      <w:szCs w:val="72"/>
    </w:rPr>
  </w:style>
  <w:style w:type="table" w:styleId="aa">
    <w:name w:val="Table Grid"/>
    <w:basedOn w:val="a1"/>
    <w:uiPriority w:val="39"/>
    <w:qFormat/>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a1"/>
    <w:qFormat/>
    <w:tblPr>
      <w:tblCellMar>
        <w:top w:w="100" w:type="dxa"/>
        <w:left w:w="100" w:type="dxa"/>
        <w:bottom w:w="100" w:type="dxa"/>
        <w:right w:w="100" w:type="dxa"/>
      </w:tblCellMar>
    </w:tblPr>
  </w:style>
  <w:style w:type="table" w:customStyle="1" w:styleId="Style12">
    <w:name w:val="_Style 12"/>
    <w:basedOn w:val="a1"/>
    <w:qFormat/>
    <w:tblPr>
      <w:tblCellMar>
        <w:top w:w="100" w:type="dxa"/>
        <w:left w:w="100" w:type="dxa"/>
        <w:bottom w:w="100" w:type="dxa"/>
        <w:right w:w="100" w:type="dxa"/>
      </w:tblCellMar>
    </w:tblPr>
  </w:style>
  <w:style w:type="table" w:customStyle="1" w:styleId="Style13">
    <w:name w:val="_Style 13"/>
    <w:basedOn w:val="a1"/>
    <w:qFormat/>
    <w:tblPr>
      <w:tblCellMar>
        <w:top w:w="100" w:type="dxa"/>
        <w:left w:w="100" w:type="dxa"/>
        <w:bottom w:w="100" w:type="dxa"/>
        <w:right w:w="100" w:type="dxa"/>
      </w:tblCellMar>
    </w:tblPr>
  </w:style>
  <w:style w:type="table" w:customStyle="1" w:styleId="Style14">
    <w:name w:val="_Style 14"/>
    <w:basedOn w:val="a1"/>
    <w:qFormat/>
    <w:tblPr>
      <w:tblCellMar>
        <w:top w:w="100" w:type="dxa"/>
        <w:left w:w="100" w:type="dxa"/>
        <w:bottom w:w="100" w:type="dxa"/>
        <w:right w:w="100" w:type="dxa"/>
      </w:tblCellMar>
    </w:tblPr>
  </w:style>
  <w:style w:type="character" w:customStyle="1" w:styleId="a7">
    <w:name w:val="页眉 字符"/>
    <w:basedOn w:val="a0"/>
    <w:link w:val="a6"/>
    <w:uiPriority w:val="99"/>
    <w:qFormat/>
  </w:style>
  <w:style w:type="character" w:customStyle="1" w:styleId="a5">
    <w:name w:val="页脚 字符"/>
    <w:basedOn w:val="a0"/>
    <w:link w:val="a4"/>
    <w:uiPriority w:val="99"/>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li_ti</dc:creator>
  <cp:lastModifiedBy>何淑君</cp:lastModifiedBy>
  <cp:revision>7</cp:revision>
  <dcterms:created xsi:type="dcterms:W3CDTF">2022-02-28T12:21:00Z</dcterms:created>
  <dcterms:modified xsi:type="dcterms:W3CDTF">2024-10-14T08:38:00Z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8D0D8E8BE3844E15AF5B869FBB3A356B_13</vt:lpwstr>
  </property>
</Properties>
</file>