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C013B75" w:rsidR="00F102CC" w:rsidRPr="003D5AF6" w:rsidRDefault="00A87B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17E25CA" w:rsidR="00F102CC" w:rsidRPr="003D5AF6" w:rsidRDefault="00A87B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F7C62F7" w:rsidR="00F102CC" w:rsidRPr="003D5AF6" w:rsidRDefault="00A87B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1ED7A7E" w:rsidR="00F102CC" w:rsidRPr="003D5AF6" w:rsidRDefault="00A87B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E811421" w:rsidR="00F102CC" w:rsidRPr="003D5AF6" w:rsidRDefault="00A87B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EE2675" w:rsidR="00F102CC" w:rsidRPr="003D5AF6" w:rsidRDefault="00A87B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4622A1" w:rsidR="00F102CC" w:rsidRPr="003D5AF6" w:rsidRDefault="00A87B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AB694E" w:rsidR="00F102CC" w:rsidRPr="003D5AF6" w:rsidRDefault="00A87B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EF3C80E" w:rsidR="00F102CC" w:rsidRPr="003D5AF6" w:rsidRDefault="00A87B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4E7816" w:rsidR="00F102CC" w:rsidRDefault="00A87BC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61A3E8"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6D9D2CD"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D78BBF1"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BCEF29A" w:rsidR="00F102CC" w:rsidRDefault="00A87BC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D3DE6EC"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AD0B191"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338EC9A"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9D9C37C"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22D497B"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E68E0ED"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889DDDC"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10FAD7"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273F39B"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1B3727" w14:textId="77777777" w:rsidR="00F102CC" w:rsidRPr="00A87BCE" w:rsidRDefault="00A87BCE" w:rsidP="00A87BCE">
            <w:pPr>
              <w:pStyle w:val="Caption"/>
              <w:rPr>
                <w:rFonts w:asciiTheme="majorHAnsi" w:hAnsiTheme="majorHAnsi" w:cstheme="majorHAnsi"/>
                <w:sz w:val="18"/>
                <w:szCs w:val="18"/>
              </w:rPr>
            </w:pPr>
            <w:r w:rsidRPr="00A87BCE">
              <w:rPr>
                <w:rFonts w:asciiTheme="majorHAnsi" w:hAnsiTheme="majorHAnsi" w:cstheme="majorHAnsi"/>
                <w:sz w:val="18"/>
                <w:szCs w:val="18"/>
              </w:rPr>
              <w:t>Paired t-tests were done to assess if there was a significant difference between the w</w:t>
            </w:r>
            <w:r w:rsidRPr="00A87BCE">
              <w:rPr>
                <w:rFonts w:asciiTheme="majorHAnsi" w:hAnsiTheme="majorHAnsi" w:cstheme="majorHAnsi"/>
                <w:sz w:val="18"/>
                <w:szCs w:val="18"/>
              </w:rPr>
              <w:t>eighted Robinson-</w:t>
            </w:r>
            <w:proofErr w:type="spellStart"/>
            <w:r w:rsidRPr="00A87BCE">
              <w:rPr>
                <w:rFonts w:asciiTheme="majorHAnsi" w:hAnsiTheme="majorHAnsi" w:cstheme="majorHAnsi"/>
                <w:sz w:val="18"/>
                <w:szCs w:val="18"/>
              </w:rPr>
              <w:t>Foulds</w:t>
            </w:r>
            <w:proofErr w:type="spellEnd"/>
            <w:r w:rsidRPr="00A87BCE">
              <w:rPr>
                <w:rFonts w:asciiTheme="majorHAnsi" w:hAnsiTheme="majorHAnsi" w:cstheme="majorHAnsi"/>
                <w:sz w:val="18"/>
                <w:szCs w:val="18"/>
              </w:rPr>
              <w:t xml:space="preserve"> distances </w:t>
            </w:r>
            <w:r w:rsidRPr="00A87BCE">
              <w:rPr>
                <w:rFonts w:asciiTheme="majorHAnsi" w:hAnsiTheme="majorHAnsi" w:cstheme="majorHAnsi"/>
                <w:sz w:val="18"/>
                <w:szCs w:val="18"/>
              </w:rPr>
              <w:t>of</w:t>
            </w:r>
            <w:r w:rsidRPr="00A87BCE">
              <w:rPr>
                <w:rFonts w:asciiTheme="majorHAnsi" w:hAnsiTheme="majorHAnsi" w:cstheme="majorHAnsi"/>
                <w:sz w:val="18"/>
                <w:szCs w:val="18"/>
              </w:rPr>
              <w:t xml:space="preserve"> inferred and true phylogenetic trees for datasets simulated with different degrees of nucleotide substitution non-reversibility and different average pairwise sequence identities (APIs) (~75%</w:t>
            </w:r>
            <w:proofErr w:type="gramStart"/>
            <w:r w:rsidRPr="00A87BCE">
              <w:rPr>
                <w:rFonts w:asciiTheme="majorHAnsi" w:hAnsiTheme="majorHAnsi" w:cstheme="majorHAnsi"/>
                <w:sz w:val="18"/>
                <w:szCs w:val="18"/>
              </w:rPr>
              <w:t>% ,</w:t>
            </w:r>
            <w:proofErr w:type="gramEnd"/>
            <w:r w:rsidRPr="00A87BCE">
              <w:rPr>
                <w:rFonts w:asciiTheme="majorHAnsi" w:hAnsiTheme="majorHAnsi" w:cstheme="majorHAnsi"/>
                <w:sz w:val="18"/>
                <w:szCs w:val="18"/>
              </w:rPr>
              <w:t xml:space="preserve"> ~80%, ~85%,~90% and ~95%) . </w:t>
            </w:r>
          </w:p>
          <w:p w14:paraId="1C5EF352" w14:textId="77777777" w:rsidR="00A87BCE" w:rsidRPr="00A87BCE" w:rsidRDefault="00A87BCE" w:rsidP="00A87BCE">
            <w:pPr>
              <w:pStyle w:val="Caption"/>
              <w:rPr>
                <w:rFonts w:asciiTheme="majorHAnsi" w:hAnsiTheme="majorHAnsi" w:cstheme="majorHAnsi"/>
                <w:sz w:val="18"/>
                <w:szCs w:val="18"/>
              </w:rPr>
            </w:pPr>
          </w:p>
          <w:p w14:paraId="7D578E5F" w14:textId="77777777" w:rsidR="00A87BCE" w:rsidRPr="00A87BCE" w:rsidRDefault="00A87BCE" w:rsidP="00A87BCE">
            <w:pPr>
              <w:pStyle w:val="Caption"/>
              <w:rPr>
                <w:rFonts w:asciiTheme="majorHAnsi" w:eastAsia="Noto Sans" w:hAnsiTheme="majorHAnsi" w:cstheme="majorHAnsi"/>
                <w:bCs/>
                <w:color w:val="434343"/>
                <w:sz w:val="18"/>
                <w:szCs w:val="18"/>
              </w:rPr>
            </w:pPr>
            <w:r w:rsidRPr="00A87BCE">
              <w:rPr>
                <w:rFonts w:asciiTheme="majorHAnsi" w:eastAsia="Noto Sans" w:hAnsiTheme="majorHAnsi" w:cstheme="majorHAnsi"/>
                <w:bCs/>
                <w:color w:val="434343"/>
                <w:sz w:val="18"/>
                <w:szCs w:val="18"/>
              </w:rPr>
              <w:t>Section and figure legend:</w:t>
            </w:r>
          </w:p>
          <w:p w14:paraId="22FDC262" w14:textId="77777777" w:rsidR="00A87BCE" w:rsidRPr="00A87BCE" w:rsidRDefault="00A87BCE" w:rsidP="00A87BCE">
            <w:pPr>
              <w:pStyle w:val="Caption"/>
              <w:rPr>
                <w:rFonts w:asciiTheme="majorHAnsi" w:hAnsiTheme="majorHAnsi" w:cstheme="majorHAnsi"/>
                <w:sz w:val="18"/>
                <w:szCs w:val="18"/>
              </w:rPr>
            </w:pPr>
            <w:bookmarkStart w:id="2" w:name="_Ref109049794"/>
            <w:r w:rsidRPr="00A87BCE">
              <w:rPr>
                <w:rFonts w:asciiTheme="majorHAnsi" w:hAnsiTheme="majorHAnsi" w:cstheme="majorHAnsi"/>
                <w:b/>
                <w:bCs/>
                <w:sz w:val="18"/>
                <w:szCs w:val="18"/>
              </w:rPr>
              <w:t xml:space="preserve">Figure </w:t>
            </w:r>
            <w:r w:rsidRPr="00A87BCE">
              <w:rPr>
                <w:rFonts w:asciiTheme="majorHAnsi" w:hAnsiTheme="majorHAnsi" w:cstheme="majorHAnsi"/>
                <w:b/>
                <w:bCs/>
                <w:sz w:val="18"/>
                <w:szCs w:val="18"/>
              </w:rPr>
              <w:fldChar w:fldCharType="begin"/>
            </w:r>
            <w:r w:rsidRPr="00A87BCE">
              <w:rPr>
                <w:rFonts w:asciiTheme="majorHAnsi" w:hAnsiTheme="majorHAnsi" w:cstheme="majorHAnsi"/>
                <w:b/>
                <w:bCs/>
                <w:sz w:val="18"/>
                <w:szCs w:val="18"/>
              </w:rPr>
              <w:instrText xml:space="preserve"> SEQ Figure \* ARABIC </w:instrText>
            </w:r>
            <w:r w:rsidRPr="00A87BCE">
              <w:rPr>
                <w:rFonts w:asciiTheme="majorHAnsi" w:hAnsiTheme="majorHAnsi" w:cstheme="majorHAnsi"/>
                <w:b/>
                <w:bCs/>
                <w:sz w:val="18"/>
                <w:szCs w:val="18"/>
              </w:rPr>
              <w:fldChar w:fldCharType="separate"/>
            </w:r>
            <w:r w:rsidRPr="00A87BCE">
              <w:rPr>
                <w:rFonts w:asciiTheme="majorHAnsi" w:hAnsiTheme="majorHAnsi" w:cstheme="majorHAnsi"/>
                <w:b/>
                <w:bCs/>
                <w:noProof/>
                <w:sz w:val="18"/>
                <w:szCs w:val="18"/>
              </w:rPr>
              <w:t>3</w:t>
            </w:r>
            <w:r w:rsidRPr="00A87BCE">
              <w:rPr>
                <w:rFonts w:asciiTheme="majorHAnsi" w:hAnsiTheme="majorHAnsi" w:cstheme="majorHAnsi"/>
                <w:b/>
                <w:bCs/>
                <w:sz w:val="18"/>
                <w:szCs w:val="18"/>
              </w:rPr>
              <w:fldChar w:fldCharType="end"/>
            </w:r>
            <w:bookmarkEnd w:id="2"/>
            <w:r w:rsidRPr="00A87BCE">
              <w:rPr>
                <w:rFonts w:asciiTheme="majorHAnsi" w:hAnsiTheme="majorHAnsi" w:cstheme="majorHAnsi"/>
                <w:b/>
                <w:bCs/>
                <w:sz w:val="18"/>
                <w:szCs w:val="18"/>
              </w:rPr>
              <w:t>.</w:t>
            </w:r>
            <w:r w:rsidRPr="00A87BCE">
              <w:rPr>
                <w:rFonts w:asciiTheme="majorHAnsi" w:hAnsiTheme="majorHAnsi" w:cstheme="majorHAnsi"/>
                <w:sz w:val="18"/>
                <w:szCs w:val="18"/>
              </w:rPr>
              <w:t xml:space="preserve"> Weighted Robinson-</w:t>
            </w:r>
            <w:proofErr w:type="spellStart"/>
            <w:r w:rsidRPr="00A87BCE">
              <w:rPr>
                <w:rFonts w:asciiTheme="majorHAnsi" w:hAnsiTheme="majorHAnsi" w:cstheme="majorHAnsi"/>
                <w:sz w:val="18"/>
                <w:szCs w:val="18"/>
              </w:rPr>
              <w:t>Foulds</w:t>
            </w:r>
            <w:proofErr w:type="spellEnd"/>
            <w:r w:rsidRPr="00A87BCE">
              <w:rPr>
                <w:rFonts w:asciiTheme="majorHAnsi" w:hAnsiTheme="majorHAnsi" w:cstheme="majorHAnsi"/>
                <w:sz w:val="18"/>
                <w:szCs w:val="18"/>
              </w:rPr>
              <w:t xml:space="preserve"> distances between inferred and true phylogenetic trees for datasets simulated with different degrees of nucleotide substitution non-reversibility and different average pairwise sequence identities (APIs) (~75%</w:t>
            </w:r>
            <w:proofErr w:type="gramStart"/>
            <w:r w:rsidRPr="00A87BCE">
              <w:rPr>
                <w:rFonts w:asciiTheme="majorHAnsi" w:hAnsiTheme="majorHAnsi" w:cstheme="majorHAnsi"/>
                <w:sz w:val="18"/>
                <w:szCs w:val="18"/>
              </w:rPr>
              <w:t>% ,</w:t>
            </w:r>
            <w:proofErr w:type="gramEnd"/>
            <w:r w:rsidRPr="00A87BCE">
              <w:rPr>
                <w:rFonts w:asciiTheme="majorHAnsi" w:hAnsiTheme="majorHAnsi" w:cstheme="majorHAnsi"/>
                <w:sz w:val="18"/>
                <w:szCs w:val="18"/>
              </w:rPr>
              <w:t xml:space="preserve"> ~80%, ~85%,~90% and ~95%) . </w:t>
            </w:r>
            <w:proofErr w:type="gramStart"/>
            <w:r w:rsidRPr="00A87BCE">
              <w:rPr>
                <w:rFonts w:asciiTheme="majorHAnsi" w:hAnsiTheme="majorHAnsi" w:cstheme="majorHAnsi"/>
                <w:sz w:val="18"/>
                <w:szCs w:val="18"/>
              </w:rPr>
              <w:t>”ns</w:t>
            </w:r>
            <w:proofErr w:type="gramEnd"/>
            <w:r w:rsidRPr="00A87BCE">
              <w:rPr>
                <w:rFonts w:asciiTheme="majorHAnsi" w:hAnsiTheme="majorHAnsi" w:cstheme="majorHAnsi"/>
                <w:sz w:val="18"/>
                <w:szCs w:val="18"/>
              </w:rPr>
              <w:t xml:space="preserve">” above a pair of box and whisker plots indicates a paired t-test adjusted p-value of greater than or equal to 0.05 and “*” indicate a paired t test adjusted p-value of &lt;0.05 </w:t>
            </w:r>
          </w:p>
          <w:p w14:paraId="29F47FEB" w14:textId="77777777" w:rsidR="00A87BCE" w:rsidRPr="00A87BCE" w:rsidRDefault="00A87BCE" w:rsidP="00A87BCE">
            <w:pPr>
              <w:pStyle w:val="Caption"/>
              <w:rPr>
                <w:rFonts w:asciiTheme="majorHAnsi" w:eastAsia="Noto Sans" w:hAnsiTheme="majorHAnsi" w:cstheme="majorHAnsi"/>
                <w:bCs/>
                <w:color w:val="434343"/>
                <w:sz w:val="18"/>
                <w:szCs w:val="18"/>
              </w:rPr>
            </w:pPr>
          </w:p>
          <w:p w14:paraId="4EDA812A" w14:textId="6248244A" w:rsidR="00A87BCE" w:rsidRPr="00A87BCE" w:rsidRDefault="00A87BCE" w:rsidP="00A87BCE">
            <w:pPr>
              <w:pStyle w:val="Caption"/>
              <w:rPr>
                <w:rFonts w:asciiTheme="majorHAnsi" w:eastAsia="Noto Sans" w:hAnsiTheme="majorHAnsi" w:cstheme="majorHAnsi"/>
                <w:bCs/>
                <w:color w:val="434343"/>
                <w:sz w:val="18"/>
                <w:szCs w:val="18"/>
              </w:rPr>
            </w:pPr>
            <w:r>
              <w:rPr>
                <w:rFonts w:asciiTheme="majorHAnsi" w:eastAsia="Noto Sans" w:hAnsiTheme="majorHAnsi" w:cstheme="majorHAnsi"/>
                <w:bCs/>
                <w:color w:val="434343"/>
                <w:sz w:val="18"/>
                <w:szCs w:val="18"/>
              </w:rPr>
              <w:t xml:space="preserve">The paired t-test was the best choice </w:t>
            </w:r>
            <w:proofErr w:type="gramStart"/>
            <w:r>
              <w:rPr>
                <w:rFonts w:asciiTheme="majorHAnsi" w:eastAsia="Noto Sans" w:hAnsiTheme="majorHAnsi" w:cstheme="majorHAnsi"/>
                <w:bCs/>
                <w:color w:val="434343"/>
                <w:sz w:val="18"/>
                <w:szCs w:val="18"/>
              </w:rPr>
              <w:t>as  the</w:t>
            </w:r>
            <w:proofErr w:type="gramEnd"/>
            <w:r>
              <w:rPr>
                <w:rFonts w:asciiTheme="majorHAnsi" w:eastAsia="Noto Sans" w:hAnsiTheme="majorHAnsi" w:cstheme="majorHAnsi"/>
                <w:bCs/>
                <w:color w:val="434343"/>
                <w:sz w:val="18"/>
                <w:szCs w:val="18"/>
              </w:rPr>
              <w:t xml:space="preserve"> research was comparing two different methods on the same dataset.</w:t>
            </w:r>
          </w:p>
          <w:p w14:paraId="45CA62AA" w14:textId="77777777" w:rsidR="00A87BCE" w:rsidRPr="00A87BCE" w:rsidRDefault="00A87BCE" w:rsidP="00A87BCE">
            <w:pPr>
              <w:pStyle w:val="Caption"/>
              <w:rPr>
                <w:rFonts w:asciiTheme="majorHAnsi" w:eastAsia="Noto Sans" w:hAnsiTheme="majorHAnsi" w:cstheme="majorHAnsi"/>
                <w:bCs/>
                <w:color w:val="434343"/>
                <w:sz w:val="18"/>
                <w:szCs w:val="18"/>
              </w:rPr>
            </w:pPr>
          </w:p>
          <w:p w14:paraId="4BE66588" w14:textId="77777777" w:rsidR="00A87BCE" w:rsidRDefault="00A87BCE" w:rsidP="00A87BCE">
            <w:pPr>
              <w:pStyle w:val="Caption"/>
              <w:rPr>
                <w:rFonts w:asciiTheme="majorHAnsi" w:hAnsiTheme="majorHAnsi" w:cstheme="majorHAnsi"/>
                <w:sz w:val="18"/>
                <w:szCs w:val="18"/>
              </w:rPr>
            </w:pPr>
            <w:r w:rsidRPr="00A87BCE">
              <w:rPr>
                <w:rFonts w:asciiTheme="majorHAnsi" w:eastAsia="Noto Sans" w:hAnsiTheme="majorHAnsi" w:cstheme="majorHAnsi"/>
                <w:bCs/>
                <w:color w:val="434343"/>
                <w:sz w:val="18"/>
                <w:szCs w:val="18"/>
              </w:rPr>
              <w:t xml:space="preserve">Likelihood ratio tests and AIC scores </w:t>
            </w:r>
            <w:proofErr w:type="gramStart"/>
            <w:r w:rsidRPr="00A87BCE">
              <w:rPr>
                <w:rFonts w:asciiTheme="majorHAnsi" w:eastAsia="Noto Sans" w:hAnsiTheme="majorHAnsi" w:cstheme="majorHAnsi"/>
                <w:bCs/>
                <w:color w:val="434343"/>
                <w:sz w:val="18"/>
                <w:szCs w:val="18"/>
              </w:rPr>
              <w:t>where</w:t>
            </w:r>
            <w:proofErr w:type="gramEnd"/>
            <w:r w:rsidRPr="00A87BCE">
              <w:rPr>
                <w:rFonts w:asciiTheme="majorHAnsi" w:eastAsia="Noto Sans" w:hAnsiTheme="majorHAnsi" w:cstheme="majorHAnsi"/>
                <w:bCs/>
                <w:color w:val="434343"/>
                <w:sz w:val="18"/>
                <w:szCs w:val="18"/>
              </w:rPr>
              <w:t xml:space="preserve"> done to assess model choice for different viral genome sequences. Table 1, Table 2, Table 3, Table 4. </w:t>
            </w:r>
            <w:r w:rsidRPr="00A87BCE">
              <w:rPr>
                <w:rFonts w:asciiTheme="majorHAnsi" w:hAnsiTheme="majorHAnsi" w:cstheme="majorHAnsi"/>
                <w:sz w:val="18"/>
                <w:szCs w:val="18"/>
              </w:rPr>
              <w:t>AIC Scores and LRT results for double-stranded DNA virus datasets. The lowest AIC-c scores indicating the best-fitting models are in bold.</w:t>
            </w:r>
          </w:p>
          <w:p w14:paraId="6FFF42F4" w14:textId="77777777" w:rsidR="00A87BCE" w:rsidRDefault="00A87BCE" w:rsidP="00A87BCE">
            <w:pPr>
              <w:pStyle w:val="Caption"/>
              <w:rPr>
                <w:rFonts w:asciiTheme="majorHAnsi" w:hAnsiTheme="majorHAnsi" w:cstheme="majorHAnsi"/>
                <w:sz w:val="18"/>
                <w:szCs w:val="18"/>
              </w:rPr>
            </w:pPr>
          </w:p>
          <w:p w14:paraId="54E0127B" w14:textId="3E3A07B6" w:rsidR="00A87BCE" w:rsidRPr="00A87BCE" w:rsidRDefault="00A87BCE" w:rsidP="00A87BCE">
            <w:pPr>
              <w:pStyle w:val="Caption"/>
              <w:rPr>
                <w:rFonts w:asciiTheme="majorHAnsi" w:eastAsia="Noto Sans" w:hAnsiTheme="majorHAnsi" w:cstheme="majorHAnsi"/>
                <w:bCs/>
                <w:color w:val="434343"/>
                <w:sz w:val="18"/>
                <w:szCs w:val="18"/>
              </w:rPr>
            </w:pPr>
            <w:r>
              <w:rPr>
                <w:rFonts w:asciiTheme="majorHAnsi" w:hAnsiTheme="majorHAnsi" w:cstheme="majorHAnsi"/>
                <w:sz w:val="18"/>
                <w:szCs w:val="18"/>
              </w:rPr>
              <w:t xml:space="preserve">The AIC and the likelihood ratio tests were the best used as these tests have based on research been found to be the best two model comparison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95347BC" w:rsidR="00F102CC" w:rsidRPr="00A87BCE" w:rsidRDefault="00A87BCE">
            <w:pPr>
              <w:spacing w:line="225" w:lineRule="auto"/>
              <w:rPr>
                <w:rFonts w:asciiTheme="majorHAnsi" w:eastAsia="Noto Sans" w:hAnsiTheme="majorHAnsi" w:cstheme="majorHAnsi"/>
                <w:bCs/>
                <w:color w:val="434343"/>
                <w:sz w:val="18"/>
                <w:szCs w:val="18"/>
              </w:rPr>
            </w:pPr>
            <w:r w:rsidRPr="00A87BCE">
              <w:rPr>
                <w:rFonts w:asciiTheme="majorHAnsi" w:hAnsiTheme="majorHAnsi" w:cstheme="majorHAnsi"/>
                <w:sz w:val="18"/>
                <w:szCs w:val="18"/>
              </w:rPr>
              <w:t>We obtained viral nucleotide sequences from the National Centre for Biotechnology Information Taxonomy database (</w:t>
            </w:r>
            <w:hyperlink r:id="rId14" w:history="1">
              <w:r w:rsidRPr="00A87BCE">
                <w:rPr>
                  <w:rStyle w:val="Hyperlink2"/>
                  <w:rFonts w:asciiTheme="majorHAnsi" w:hAnsiTheme="majorHAnsi" w:cstheme="majorHAnsi"/>
                  <w:sz w:val="18"/>
                  <w:szCs w:val="18"/>
                </w:rPr>
                <w:t>http://www.ncbi.nlm.nih.gov/taxonomy</w:t>
              </w:r>
            </w:hyperlink>
            <w:r w:rsidRPr="00A87BCE">
              <w:rPr>
                <w:rFonts w:asciiTheme="majorHAnsi" w:hAnsiTheme="majorHAnsi" w:cstheme="majorHAnsi"/>
                <w:sz w:val="18"/>
                <w:szCs w:val="18"/>
              </w:rPr>
              <w:t>) and the Los Alamos National Laboratory HIV sequence database (</w:t>
            </w:r>
            <w:hyperlink r:id="rId15" w:history="1">
              <w:r w:rsidRPr="00A87BCE">
                <w:rPr>
                  <w:rStyle w:val="Hyperlink2"/>
                  <w:rFonts w:asciiTheme="majorHAnsi" w:hAnsiTheme="majorHAnsi" w:cstheme="majorHAnsi"/>
                  <w:color w:val="000000"/>
                  <w:sz w:val="18"/>
                  <w:szCs w:val="18"/>
                </w:rPr>
                <w:t>https://www.hiv.lanl.gov/content/index</w:t>
              </w:r>
            </w:hyperlink>
            <w:r w:rsidRPr="00A87BCE">
              <w:rPr>
                <w:rFonts w:asciiTheme="majorHAnsi" w:hAnsiTheme="majorHAnsi" w:cstheme="majorHAnsi"/>
                <w:sz w:val="18"/>
                <w:szCs w:val="18"/>
              </w:rPr>
              <w:t xml:space="preserve">). These included gene and whole-genome sequences for viruses with </w:t>
            </w:r>
            <w:proofErr w:type="spellStart"/>
            <w:r w:rsidRPr="00A87BCE">
              <w:rPr>
                <w:rFonts w:asciiTheme="majorHAnsi" w:hAnsiTheme="majorHAnsi" w:cstheme="majorHAnsi"/>
                <w:sz w:val="18"/>
                <w:szCs w:val="18"/>
              </w:rPr>
              <w:t>ssRNA</w:t>
            </w:r>
            <w:proofErr w:type="spellEnd"/>
            <w:r w:rsidRPr="00A87BCE">
              <w:rPr>
                <w:rFonts w:asciiTheme="majorHAnsi" w:hAnsiTheme="majorHAnsi" w:cstheme="majorHAnsi"/>
                <w:sz w:val="18"/>
                <w:szCs w:val="18"/>
              </w:rPr>
              <w:t xml:space="preserve">, ssDNA, dsRNA, and dsDNA genomes (datasets are summarized in </w:t>
            </w:r>
            <w:r w:rsidRPr="00A87BCE">
              <w:rPr>
                <w:rFonts w:asciiTheme="majorHAnsi" w:hAnsiTheme="majorHAnsi" w:cstheme="majorHAnsi"/>
                <w:sz w:val="18"/>
                <w:szCs w:val="18"/>
              </w:rPr>
              <w:fldChar w:fldCharType="begin"/>
            </w:r>
            <w:r w:rsidRPr="00A87BCE">
              <w:rPr>
                <w:rFonts w:asciiTheme="majorHAnsi" w:hAnsiTheme="majorHAnsi" w:cstheme="majorHAnsi"/>
                <w:sz w:val="18"/>
                <w:szCs w:val="18"/>
              </w:rPr>
              <w:instrText xml:space="preserve"> REF _Ref129035493 \h </w:instrText>
            </w:r>
            <w:r w:rsidRPr="00A87BCE">
              <w:rPr>
                <w:rFonts w:asciiTheme="majorHAnsi" w:hAnsiTheme="majorHAnsi" w:cstheme="majorHAnsi"/>
                <w:sz w:val="18"/>
                <w:szCs w:val="18"/>
              </w:rPr>
            </w:r>
            <w:r w:rsidRPr="00A87BCE">
              <w:rPr>
                <w:rFonts w:asciiTheme="majorHAnsi" w:hAnsiTheme="majorHAnsi" w:cstheme="majorHAnsi"/>
                <w:sz w:val="18"/>
                <w:szCs w:val="18"/>
              </w:rPr>
              <w:instrText xml:space="preserve"> \* MERGEFORMAT </w:instrText>
            </w:r>
            <w:r w:rsidRPr="00A87BCE">
              <w:rPr>
                <w:rFonts w:asciiTheme="majorHAnsi" w:hAnsiTheme="majorHAnsi" w:cstheme="majorHAnsi"/>
                <w:sz w:val="18"/>
                <w:szCs w:val="18"/>
              </w:rPr>
              <w:fldChar w:fldCharType="separate"/>
            </w:r>
            <w:r w:rsidRPr="00A87BCE">
              <w:rPr>
                <w:rFonts w:asciiTheme="majorHAnsi" w:hAnsiTheme="majorHAnsi" w:cstheme="majorHAnsi"/>
                <w:sz w:val="18"/>
                <w:szCs w:val="18"/>
              </w:rPr>
              <w:t xml:space="preserve">Supplementary Table </w:t>
            </w:r>
            <w:r w:rsidRPr="00A87BCE">
              <w:rPr>
                <w:rFonts w:asciiTheme="majorHAnsi" w:hAnsiTheme="majorHAnsi" w:cstheme="majorHAnsi"/>
                <w:noProof/>
                <w:sz w:val="18"/>
                <w:szCs w:val="18"/>
              </w:rPr>
              <w:t>1</w:t>
            </w:r>
            <w:r w:rsidRPr="00A87BCE">
              <w:rPr>
                <w:rFonts w:asciiTheme="majorHAnsi" w:hAnsiTheme="majorHAnsi" w:cstheme="majorHAnsi"/>
                <w:sz w:val="18"/>
                <w:szCs w:val="18"/>
              </w:rPr>
              <w:fldChar w:fldCharType="end"/>
            </w:r>
            <w:r w:rsidRPr="00A87BCE">
              <w:rPr>
                <w:rFonts w:asciiTheme="majorHAnsi" w:hAnsiTheme="majorHAnsi" w:cstheme="majorHAnsi"/>
                <w:sz w:val="18"/>
                <w:szCs w:val="18"/>
                <w:lang w:val="en-ZA"/>
              </w:rPr>
              <w:t>)</w:t>
            </w:r>
            <w:r w:rsidRPr="00A87BCE">
              <w:rPr>
                <w:rFonts w:asciiTheme="majorHAnsi" w:hAnsiTheme="majorHAnsi" w:cstheme="majorHAnsi"/>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3589908"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6E95BC2"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F2C781C"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6E7EB4F" w:rsidR="00F102CC" w:rsidRPr="003D5AF6" w:rsidRDefault="00A87B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52CC1">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F1A6A" w14:textId="77777777" w:rsidR="00D52CC1" w:rsidRDefault="00D52CC1">
      <w:r>
        <w:separator/>
      </w:r>
    </w:p>
  </w:endnote>
  <w:endnote w:type="continuationSeparator" w:id="0">
    <w:p w14:paraId="287E796C" w14:textId="77777777" w:rsidR="00D52CC1" w:rsidRDefault="00D5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Noto Serif CJK SC">
    <w:altName w:val="Calibri"/>
    <w:panose1 w:val="020B0604020202020204"/>
    <w:charset w:val="00"/>
    <w:family w:val="auto"/>
    <w:pitch w:val="variable"/>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34EE" w14:textId="77777777" w:rsidR="00D52CC1" w:rsidRDefault="00D52CC1">
      <w:r>
        <w:separator/>
      </w:r>
    </w:p>
  </w:footnote>
  <w:footnote w:type="continuationSeparator" w:id="0">
    <w:p w14:paraId="239A83FA" w14:textId="77777777" w:rsidR="00D52CC1" w:rsidRDefault="00D52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A87BCE"/>
    <w:rsid w:val="00B2483D"/>
    <w:rsid w:val="00BD41E9"/>
    <w:rsid w:val="00C84413"/>
    <w:rsid w:val="00D52CC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Caption">
    <w:name w:val="caption"/>
    <w:basedOn w:val="Normal"/>
    <w:qFormat/>
    <w:rsid w:val="00A87BCE"/>
    <w:pPr>
      <w:widowControl/>
      <w:suppressAutoHyphens/>
      <w:jc w:val="both"/>
    </w:pPr>
    <w:rPr>
      <w:rFonts w:ascii="Calibri Light" w:eastAsia="Noto Serif CJK SC" w:hAnsi="Calibri Light" w:cs="Calibri Light"/>
      <w:kern w:val="2"/>
      <w:sz w:val="20"/>
      <w:szCs w:val="20"/>
      <w:lang w:val="en-GB" w:eastAsia="zh-CN" w:bidi="hi-IN"/>
    </w:rPr>
  </w:style>
  <w:style w:type="character" w:customStyle="1" w:styleId="Hyperlink2">
    <w:name w:val="Hyperlink2"/>
    <w:rsid w:val="00A87BCE"/>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www.hiv.lanl.gov/content/index"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www.ncbi.nlm.nih.gov/taxonom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1228</Words>
  <Characters>10267</Characters>
  <Application>Microsoft Office Word</Application>
  <DocSecurity>0</DocSecurity>
  <Lines>1711</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Rita Sianga</cp:lastModifiedBy>
  <cp:revision>7</cp:revision>
  <dcterms:created xsi:type="dcterms:W3CDTF">2022-02-28T12:21:00Z</dcterms:created>
  <dcterms:modified xsi:type="dcterms:W3CDTF">2025-06-13T14:48:00Z</dcterms:modified>
</cp:coreProperties>
</file>