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0DE96D6" w:rsidR="00F102CC" w:rsidRPr="00742547" w:rsidRDefault="00742547" w:rsidP="00742547">
            <w:pPr>
              <w:rPr>
                <w:rFonts w:ascii="Arial" w:hAnsi="Arial" w:cs="Arial"/>
                <w:bCs/>
                <w:color w:val="434343"/>
                <w:sz w:val="18"/>
                <w:szCs w:val="18"/>
                <w:lang w:eastAsia="zh-CN"/>
              </w:rPr>
            </w:pPr>
            <w:r w:rsidRPr="006C3302">
              <w:rPr>
                <w:rFonts w:ascii="Arial" w:hAnsi="Arial" w:cs="Arial"/>
                <w:bCs/>
                <w:color w:val="434343"/>
                <w:sz w:val="28"/>
                <w:szCs w:val="28"/>
                <w:lang w:eastAsia="zh-CN"/>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05D83CC" w:rsidR="00F102CC" w:rsidRPr="00EF52C0" w:rsidRDefault="00742547">
            <w:pPr>
              <w:rPr>
                <w:rFonts w:ascii="Noto Sans" w:hAnsi="Noto Sans" w:cs="Noto Sans"/>
                <w:bCs/>
                <w:color w:val="434343"/>
                <w:sz w:val="18"/>
                <w:szCs w:val="18"/>
                <w:lang w:eastAsia="zh-CN"/>
              </w:rPr>
            </w:pPr>
            <w:r w:rsidRPr="00427FEC">
              <w:rPr>
                <w:rFonts w:ascii="Noto Sans" w:eastAsia="Noto Sans" w:hAnsi="Noto Sans" w:cs="Noto Sans" w:hint="eastAsia"/>
                <w:color w:val="434343"/>
                <w:sz w:val="18"/>
                <w:szCs w:val="18"/>
                <w:highlight w:val="white"/>
              </w:rPr>
              <w:t>Line</w:t>
            </w:r>
            <w:r w:rsidR="00354C45" w:rsidRPr="00427FEC">
              <w:rPr>
                <w:rFonts w:ascii="Noto Sans" w:eastAsia="Noto Sans" w:hAnsi="Noto Sans" w:cs="Noto Sans" w:hint="eastAsia"/>
                <w:color w:val="434343"/>
                <w:sz w:val="18"/>
                <w:szCs w:val="18"/>
                <w:highlight w:val="white"/>
              </w:rPr>
              <w:t>s</w:t>
            </w:r>
            <w:r w:rsidRPr="00427FEC">
              <w:rPr>
                <w:rFonts w:ascii="Noto Sans" w:eastAsia="Noto Sans" w:hAnsi="Noto Sans" w:cs="Noto Sans" w:hint="eastAsia"/>
                <w:color w:val="434343"/>
                <w:sz w:val="18"/>
                <w:szCs w:val="18"/>
                <w:highlight w:val="white"/>
              </w:rPr>
              <w:t xml:space="preserve"> 5</w:t>
            </w:r>
            <w:r w:rsidR="009A0F1D">
              <w:rPr>
                <w:rFonts w:ascii="Noto Sans" w:hAnsi="Noto Sans" w:cs="Noto Sans" w:hint="eastAsia"/>
                <w:color w:val="434343"/>
                <w:sz w:val="18"/>
                <w:szCs w:val="18"/>
                <w:highlight w:val="white"/>
                <w:lang w:eastAsia="zh-CN"/>
              </w:rPr>
              <w:t>65</w:t>
            </w:r>
            <w:r w:rsidRPr="00427FEC">
              <w:rPr>
                <w:rFonts w:ascii="Noto Sans" w:eastAsia="Noto Sans" w:hAnsi="Noto Sans" w:cs="Noto Sans" w:hint="eastAsia"/>
                <w:color w:val="434343"/>
                <w:sz w:val="18"/>
                <w:szCs w:val="18"/>
                <w:highlight w:val="white"/>
              </w:rPr>
              <w:t xml:space="preserve"> to 5</w:t>
            </w:r>
            <w:r w:rsidR="009A0F1D">
              <w:rPr>
                <w:rFonts w:ascii="Noto Sans" w:hAnsi="Noto Sans" w:cs="Noto Sans" w:hint="eastAsia"/>
                <w:color w:val="434343"/>
                <w:sz w:val="18"/>
                <w:szCs w:val="18"/>
                <w:highlight w:val="white"/>
                <w:lang w:eastAsia="zh-CN"/>
              </w:rPr>
              <w:t>73</w:t>
            </w:r>
            <w:r w:rsidRPr="00427FEC">
              <w:rPr>
                <w:rFonts w:ascii="Noto Sans" w:eastAsia="Noto Sans" w:hAnsi="Noto Sans" w:cs="Noto Sans" w:hint="eastAsia"/>
                <w:color w:val="434343"/>
                <w:sz w:val="18"/>
                <w:szCs w:val="18"/>
                <w:highlight w:val="white"/>
              </w:rPr>
              <w:t>; Line</w:t>
            </w:r>
            <w:r w:rsidR="00354C45" w:rsidRPr="00427FEC">
              <w:rPr>
                <w:rFonts w:ascii="Noto Sans" w:eastAsia="Noto Sans" w:hAnsi="Noto Sans" w:cs="Noto Sans" w:hint="eastAsia"/>
                <w:color w:val="434343"/>
                <w:sz w:val="18"/>
                <w:szCs w:val="18"/>
                <w:highlight w:val="white"/>
              </w:rPr>
              <w:t>s</w:t>
            </w:r>
            <w:r w:rsidRPr="00427FEC">
              <w:rPr>
                <w:rFonts w:ascii="Noto Sans" w:eastAsia="Noto Sans" w:hAnsi="Noto Sans" w:cs="Noto Sans" w:hint="eastAsia"/>
                <w:color w:val="434343"/>
                <w:sz w:val="18"/>
                <w:szCs w:val="18"/>
                <w:highlight w:val="white"/>
              </w:rPr>
              <w:t xml:space="preserve"> 5</w:t>
            </w:r>
            <w:r w:rsidR="00FD6059">
              <w:rPr>
                <w:rFonts w:ascii="Noto Sans" w:hAnsi="Noto Sans" w:cs="Noto Sans" w:hint="eastAsia"/>
                <w:color w:val="434343"/>
                <w:sz w:val="18"/>
                <w:szCs w:val="18"/>
                <w:highlight w:val="white"/>
                <w:lang w:eastAsia="zh-CN"/>
              </w:rPr>
              <w:t>98</w:t>
            </w:r>
            <w:r w:rsidRPr="00427FEC">
              <w:rPr>
                <w:rFonts w:ascii="Noto Sans" w:eastAsia="Noto Sans" w:hAnsi="Noto Sans" w:cs="Noto Sans" w:hint="eastAsia"/>
                <w:color w:val="434343"/>
                <w:sz w:val="18"/>
                <w:szCs w:val="18"/>
                <w:highlight w:val="white"/>
              </w:rPr>
              <w:t xml:space="preserve"> to </w:t>
            </w:r>
            <w:r w:rsidR="00FD6059">
              <w:rPr>
                <w:rFonts w:ascii="Noto Sans" w:hAnsi="Noto Sans" w:cs="Noto Sans" w:hint="eastAsia"/>
                <w:color w:val="434343"/>
                <w:sz w:val="18"/>
                <w:szCs w:val="18"/>
                <w:highlight w:val="white"/>
                <w:lang w:eastAsia="zh-CN"/>
              </w:rPr>
              <w:t>607</w:t>
            </w:r>
            <w:r w:rsidR="008C6FC6" w:rsidRPr="00427FEC">
              <w:rPr>
                <w:rFonts w:ascii="Noto Sans" w:eastAsia="Noto Sans" w:hAnsi="Noto Sans" w:cs="Noto Sans" w:hint="eastAsia"/>
                <w:color w:val="434343"/>
                <w:sz w:val="18"/>
                <w:szCs w:val="18"/>
                <w:highlight w:val="white"/>
              </w:rPr>
              <w:t xml:space="preserve">; </w:t>
            </w:r>
            <w:r w:rsidR="00B42315" w:rsidRPr="00427FEC">
              <w:rPr>
                <w:rFonts w:ascii="Noto Sans" w:eastAsia="Noto Sans" w:hAnsi="Noto Sans" w:cs="Noto Sans" w:hint="eastAsia"/>
                <w:color w:val="434343"/>
                <w:sz w:val="18"/>
                <w:szCs w:val="18"/>
                <w:highlight w:val="white"/>
              </w:rPr>
              <w:t>Line</w:t>
            </w:r>
            <w:r w:rsidR="00354C45" w:rsidRPr="00427FEC">
              <w:rPr>
                <w:rFonts w:ascii="Noto Sans" w:eastAsia="Noto Sans" w:hAnsi="Noto Sans" w:cs="Noto Sans" w:hint="eastAsia"/>
                <w:color w:val="434343"/>
                <w:sz w:val="18"/>
                <w:szCs w:val="18"/>
                <w:highlight w:val="white"/>
              </w:rPr>
              <w:t>s</w:t>
            </w:r>
            <w:r w:rsidR="00B42315" w:rsidRPr="00427FEC">
              <w:rPr>
                <w:rFonts w:ascii="Noto Sans" w:eastAsia="Noto Sans" w:hAnsi="Noto Sans" w:cs="Noto Sans" w:hint="eastAsia"/>
                <w:color w:val="434343"/>
                <w:sz w:val="18"/>
                <w:szCs w:val="18"/>
                <w:highlight w:val="white"/>
              </w:rPr>
              <w:t xml:space="preserve"> 636 to 640; Line</w:t>
            </w:r>
            <w:r w:rsidR="00354C45" w:rsidRPr="00427FEC">
              <w:rPr>
                <w:rFonts w:ascii="Noto Sans" w:eastAsia="Noto Sans" w:hAnsi="Noto Sans" w:cs="Noto Sans" w:hint="eastAsia"/>
                <w:color w:val="434343"/>
                <w:sz w:val="18"/>
                <w:szCs w:val="18"/>
                <w:highlight w:val="white"/>
              </w:rPr>
              <w:t>s</w:t>
            </w:r>
            <w:r w:rsidR="00B42315" w:rsidRPr="00427FEC">
              <w:rPr>
                <w:rFonts w:ascii="Noto Sans" w:eastAsia="Noto Sans" w:hAnsi="Noto Sans" w:cs="Noto Sans" w:hint="eastAsia"/>
                <w:color w:val="434343"/>
                <w:sz w:val="18"/>
                <w:szCs w:val="18"/>
                <w:highlight w:val="white"/>
              </w:rPr>
              <w:t xml:space="preserve"> 6</w:t>
            </w:r>
            <w:r w:rsidR="00EF52C0">
              <w:rPr>
                <w:rFonts w:ascii="Noto Sans" w:hAnsi="Noto Sans" w:cs="Noto Sans" w:hint="eastAsia"/>
                <w:color w:val="434343"/>
                <w:sz w:val="18"/>
                <w:szCs w:val="18"/>
                <w:highlight w:val="white"/>
                <w:lang w:eastAsia="zh-CN"/>
              </w:rPr>
              <w:t>52</w:t>
            </w:r>
            <w:r w:rsidR="00B42315" w:rsidRPr="00427FEC">
              <w:rPr>
                <w:rFonts w:ascii="Noto Sans" w:eastAsia="Noto Sans" w:hAnsi="Noto Sans" w:cs="Noto Sans" w:hint="eastAsia"/>
                <w:color w:val="434343"/>
                <w:sz w:val="18"/>
                <w:szCs w:val="18"/>
                <w:highlight w:val="white"/>
              </w:rPr>
              <w:t xml:space="preserve"> to 6</w:t>
            </w:r>
            <w:r w:rsidR="00EF52C0">
              <w:rPr>
                <w:rFonts w:ascii="Noto Sans" w:hAnsi="Noto Sans" w:cs="Noto Sans" w:hint="eastAsia"/>
                <w:color w:val="434343"/>
                <w:sz w:val="18"/>
                <w:szCs w:val="18"/>
                <w:lang w:eastAsia="zh-CN"/>
              </w:rPr>
              <w:t>56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90B6973" w:rsidR="00F102CC" w:rsidRPr="00427FEC" w:rsidRDefault="00427FEC">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 5</w:t>
            </w:r>
            <w:r w:rsidR="00B95025">
              <w:rPr>
                <w:rFonts w:ascii="Noto Sans" w:hAnsi="Noto Sans" w:cs="Noto Sans" w:hint="eastAsia"/>
                <w:bCs/>
                <w:color w:val="434343"/>
                <w:sz w:val="18"/>
                <w:szCs w:val="18"/>
                <w:lang w:eastAsia="zh-CN"/>
              </w:rPr>
              <w:t>78</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E2CF55" w:rsidR="00F102CC" w:rsidRPr="003D5AF6" w:rsidRDefault="00E632C4">
            <w:pPr>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45BB2A60" w:rsidR="00F102CC" w:rsidRPr="003D5AF6" w:rsidRDefault="00FC56A9">
            <w:pPr>
              <w:rPr>
                <w:rFonts w:ascii="Noto Sans" w:eastAsia="Noto Sans" w:hAnsi="Noto Sans" w:cs="Noto Sans"/>
                <w:bCs/>
                <w:color w:val="434343"/>
                <w:sz w:val="18"/>
                <w:szCs w:val="18"/>
              </w:rPr>
            </w:pPr>
            <w:r w:rsidRPr="00FC56A9">
              <w:rPr>
                <w:rFonts w:ascii="Noto Sans" w:eastAsia="Noto Sans" w:hAnsi="Noto Sans" w:cs="Noto Sans"/>
                <w:bCs/>
                <w:color w:val="434343"/>
                <w:sz w:val="18"/>
                <w:szCs w:val="18"/>
              </w:rPr>
              <w:t xml:space="preserve">Lines </w:t>
            </w:r>
            <w:r w:rsidR="002C04CB">
              <w:rPr>
                <w:rFonts w:ascii="Noto Sans" w:hAnsi="Noto Sans" w:cs="Noto Sans" w:hint="eastAsia"/>
                <w:bCs/>
                <w:color w:val="434343"/>
                <w:sz w:val="18"/>
                <w:szCs w:val="18"/>
                <w:lang w:eastAsia="zh-CN"/>
              </w:rPr>
              <w:t>508</w:t>
            </w:r>
            <w:r w:rsidRPr="00FC56A9">
              <w:rPr>
                <w:rFonts w:ascii="Noto Sans" w:eastAsia="Noto Sans" w:hAnsi="Noto Sans" w:cs="Noto Sans"/>
                <w:bCs/>
                <w:color w:val="434343"/>
                <w:sz w:val="18"/>
                <w:szCs w:val="18"/>
              </w:rPr>
              <w:t xml:space="preserve"> to 5</w:t>
            </w:r>
            <w:r w:rsidR="002C04CB">
              <w:rPr>
                <w:rFonts w:ascii="Noto Sans" w:hAnsi="Noto Sans" w:cs="Noto Sans" w:hint="eastAsia"/>
                <w:bCs/>
                <w:color w:val="434343"/>
                <w:sz w:val="18"/>
                <w:szCs w:val="18"/>
                <w:lang w:eastAsia="zh-CN"/>
              </w:rPr>
              <w:t>23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110983" w:rsidR="00F102CC" w:rsidRPr="00D50B5B" w:rsidRDefault="00D50B5B">
            <w:pPr>
              <w:rPr>
                <w:rFonts w:ascii="Noto Sans" w:hAnsi="Noto Sans" w:cs="Noto Sans"/>
                <w:bCs/>
                <w:color w:val="434343"/>
                <w:sz w:val="18"/>
                <w:szCs w:val="18"/>
                <w:lang w:eastAsia="zh-CN"/>
              </w:rPr>
            </w:pPr>
            <w:r w:rsidRPr="00D50B5B">
              <w:rPr>
                <w:rFonts w:ascii="Noto Sans" w:eastAsia="Noto Sans" w:hAnsi="Noto Sans" w:cs="Noto Sans"/>
                <w:bCs/>
                <w:color w:val="434343"/>
                <w:sz w:val="18"/>
                <w:szCs w:val="18"/>
              </w:rPr>
              <w:t>Lines 4</w:t>
            </w:r>
            <w:r w:rsidR="00B1696F">
              <w:rPr>
                <w:rFonts w:ascii="Noto Sans" w:hAnsi="Noto Sans" w:cs="Noto Sans" w:hint="eastAsia"/>
                <w:bCs/>
                <w:color w:val="434343"/>
                <w:sz w:val="18"/>
                <w:szCs w:val="18"/>
                <w:lang w:eastAsia="zh-CN"/>
              </w:rPr>
              <w:t>78</w:t>
            </w:r>
            <w:r w:rsidRPr="00D50B5B">
              <w:rPr>
                <w:rFonts w:ascii="Noto Sans" w:eastAsia="Noto Sans" w:hAnsi="Noto Sans" w:cs="Noto Sans"/>
                <w:bCs/>
                <w:color w:val="434343"/>
                <w:sz w:val="18"/>
                <w:szCs w:val="18"/>
              </w:rPr>
              <w:t xml:space="preserve"> to </w:t>
            </w:r>
            <w:r>
              <w:rPr>
                <w:rFonts w:ascii="Noto Sans" w:hAnsi="Noto Sans" w:cs="Noto Sans" w:hint="eastAsia"/>
                <w:bCs/>
                <w:color w:val="434343"/>
                <w:sz w:val="18"/>
                <w:szCs w:val="18"/>
                <w:lang w:eastAsia="zh-CN"/>
              </w:rPr>
              <w:t>4</w:t>
            </w:r>
            <w:r w:rsidR="00B1696F">
              <w:rPr>
                <w:rFonts w:ascii="Noto Sans" w:hAnsi="Noto Sans" w:cs="Noto Sans" w:hint="eastAsia"/>
                <w:bCs/>
                <w:color w:val="434343"/>
                <w:sz w:val="18"/>
                <w:szCs w:val="18"/>
                <w:lang w:eastAsia="zh-CN"/>
              </w:rPr>
              <w:t>79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58E075" w:rsidR="00F102CC" w:rsidRPr="003D5AF6" w:rsidRDefault="005D43BF">
            <w:pPr>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5E9064" w:rsidR="00F102CC" w:rsidRPr="003D5AF6" w:rsidRDefault="00FD1A1F">
            <w:pPr>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8D650E0" w:rsidR="00F102CC" w:rsidRPr="003D5AF6" w:rsidRDefault="00FD1A1F">
            <w:pPr>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26FE82" w:rsidR="00F102CC" w:rsidRDefault="002128F3">
            <w:pPr>
              <w:rPr>
                <w:rFonts w:ascii="Noto Sans" w:eastAsia="Noto Sans" w:hAnsi="Noto Sans" w:cs="Noto Sans"/>
                <w:b/>
                <w:color w:val="434343"/>
                <w:sz w:val="18"/>
                <w:szCs w:val="18"/>
              </w:rPr>
            </w:pPr>
            <w:r w:rsidRPr="006C3302">
              <w:rPr>
                <w:rFonts w:ascii="Arial" w:hAnsi="Arial" w:cs="Arial"/>
                <w:bCs/>
                <w:color w:val="434343"/>
                <w:sz w:val="28"/>
                <w:szCs w:val="28"/>
                <w:lang w:eastAsia="zh-CN"/>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1ECF17B" w:rsidR="00F102CC" w:rsidRPr="003D5AF6" w:rsidRDefault="009279D7">
            <w:pPr>
              <w:spacing w:line="225" w:lineRule="auto"/>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AB1A859" w:rsidR="00F102CC" w:rsidRPr="003D5AF6" w:rsidRDefault="00634676">
            <w:pPr>
              <w:spacing w:line="225" w:lineRule="auto"/>
              <w:rPr>
                <w:rFonts w:ascii="Noto Sans" w:eastAsia="Noto Sans" w:hAnsi="Noto Sans" w:cs="Noto Sans"/>
                <w:bCs/>
                <w:color w:val="434343"/>
                <w:sz w:val="18"/>
                <w:szCs w:val="18"/>
              </w:rPr>
            </w:pPr>
            <w:r w:rsidRPr="00D50B5B">
              <w:rPr>
                <w:rFonts w:ascii="Noto Sans" w:eastAsia="Noto Sans" w:hAnsi="Noto Sans" w:cs="Noto Sans"/>
                <w:bCs/>
                <w:color w:val="434343"/>
                <w:sz w:val="18"/>
                <w:szCs w:val="18"/>
              </w:rPr>
              <w:t xml:space="preserve">Lines </w:t>
            </w:r>
            <w:r>
              <w:rPr>
                <w:rFonts w:ascii="Noto Sans" w:hAnsi="Noto Sans" w:cs="Noto Sans" w:hint="eastAsia"/>
                <w:bCs/>
                <w:color w:val="434343"/>
                <w:sz w:val="18"/>
                <w:szCs w:val="18"/>
                <w:lang w:eastAsia="zh-CN"/>
              </w:rPr>
              <w:t>7</w:t>
            </w:r>
            <w:r w:rsidR="00EF7DE3">
              <w:rPr>
                <w:rFonts w:ascii="Noto Sans" w:hAnsi="Noto Sans" w:cs="Noto Sans" w:hint="eastAsia"/>
                <w:bCs/>
                <w:color w:val="434343"/>
                <w:sz w:val="18"/>
                <w:szCs w:val="18"/>
                <w:lang w:eastAsia="zh-CN"/>
              </w:rPr>
              <w:t>44</w:t>
            </w:r>
            <w:r w:rsidRPr="00D50B5B">
              <w:rPr>
                <w:rFonts w:ascii="Noto Sans" w:eastAsia="Noto Sans" w:hAnsi="Noto Sans" w:cs="Noto Sans"/>
                <w:bCs/>
                <w:color w:val="434343"/>
                <w:sz w:val="18"/>
                <w:szCs w:val="18"/>
              </w:rPr>
              <w:t xml:space="preserve"> to </w:t>
            </w:r>
            <w:r>
              <w:rPr>
                <w:rFonts w:ascii="Noto Sans" w:hAnsi="Noto Sans" w:cs="Noto Sans" w:hint="eastAsia"/>
                <w:bCs/>
                <w:color w:val="434343"/>
                <w:sz w:val="18"/>
                <w:szCs w:val="18"/>
                <w:lang w:eastAsia="zh-CN"/>
              </w:rPr>
              <w:t>7</w:t>
            </w:r>
            <w:r w:rsidR="00EF7DE3">
              <w:rPr>
                <w:rFonts w:ascii="Noto Sans" w:hAnsi="Noto Sans" w:cs="Noto Sans" w:hint="eastAsia"/>
                <w:bCs/>
                <w:color w:val="434343"/>
                <w:sz w:val="18"/>
                <w:szCs w:val="18"/>
                <w:lang w:eastAsia="zh-CN"/>
              </w:rPr>
              <w:t>46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4F085BB" w:rsidR="00F102CC" w:rsidRPr="00F452CA" w:rsidRDefault="00F452CA">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w:t>
            </w:r>
            <w:r w:rsidR="00F66A98">
              <w:rPr>
                <w:rFonts w:ascii="Noto Sans" w:hAnsi="Noto Sans" w:cs="Noto Sans" w:hint="eastAsia"/>
                <w:bCs/>
                <w:color w:val="434343"/>
                <w:sz w:val="18"/>
                <w:szCs w:val="18"/>
                <w:lang w:eastAsia="zh-CN"/>
              </w:rPr>
              <w:t>s</w:t>
            </w:r>
            <w:r>
              <w:rPr>
                <w:rFonts w:ascii="Noto Sans" w:hAnsi="Noto Sans" w:cs="Noto Sans" w:hint="eastAsia"/>
                <w:bCs/>
                <w:color w:val="434343"/>
                <w:sz w:val="18"/>
                <w:szCs w:val="18"/>
                <w:lang w:eastAsia="zh-CN"/>
              </w:rPr>
              <w:t xml:space="preserve"> </w:t>
            </w:r>
            <w:r w:rsidR="0042367F">
              <w:rPr>
                <w:rFonts w:ascii="Noto Sans" w:hAnsi="Noto Sans" w:cs="Noto Sans" w:hint="eastAsia"/>
                <w:bCs/>
                <w:color w:val="434343"/>
                <w:sz w:val="18"/>
                <w:szCs w:val="18"/>
                <w:lang w:eastAsia="zh-CN"/>
              </w:rPr>
              <w:t>956, 964, 985, 997, 1012, 1029, 1039, 1046, 1055, 1058, 1064, 1091, 1117, 1148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0A328D8" w:rsidR="00F102CC" w:rsidRPr="00A76ECD" w:rsidRDefault="00A76EC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Lines 4</w:t>
            </w:r>
            <w:r w:rsidR="007010F9">
              <w:rPr>
                <w:rFonts w:ascii="Noto Sans" w:hAnsi="Noto Sans" w:cs="Noto Sans" w:hint="eastAsia"/>
                <w:bCs/>
                <w:color w:val="434343"/>
                <w:sz w:val="18"/>
                <w:szCs w:val="18"/>
                <w:lang w:eastAsia="zh-CN"/>
              </w:rPr>
              <w:t>79</w:t>
            </w:r>
            <w:r>
              <w:rPr>
                <w:rFonts w:ascii="Noto Sans" w:hAnsi="Noto Sans" w:cs="Noto Sans" w:hint="eastAsia"/>
                <w:bCs/>
                <w:color w:val="434343"/>
                <w:sz w:val="18"/>
                <w:szCs w:val="18"/>
                <w:lang w:eastAsia="zh-CN"/>
              </w:rPr>
              <w:t xml:space="preserve"> to 481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2B8B930" w:rsidR="00F102CC" w:rsidRPr="007010F9" w:rsidRDefault="007010F9">
            <w:pPr>
              <w:spacing w:line="225" w:lineRule="auto"/>
              <w:rPr>
                <w:rFonts w:ascii="Noto Sans" w:hAnsi="Noto Sans" w:cs="Noto Sans"/>
                <w:bCs/>
                <w:color w:val="434343"/>
                <w:sz w:val="18"/>
                <w:szCs w:val="18"/>
                <w:lang w:eastAsia="zh-CN"/>
              </w:rPr>
            </w:pPr>
            <w:r w:rsidRPr="007010F9">
              <w:rPr>
                <w:rFonts w:ascii="Noto Sans" w:eastAsia="Noto Sans" w:hAnsi="Noto Sans" w:cs="Noto Sans"/>
                <w:bCs/>
                <w:color w:val="434343"/>
                <w:sz w:val="18"/>
                <w:szCs w:val="18"/>
              </w:rPr>
              <w:t>Lines 4</w:t>
            </w:r>
            <w:r>
              <w:rPr>
                <w:rFonts w:ascii="Noto Sans" w:hAnsi="Noto Sans" w:cs="Noto Sans" w:hint="eastAsia"/>
                <w:bCs/>
                <w:color w:val="434343"/>
                <w:sz w:val="18"/>
                <w:szCs w:val="18"/>
                <w:lang w:eastAsia="zh-CN"/>
              </w:rPr>
              <w:t>90</w:t>
            </w:r>
            <w:r w:rsidRPr="007010F9">
              <w:rPr>
                <w:rFonts w:ascii="Noto Sans" w:eastAsia="Noto Sans" w:hAnsi="Noto Sans" w:cs="Noto Sans"/>
                <w:bCs/>
                <w:color w:val="434343"/>
                <w:sz w:val="18"/>
                <w:szCs w:val="18"/>
              </w:rPr>
              <w:t xml:space="preserve"> to 4</w:t>
            </w:r>
            <w:r>
              <w:rPr>
                <w:rFonts w:ascii="Noto Sans" w:hAnsi="Noto Sans" w:cs="Noto Sans" w:hint="eastAsia"/>
                <w:bCs/>
                <w:color w:val="434343"/>
                <w:sz w:val="18"/>
                <w:szCs w:val="18"/>
                <w:lang w:eastAsia="zh-CN"/>
              </w:rPr>
              <w:t>92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A6E01D1" w:rsidR="00F102CC" w:rsidRPr="003D5AF6" w:rsidRDefault="007010F9">
            <w:pPr>
              <w:spacing w:line="225" w:lineRule="auto"/>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765F2D" w:rsidR="00F102CC" w:rsidRPr="003D5AF6" w:rsidRDefault="00CD13E0">
            <w:pPr>
              <w:spacing w:line="225" w:lineRule="auto"/>
              <w:rPr>
                <w:rFonts w:ascii="Noto Sans" w:eastAsia="Noto Sans" w:hAnsi="Noto Sans" w:cs="Noto Sans"/>
                <w:bCs/>
                <w:color w:val="434343"/>
                <w:sz w:val="18"/>
                <w:szCs w:val="18"/>
              </w:rPr>
            </w:pPr>
            <w:r w:rsidRPr="00CD13E0">
              <w:rPr>
                <w:rFonts w:ascii="Noto Sans" w:eastAsia="Noto Sans" w:hAnsi="Noto Sans" w:cs="Noto Sans"/>
                <w:bCs/>
                <w:color w:val="434343"/>
                <w:sz w:val="18"/>
                <w:szCs w:val="18"/>
              </w:rPr>
              <w:t>Lines 956, 964, 985, 997, 1012, 1029, 1039, 1046, 1055, 1058, 1064, 1091, 1117, 1148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B26E04" w:rsidR="00F102CC" w:rsidRPr="006C3F51" w:rsidRDefault="006C3F5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B</w:t>
            </w:r>
            <w:r w:rsidRPr="006C3F51">
              <w:rPr>
                <w:rFonts w:ascii="Noto Sans" w:eastAsia="Noto Sans" w:hAnsi="Noto Sans" w:cs="Noto Sans"/>
                <w:bCs/>
                <w:color w:val="434343"/>
                <w:sz w:val="18"/>
                <w:szCs w:val="18"/>
              </w:rPr>
              <w:t>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3A9E1E" w:rsidR="00F102CC" w:rsidRPr="003D5AF6" w:rsidRDefault="007A3E7A">
            <w:pPr>
              <w:spacing w:line="225" w:lineRule="auto"/>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8DBE78" w:rsidR="00F102CC" w:rsidRPr="0080131C" w:rsidRDefault="0080131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Lines 742 to 746.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F591919" w:rsidR="00F102CC" w:rsidRPr="003D5AF6" w:rsidRDefault="0080131C">
            <w:pPr>
              <w:spacing w:line="225" w:lineRule="auto"/>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5EFE10F" w:rsidR="00F102CC" w:rsidRPr="003D5AF6" w:rsidRDefault="0080131C">
            <w:pPr>
              <w:spacing w:line="225" w:lineRule="auto"/>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9A36A91" w:rsidR="00F102CC" w:rsidRPr="003D5AF6" w:rsidRDefault="0080131C">
            <w:pPr>
              <w:spacing w:line="225" w:lineRule="auto"/>
              <w:rPr>
                <w:rFonts w:ascii="Noto Sans" w:eastAsia="Noto Sans" w:hAnsi="Noto Sans" w:cs="Noto Sans"/>
                <w:bCs/>
                <w:color w:val="434343"/>
                <w:sz w:val="18"/>
                <w:szCs w:val="18"/>
              </w:rPr>
            </w:pPr>
            <w:r w:rsidRPr="006C3302">
              <w:rPr>
                <w:rFonts w:ascii="Arial" w:hAnsi="Arial" w:cs="Arial"/>
                <w:bCs/>
                <w:color w:val="434343"/>
                <w:sz w:val="28"/>
                <w:szCs w:val="28"/>
                <w:lang w:eastAsia="zh-CN"/>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9206DFD" w:rsidR="00F102CC" w:rsidRPr="007A25E9" w:rsidRDefault="007A25E9">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Lines 710 to 715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A3620FA" w:rsidR="00F102CC" w:rsidRPr="00AA31EC" w:rsidRDefault="00AA31EC">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Lines 735 to 737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2B5F80F" w:rsidR="00F102CC" w:rsidRPr="003D5AF6" w:rsidRDefault="00CE43DE">
            <w:pPr>
              <w:spacing w:line="225" w:lineRule="auto"/>
              <w:rPr>
                <w:rFonts w:ascii="Noto Sans" w:eastAsia="Noto Sans" w:hAnsi="Noto Sans" w:cs="Noto Sans"/>
                <w:bCs/>
                <w:color w:val="434343"/>
                <w:sz w:val="18"/>
                <w:szCs w:val="18"/>
              </w:rPr>
            </w:pPr>
            <w:r w:rsidRPr="00CE43DE">
              <w:rPr>
                <w:rFonts w:ascii="Noto Sans" w:eastAsia="Noto Sans" w:hAnsi="Noto Sans" w:cs="Noto Sans"/>
                <w:bCs/>
                <w:color w:val="434343"/>
                <w:sz w:val="18"/>
                <w:szCs w:val="18"/>
              </w:rPr>
              <w:t xml:space="preserve">The </w:t>
            </w:r>
            <w:proofErr w:type="spellStart"/>
            <w:r w:rsidRPr="00CE43DE">
              <w:rPr>
                <w:rFonts w:ascii="Noto Sans" w:eastAsia="Noto Sans" w:hAnsi="Noto Sans" w:cs="Noto Sans"/>
                <w:bCs/>
                <w:color w:val="434343"/>
                <w:sz w:val="18"/>
                <w:szCs w:val="18"/>
              </w:rPr>
              <w:t>scRNA</w:t>
            </w:r>
            <w:proofErr w:type="spellEnd"/>
            <w:r w:rsidRPr="00CE43DE">
              <w:rPr>
                <w:rFonts w:ascii="Noto Sans" w:eastAsia="Noto Sans" w:hAnsi="Noto Sans" w:cs="Noto Sans"/>
                <w:bCs/>
                <w:color w:val="434343"/>
                <w:sz w:val="18"/>
                <w:szCs w:val="18"/>
              </w:rPr>
              <w:t>-seq data underpinning the discoveries of this study are archived in the</w:t>
            </w:r>
            <w:r w:rsidR="00A53AE2">
              <w:rPr>
                <w:rFonts w:ascii="Noto Sans" w:hAnsi="Noto Sans" w:cs="Noto Sans" w:hint="eastAsia"/>
                <w:bCs/>
                <w:color w:val="434343"/>
                <w:sz w:val="18"/>
                <w:szCs w:val="18"/>
                <w:lang w:eastAsia="zh-CN"/>
              </w:rPr>
              <w:t xml:space="preserve"> GEO</w:t>
            </w:r>
            <w:r w:rsidRPr="00CE43DE">
              <w:rPr>
                <w:rFonts w:ascii="Noto Sans" w:eastAsia="Noto Sans" w:hAnsi="Noto Sans" w:cs="Noto Sans"/>
                <w:bCs/>
                <w:color w:val="434343"/>
                <w:sz w:val="18"/>
                <w:szCs w:val="18"/>
              </w:rPr>
              <w:t xml:space="preserve"> database</w:t>
            </w:r>
            <w:r>
              <w:rPr>
                <w:rFonts w:ascii="Noto Sans" w:hAnsi="Noto Sans" w:cs="Noto Sans" w:hint="eastAsia"/>
                <w:bCs/>
                <w:color w:val="434343"/>
                <w:sz w:val="18"/>
                <w:szCs w:val="18"/>
                <w:lang w:eastAsia="zh-CN"/>
              </w:rPr>
              <w:t xml:space="preserve"> </w:t>
            </w:r>
            <w:r w:rsidRPr="00CE43DE">
              <w:rPr>
                <w:rFonts w:ascii="Noto Sans" w:eastAsia="Noto Sans" w:hAnsi="Noto Sans" w:cs="Noto Sans"/>
                <w:bCs/>
                <w:color w:val="434343"/>
                <w:sz w:val="18"/>
                <w:szCs w:val="18"/>
              </w:rPr>
              <w:t>under the accession code GSE263133.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AB945C3" w:rsidR="00F102CC" w:rsidRPr="003D5AF6" w:rsidRDefault="008F08E5">
            <w:pPr>
              <w:spacing w:line="225" w:lineRule="auto"/>
              <w:rPr>
                <w:rFonts w:ascii="Noto Sans" w:eastAsia="Noto Sans" w:hAnsi="Noto Sans" w:cs="Noto Sans"/>
                <w:bCs/>
                <w:color w:val="434343"/>
                <w:sz w:val="18"/>
                <w:szCs w:val="18"/>
              </w:rPr>
            </w:pPr>
            <w:r w:rsidRPr="008F08E5">
              <w:rPr>
                <w:rFonts w:ascii="Noto Sans" w:eastAsia="Noto Sans" w:hAnsi="Noto Sans" w:cs="Noto Sans"/>
                <w:bCs/>
                <w:color w:val="434343"/>
                <w:sz w:val="18"/>
                <w:szCs w:val="18"/>
              </w:rPr>
              <w:t xml:space="preserve">The publicly available reused data comes from the </w:t>
            </w:r>
            <w:r w:rsidR="00A53AE2">
              <w:rPr>
                <w:rFonts w:ascii="Noto Sans" w:hAnsi="Noto Sans" w:cs="Noto Sans" w:hint="eastAsia"/>
                <w:bCs/>
                <w:color w:val="434343"/>
                <w:sz w:val="18"/>
                <w:szCs w:val="18"/>
                <w:lang w:eastAsia="zh-CN"/>
              </w:rPr>
              <w:t>GEO</w:t>
            </w:r>
            <w:r w:rsidRPr="008F08E5">
              <w:rPr>
                <w:rFonts w:ascii="Noto Sans" w:eastAsia="Noto Sans" w:hAnsi="Noto Sans" w:cs="Noto Sans"/>
                <w:bCs/>
                <w:color w:val="434343"/>
                <w:sz w:val="18"/>
                <w:szCs w:val="18"/>
              </w:rPr>
              <w:t xml:space="preserve"> database, specifically the GSE46480 samples.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82105F">
        <w:trPr>
          <w:trHeight w:val="118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4E9BE1A" w:rsidR="00F102CC" w:rsidRPr="003D5AF6" w:rsidRDefault="007F5A0C">
            <w:pPr>
              <w:spacing w:line="225" w:lineRule="auto"/>
              <w:rPr>
                <w:rFonts w:ascii="Noto Sans" w:eastAsia="Noto Sans" w:hAnsi="Noto Sans" w:cs="Noto Sans"/>
                <w:bCs/>
                <w:color w:val="434343"/>
                <w:sz w:val="18"/>
                <w:szCs w:val="18"/>
              </w:rPr>
            </w:pPr>
            <w:r w:rsidRPr="007F5A0C">
              <w:rPr>
                <w:rFonts w:ascii="Noto Sans" w:eastAsia="Noto Sans" w:hAnsi="Noto Sans" w:cs="Noto Sans"/>
                <w:bCs/>
                <w:color w:val="434343"/>
                <w:sz w:val="18"/>
                <w:szCs w:val="18"/>
              </w:rPr>
              <w:t>Lines 735 to 737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A5C5AC7" w:rsidR="00F102CC" w:rsidRPr="003D5AF6" w:rsidRDefault="008F08E5">
            <w:pPr>
              <w:spacing w:line="225" w:lineRule="auto"/>
              <w:rPr>
                <w:rFonts w:ascii="Noto Sans" w:eastAsia="Noto Sans" w:hAnsi="Noto Sans" w:cs="Noto Sans"/>
                <w:bCs/>
                <w:color w:val="434343"/>
              </w:rPr>
            </w:pPr>
            <w:r w:rsidRPr="008F08E5">
              <w:rPr>
                <w:rFonts w:ascii="Noto Sans" w:hAnsi="Noto Sans" w:cs="Noto Sans"/>
                <w:bCs/>
                <w:color w:val="434343"/>
                <w:sz w:val="18"/>
                <w:szCs w:val="18"/>
                <w:lang w:eastAsia="zh-CN"/>
              </w:rPr>
              <w:t>GSE263133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82105F">
        <w:trPr>
          <w:trHeight w:val="467"/>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DD00772" w:rsidR="00F102CC" w:rsidRPr="003D5AF6" w:rsidRDefault="008F08E5">
            <w:pPr>
              <w:spacing w:line="225" w:lineRule="auto"/>
              <w:rPr>
                <w:rFonts w:ascii="Noto Sans" w:eastAsia="Noto Sans" w:hAnsi="Noto Sans" w:cs="Noto Sans"/>
                <w:bCs/>
                <w:color w:val="434343"/>
                <w:sz w:val="18"/>
                <w:szCs w:val="18"/>
              </w:rPr>
            </w:pPr>
            <w:r w:rsidRPr="008F08E5">
              <w:rPr>
                <w:rFonts w:ascii="Noto Sans" w:eastAsia="Noto Sans" w:hAnsi="Noto Sans" w:cs="Noto Sans"/>
                <w:bCs/>
                <w:color w:val="434343"/>
                <w:sz w:val="18"/>
                <w:szCs w:val="18"/>
              </w:rPr>
              <w:t>GSE46480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4473D17" w:rsidR="00F102CC" w:rsidRPr="003D5AF6" w:rsidRDefault="00322A0D">
            <w:pPr>
              <w:spacing w:line="225" w:lineRule="auto"/>
              <w:rPr>
                <w:rFonts w:ascii="Noto Sans" w:eastAsia="Noto Sans" w:hAnsi="Noto Sans" w:cs="Noto Sans"/>
                <w:bCs/>
                <w:color w:val="434343"/>
                <w:sz w:val="18"/>
                <w:szCs w:val="18"/>
              </w:rPr>
            </w:pPr>
            <w:r w:rsidRPr="00322A0D">
              <w:rPr>
                <w:rFonts w:ascii="Noto Sans" w:eastAsia="Noto Sans" w:hAnsi="Noto Sans" w:cs="Noto Sans"/>
                <w:bCs/>
                <w:color w:val="434343"/>
                <w:sz w:val="18"/>
                <w:szCs w:val="18"/>
              </w:rPr>
              <w:t>All authors have read and approved the manuscript, and all fulfilled the criteria of authorship as stated by the ICMJE.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B49DF">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A1F01" w14:textId="77777777" w:rsidR="003B49DF" w:rsidRDefault="003B49DF">
      <w:r>
        <w:separator/>
      </w:r>
    </w:p>
  </w:endnote>
  <w:endnote w:type="continuationSeparator" w:id="0">
    <w:p w14:paraId="636BFEFF" w14:textId="77777777" w:rsidR="003B49DF" w:rsidRDefault="003B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DC77B" w14:textId="77777777" w:rsidR="003B49DF" w:rsidRDefault="003B49DF">
      <w:r>
        <w:separator/>
      </w:r>
    </w:p>
  </w:footnote>
  <w:footnote w:type="continuationSeparator" w:id="0">
    <w:p w14:paraId="317E009F" w14:textId="77777777" w:rsidR="003B49DF" w:rsidRDefault="003B4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0932778">
    <w:abstractNumId w:val="2"/>
  </w:num>
  <w:num w:numId="2" w16cid:durableId="1102653419">
    <w:abstractNumId w:val="0"/>
  </w:num>
  <w:num w:numId="3" w16cid:durableId="1209419148">
    <w:abstractNumId w:val="1"/>
  </w:num>
  <w:num w:numId="4" w16cid:durableId="1971544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314C"/>
    <w:rsid w:val="00143803"/>
    <w:rsid w:val="00167252"/>
    <w:rsid w:val="001B3BCC"/>
    <w:rsid w:val="001C5485"/>
    <w:rsid w:val="002128F3"/>
    <w:rsid w:val="002209A8"/>
    <w:rsid w:val="002C04CB"/>
    <w:rsid w:val="00322A0D"/>
    <w:rsid w:val="003241F9"/>
    <w:rsid w:val="00354C45"/>
    <w:rsid w:val="003B49DF"/>
    <w:rsid w:val="003D5AF6"/>
    <w:rsid w:val="003F2D57"/>
    <w:rsid w:val="0042367F"/>
    <w:rsid w:val="00427975"/>
    <w:rsid w:val="00427FEC"/>
    <w:rsid w:val="004E2C31"/>
    <w:rsid w:val="005A47EB"/>
    <w:rsid w:val="005B0259"/>
    <w:rsid w:val="005D43BF"/>
    <w:rsid w:val="00634676"/>
    <w:rsid w:val="00667E18"/>
    <w:rsid w:val="00685CA9"/>
    <w:rsid w:val="006C3302"/>
    <w:rsid w:val="006C3F51"/>
    <w:rsid w:val="007010F9"/>
    <w:rsid w:val="007054B6"/>
    <w:rsid w:val="00740E22"/>
    <w:rsid w:val="00742547"/>
    <w:rsid w:val="00762A0C"/>
    <w:rsid w:val="007A25E9"/>
    <w:rsid w:val="007A3E7A"/>
    <w:rsid w:val="007F5A0C"/>
    <w:rsid w:val="0080131C"/>
    <w:rsid w:val="0082105F"/>
    <w:rsid w:val="008C6FC6"/>
    <w:rsid w:val="008F08E5"/>
    <w:rsid w:val="009279D7"/>
    <w:rsid w:val="009A0F1D"/>
    <w:rsid w:val="009C7B26"/>
    <w:rsid w:val="00A11E52"/>
    <w:rsid w:val="00A53AE2"/>
    <w:rsid w:val="00A76ECD"/>
    <w:rsid w:val="00AA31EC"/>
    <w:rsid w:val="00B1696F"/>
    <w:rsid w:val="00B42315"/>
    <w:rsid w:val="00B95025"/>
    <w:rsid w:val="00BD41E9"/>
    <w:rsid w:val="00C84413"/>
    <w:rsid w:val="00C93A43"/>
    <w:rsid w:val="00CD13E0"/>
    <w:rsid w:val="00CE43DE"/>
    <w:rsid w:val="00D3208B"/>
    <w:rsid w:val="00D50B5B"/>
    <w:rsid w:val="00E40044"/>
    <w:rsid w:val="00E47FCB"/>
    <w:rsid w:val="00E52A71"/>
    <w:rsid w:val="00E632C4"/>
    <w:rsid w:val="00EF52C0"/>
    <w:rsid w:val="00EF7DE3"/>
    <w:rsid w:val="00F102CC"/>
    <w:rsid w:val="00F16411"/>
    <w:rsid w:val="00F245D1"/>
    <w:rsid w:val="00F452CA"/>
    <w:rsid w:val="00F66A98"/>
    <w:rsid w:val="00F91042"/>
    <w:rsid w:val="00FC56A9"/>
    <w:rsid w:val="00FD1A1F"/>
    <w:rsid w:val="00FD60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guohua Wang</cp:lastModifiedBy>
  <cp:revision>63</cp:revision>
  <dcterms:created xsi:type="dcterms:W3CDTF">2022-02-28T12:21:00Z</dcterms:created>
  <dcterms:modified xsi:type="dcterms:W3CDTF">2024-04-06T08:31:00Z</dcterms:modified>
</cp:coreProperties>
</file>