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page" w:horzAnchor="margin" w:tblpXSpec="center" w:tblpY="553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700"/>
        <w:gridCol w:w="810"/>
        <w:gridCol w:w="5585"/>
      </w:tblGrid>
      <w:tr w:rsidR="0004060D" w14:paraId="127EC8A0" w14:textId="77777777" w:rsidTr="00292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9F7A0D1" w14:textId="77777777" w:rsidR="002A6F92" w:rsidRPr="00C05B41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Parameter</w:t>
            </w:r>
          </w:p>
        </w:tc>
        <w:tc>
          <w:tcPr>
            <w:tcW w:w="2700" w:type="dxa"/>
          </w:tcPr>
          <w:p w14:paraId="4BE140C0" w14:textId="77777777" w:rsidR="002A6F92" w:rsidRPr="00C05B41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Value</w:t>
            </w:r>
          </w:p>
        </w:tc>
        <w:tc>
          <w:tcPr>
            <w:tcW w:w="810" w:type="dxa"/>
          </w:tcPr>
          <w:p w14:paraId="1B7DE2E3" w14:textId="77777777" w:rsidR="002A6F92" w:rsidRPr="00C05B41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Units</w:t>
            </w:r>
          </w:p>
        </w:tc>
        <w:tc>
          <w:tcPr>
            <w:tcW w:w="5585" w:type="dxa"/>
          </w:tcPr>
          <w:p w14:paraId="4775EFD6" w14:textId="77777777" w:rsidR="002A6F92" w:rsidRPr="00C05B41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Description</w:t>
            </w:r>
          </w:p>
        </w:tc>
      </w:tr>
      <w:tr w:rsidR="0004060D" w14:paraId="5474D669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4E35A79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N</w:t>
            </w:r>
          </w:p>
        </w:tc>
        <w:tc>
          <w:tcPr>
            <w:tcW w:w="2700" w:type="dxa"/>
          </w:tcPr>
          <w:p w14:paraId="41129E36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</w:tcPr>
          <w:p w14:paraId="024C57AF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5" w:type="dxa"/>
          </w:tcPr>
          <w:p w14:paraId="45CC94CA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Number of neurons per population</w:t>
            </w:r>
          </w:p>
        </w:tc>
      </w:tr>
      <w:tr w:rsidR="0004060D" w14:paraId="64C1C20D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1526080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dt</w:t>
            </w:r>
          </w:p>
        </w:tc>
        <w:tc>
          <w:tcPr>
            <w:tcW w:w="2700" w:type="dxa"/>
          </w:tcPr>
          <w:p w14:paraId="704CC69E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14:paraId="4C6C9D79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7DE21161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Integration time step</w:t>
            </w:r>
          </w:p>
        </w:tc>
      </w:tr>
      <w:tr w:rsidR="0004060D" w14:paraId="5833DCA2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83E6AD3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</w:p>
        </w:tc>
        <w:tc>
          <w:tcPr>
            <w:tcW w:w="2700" w:type="dxa"/>
          </w:tcPr>
          <w:p w14:paraId="0D951565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10" w:type="dxa"/>
          </w:tcPr>
          <w:p w14:paraId="2B62772B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7B827E4A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Stimulus pulse duration</w:t>
            </w:r>
          </w:p>
        </w:tc>
      </w:tr>
      <w:tr w:rsidR="0004060D" w14:paraId="4AEB104D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8A42784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stim</w:t>
            </w:r>
          </w:p>
        </w:tc>
        <w:tc>
          <w:tcPr>
            <w:tcW w:w="2700" w:type="dxa"/>
          </w:tcPr>
          <w:p w14:paraId="2C8CC5AD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10" w:type="dxa"/>
          </w:tcPr>
          <w:p w14:paraId="2F8845B5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19E6EBA6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Decay constant of stimulus</w:t>
            </w:r>
          </w:p>
        </w:tc>
      </w:tr>
      <w:tr w:rsidR="0004060D" w14:paraId="7C7C914C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6DD4160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w</w:t>
            </w:r>
          </w:p>
        </w:tc>
        <w:tc>
          <w:tcPr>
            <w:tcW w:w="2700" w:type="dxa"/>
          </w:tcPr>
          <w:p w14:paraId="6121CCD3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10" w:type="dxa"/>
          </w:tcPr>
          <w:p w14:paraId="68BBA965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025E735E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Time window for firing rate integration</w:t>
            </w:r>
          </w:p>
        </w:tc>
      </w:tr>
      <w:tr w:rsidR="0004060D" w14:paraId="03BFE18A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1DEFAA2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</w:t>
            </w:r>
          </w:p>
        </w:tc>
        <w:tc>
          <w:tcPr>
            <w:tcW w:w="2700" w:type="dxa"/>
          </w:tcPr>
          <w:p w14:paraId="72420A84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0628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6A9A58D8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5585" w:type="dxa"/>
          </w:tcPr>
          <w:p w14:paraId="3E4F5014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Rate of Poisson stimulus pulse</w:t>
            </w:r>
          </w:p>
        </w:tc>
      </w:tr>
      <w:tr w:rsidR="0004060D" w14:paraId="54D6BDBF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AFA52AB" w14:textId="582D315F" w:rsidR="002A6F92" w:rsidRPr="002A6F92" w:rsidRDefault="00000000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σ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2700" w:type="dxa"/>
          </w:tcPr>
          <w:p w14:paraId="10423786" w14:textId="5DB5E996" w:rsidR="002A6F92" w:rsidRDefault="0004060D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Ɲ</w:t>
            </w:r>
            <w:r w:rsidR="002A6F92">
              <w:rPr>
                <w:rFonts w:ascii="Arial" w:hAnsi="Arial" w:cs="Arial"/>
                <w:sz w:val="18"/>
                <w:szCs w:val="18"/>
              </w:rPr>
              <w:t xml:space="preserve"> (0,100)</w:t>
            </w:r>
          </w:p>
        </w:tc>
        <w:tc>
          <w:tcPr>
            <w:tcW w:w="810" w:type="dxa"/>
          </w:tcPr>
          <w:p w14:paraId="5758DB82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</w:tcPr>
          <w:p w14:paraId="06E9DD2D" w14:textId="5F44DFE0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Gaussian white noise at membrane</w:t>
            </w:r>
          </w:p>
        </w:tc>
      </w:tr>
      <w:tr w:rsidR="0004060D" w14:paraId="0038319B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33C2F8A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2"/>
            </w:r>
          </w:p>
        </w:tc>
        <w:tc>
          <w:tcPr>
            <w:tcW w:w="2700" w:type="dxa"/>
          </w:tcPr>
          <w:p w14:paraId="66F8BB1D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1/7</w:t>
            </w:r>
          </w:p>
        </w:tc>
        <w:tc>
          <w:tcPr>
            <w:tcW w:w="810" w:type="dxa"/>
          </w:tcPr>
          <w:p w14:paraId="6F2F3CA5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5" w:type="dxa"/>
          </w:tcPr>
          <w:p w14:paraId="0236827A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Fractional change of synaptic activation</w:t>
            </w:r>
          </w:p>
        </w:tc>
      </w:tr>
      <w:tr w:rsidR="0004060D" w14:paraId="5AFA6CD3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6D3AC08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s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E</w:t>
            </w:r>
            <w:proofErr w:type="spellEnd"/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s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I</w:t>
            </w:r>
            <w:proofErr w:type="spellEnd"/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s</w:t>
            </w:r>
            <w:r>
              <w:rPr>
                <w:rFonts w:ascii="Cambria Math" w:hAnsi="Cambria Math" w:cs="Arial"/>
                <w:b w:val="0"/>
                <w:bCs w:val="0"/>
                <w:vertAlign w:val="superscript"/>
              </w:rPr>
              <w:t>inp</w:t>
            </w:r>
            <w:proofErr w:type="spellEnd"/>
          </w:p>
        </w:tc>
        <w:tc>
          <w:tcPr>
            <w:tcW w:w="2700" w:type="dxa"/>
          </w:tcPr>
          <w:p w14:paraId="017B532C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80,10</w:t>
            </w:r>
            <w:r>
              <w:rPr>
                <w:rFonts w:ascii="Arial" w:hAnsi="Arial" w:cs="Arial"/>
                <w:sz w:val="18"/>
                <w:szCs w:val="18"/>
              </w:rPr>
              <w:t>, 10</w:t>
            </w:r>
          </w:p>
        </w:tc>
        <w:tc>
          <w:tcPr>
            <w:tcW w:w="810" w:type="dxa"/>
          </w:tcPr>
          <w:p w14:paraId="73325EE9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6E700847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Time constant for synaptic activation for excitatory (EE</w:t>
            </w:r>
            <w:r>
              <w:rPr>
                <w:rFonts w:ascii="Arial" w:hAnsi="Arial" w:cs="Arial"/>
                <w:sz w:val="18"/>
                <w:szCs w:val="18"/>
              </w:rPr>
              <w:t xml:space="preserve"> and IE</w:t>
            </w:r>
            <w:r w:rsidRPr="0090628E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0628E">
              <w:rPr>
                <w:rFonts w:ascii="Arial" w:hAnsi="Arial" w:cs="Arial"/>
                <w:sz w:val="18"/>
                <w:szCs w:val="18"/>
              </w:rPr>
              <w:t>inhibitory (EI)</w:t>
            </w:r>
            <w:r>
              <w:rPr>
                <w:rFonts w:ascii="Arial" w:hAnsi="Arial" w:cs="Arial"/>
                <w:sz w:val="18"/>
                <w:szCs w:val="18"/>
              </w:rPr>
              <w:t>, and input connections</w:t>
            </w:r>
          </w:p>
        </w:tc>
      </w:tr>
      <w:tr w:rsidR="0004060D" w14:paraId="5CE7D23D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42DBD2F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g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L</w:t>
            </w:r>
            <w:proofErr w:type="spellEnd"/>
          </w:p>
        </w:tc>
        <w:tc>
          <w:tcPr>
            <w:tcW w:w="2700" w:type="dxa"/>
          </w:tcPr>
          <w:p w14:paraId="79BF8871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14:paraId="43E2451F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585" w:type="dxa"/>
          </w:tcPr>
          <w:p w14:paraId="5A8289A8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Leak conductance</w:t>
            </w:r>
          </w:p>
        </w:tc>
      </w:tr>
      <w:tr w:rsidR="0004060D" w14:paraId="54348D5F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47950B1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C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m</w:t>
            </w:r>
          </w:p>
        </w:tc>
        <w:tc>
          <w:tcPr>
            <w:tcW w:w="2700" w:type="dxa"/>
          </w:tcPr>
          <w:p w14:paraId="7D196AAB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10" w:type="dxa"/>
          </w:tcPr>
          <w:p w14:paraId="531E1031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0628E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585" w:type="dxa"/>
          </w:tcPr>
          <w:p w14:paraId="435FFB32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Membrane capacitance</w:t>
            </w:r>
          </w:p>
        </w:tc>
      </w:tr>
      <w:tr w:rsidR="0004060D" w14:paraId="4F50B7E9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F20580A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L</w:t>
            </w:r>
          </w:p>
        </w:tc>
        <w:tc>
          <w:tcPr>
            <w:tcW w:w="2700" w:type="dxa"/>
          </w:tcPr>
          <w:p w14:paraId="16DE725E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-60</w:t>
            </w:r>
          </w:p>
        </w:tc>
        <w:tc>
          <w:tcPr>
            <w:tcW w:w="810" w:type="dxa"/>
          </w:tcPr>
          <w:p w14:paraId="6ED64801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5585" w:type="dxa"/>
          </w:tcPr>
          <w:p w14:paraId="2D952F9F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Leak reversal potential</w:t>
            </w:r>
          </w:p>
        </w:tc>
      </w:tr>
      <w:tr w:rsidR="0004060D" w14:paraId="4CE50A81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6AC349E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t>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I</w:t>
            </w:r>
          </w:p>
        </w:tc>
        <w:tc>
          <w:tcPr>
            <w:tcW w:w="2700" w:type="dxa"/>
          </w:tcPr>
          <w:p w14:paraId="776B7C78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  <w:proofErr w:type="gramStart"/>
            <w:r w:rsidRPr="0090628E">
              <w:rPr>
                <w:rFonts w:ascii="Arial" w:hAnsi="Arial" w:cs="Arial"/>
                <w:sz w:val="18"/>
                <w:szCs w:val="18"/>
              </w:rPr>
              <w:t>5,-</w:t>
            </w:r>
            <w:proofErr w:type="gramEnd"/>
            <w:r w:rsidRPr="0090628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10" w:type="dxa"/>
          </w:tcPr>
          <w:p w14:paraId="7192F716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5585" w:type="dxa"/>
          </w:tcPr>
          <w:p w14:paraId="2E1DEB9F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Excitatory and inhibitory reversal potentials</w:t>
            </w:r>
          </w:p>
        </w:tc>
      </w:tr>
      <w:tr w:rsidR="0004060D" w14:paraId="02266633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9D0C53E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v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th</w:t>
            </w:r>
            <w:proofErr w:type="spellEnd"/>
            <w:r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="Cambria Math" w:hAnsi="Cambria Math" w:cs="Arial"/>
                <w:b w:val="0"/>
                <w:bCs w:val="0"/>
              </w:rPr>
              <w:t>v</w:t>
            </w:r>
            <w:r>
              <w:rPr>
                <w:rFonts w:ascii="Cambria Math" w:hAnsi="Cambria Math" w:cs="Arial"/>
                <w:b w:val="0"/>
                <w:bCs w:val="0"/>
                <w:vertAlign w:val="subscript"/>
              </w:rPr>
              <w:t>th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I</w:t>
            </w:r>
            <w:proofErr w:type="spellEnd"/>
          </w:p>
        </w:tc>
        <w:tc>
          <w:tcPr>
            <w:tcW w:w="2700" w:type="dxa"/>
          </w:tcPr>
          <w:p w14:paraId="292B8EDA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-55</w:t>
            </w:r>
            <w:r>
              <w:rPr>
                <w:rFonts w:ascii="Arial" w:hAnsi="Arial" w:cs="Arial"/>
                <w:sz w:val="18"/>
                <w:szCs w:val="18"/>
              </w:rPr>
              <w:t>, -50</w:t>
            </w:r>
          </w:p>
        </w:tc>
        <w:tc>
          <w:tcPr>
            <w:tcW w:w="810" w:type="dxa"/>
          </w:tcPr>
          <w:p w14:paraId="071404EF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5585" w:type="dxa"/>
          </w:tcPr>
          <w:p w14:paraId="260E0018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Spiking threshold potential</w:t>
            </w:r>
            <w:r>
              <w:rPr>
                <w:rFonts w:ascii="Arial" w:hAnsi="Arial" w:cs="Arial"/>
                <w:sz w:val="18"/>
                <w:szCs w:val="18"/>
              </w:rPr>
              <w:t xml:space="preserve"> (excitatory, inhibitory)</w:t>
            </w:r>
          </w:p>
        </w:tc>
      </w:tr>
      <w:tr w:rsidR="0004060D" w14:paraId="57CEE443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62B5EF6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v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rest</w:t>
            </w:r>
            <w:proofErr w:type="spellEnd"/>
          </w:p>
        </w:tc>
        <w:tc>
          <w:tcPr>
            <w:tcW w:w="2700" w:type="dxa"/>
          </w:tcPr>
          <w:p w14:paraId="18E6D232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-60</w:t>
            </w:r>
          </w:p>
        </w:tc>
        <w:tc>
          <w:tcPr>
            <w:tcW w:w="810" w:type="dxa"/>
          </w:tcPr>
          <w:p w14:paraId="6A1A95F0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5585" w:type="dxa"/>
          </w:tcPr>
          <w:p w14:paraId="18F706DC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Resting potential</w:t>
            </w:r>
          </w:p>
        </w:tc>
      </w:tr>
      <w:tr w:rsidR="0004060D" w14:paraId="3AC205DE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717BCFA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v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hold</w:t>
            </w:r>
            <w:proofErr w:type="spellEnd"/>
          </w:p>
        </w:tc>
        <w:tc>
          <w:tcPr>
            <w:tcW w:w="2700" w:type="dxa"/>
          </w:tcPr>
          <w:p w14:paraId="24B9861C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-61</w:t>
            </w:r>
          </w:p>
        </w:tc>
        <w:tc>
          <w:tcPr>
            <w:tcW w:w="810" w:type="dxa"/>
          </w:tcPr>
          <w:p w14:paraId="7C5A97FD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mV</w:t>
            </w:r>
          </w:p>
        </w:tc>
        <w:tc>
          <w:tcPr>
            <w:tcW w:w="5585" w:type="dxa"/>
          </w:tcPr>
          <w:p w14:paraId="3A85D17A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Reset potential</w:t>
            </w:r>
          </w:p>
        </w:tc>
      </w:tr>
      <w:tr w:rsidR="0004060D" w14:paraId="6B7BB190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067F99A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ref</w:t>
            </w:r>
            <w:proofErr w:type="spellEnd"/>
          </w:p>
        </w:tc>
        <w:tc>
          <w:tcPr>
            <w:tcW w:w="2700" w:type="dxa"/>
          </w:tcPr>
          <w:p w14:paraId="6FDF6E9F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14:paraId="69A3B641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4893DC6A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Absolute refractory period</w:t>
            </w:r>
          </w:p>
        </w:tc>
      </w:tr>
      <w:tr w:rsidR="0004060D" w14:paraId="0064A119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357C01A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</w:p>
        </w:tc>
        <w:tc>
          <w:tcPr>
            <w:tcW w:w="2700" w:type="dxa"/>
          </w:tcPr>
          <w:p w14:paraId="58715061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2000, 1000</w:t>
            </w:r>
          </w:p>
        </w:tc>
        <w:tc>
          <w:tcPr>
            <w:tcW w:w="810" w:type="dxa"/>
          </w:tcPr>
          <w:p w14:paraId="0E257627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4E3272A2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LTP/LTD eligibility trace time constant</w:t>
            </w:r>
            <w:r>
              <w:rPr>
                <w:rFonts w:ascii="Arial" w:hAnsi="Arial" w:cs="Arial"/>
                <w:sz w:val="18"/>
                <w:szCs w:val="18"/>
              </w:rPr>
              <w:t>, recurrent connections</w:t>
            </w:r>
          </w:p>
        </w:tc>
      </w:tr>
      <w:tr w:rsidR="0004060D" w14:paraId="09D7E6E8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F84F34E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</w:t>
            </w:r>
            <w:proofErr w:type="spellEnd"/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</w:t>
            </w:r>
            <w:proofErr w:type="spellEnd"/>
          </w:p>
        </w:tc>
        <w:tc>
          <w:tcPr>
            <w:tcW w:w="2700" w:type="dxa"/>
          </w:tcPr>
          <w:p w14:paraId="1A76CC29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0033</w:t>
            </w:r>
            <w:r w:rsidRPr="0090628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0.00345</w:t>
            </w:r>
          </w:p>
        </w:tc>
        <w:tc>
          <w:tcPr>
            <w:tcW w:w="810" w:type="dxa"/>
          </w:tcPr>
          <w:p w14:paraId="5A82F412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5" w:type="dxa"/>
          </w:tcPr>
          <w:p w14:paraId="6CDA32B3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Saturation level, LTP/LTD eligibility trace</w:t>
            </w:r>
            <w:r>
              <w:rPr>
                <w:rFonts w:ascii="Arial" w:hAnsi="Arial" w:cs="Arial"/>
                <w:sz w:val="18"/>
                <w:szCs w:val="18"/>
              </w:rPr>
              <w:t>, recurrent connections</w:t>
            </w:r>
          </w:p>
        </w:tc>
      </w:tr>
      <w:tr w:rsidR="0004060D" w14:paraId="70F9ADDF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AC1F8B8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</w:p>
        </w:tc>
        <w:tc>
          <w:tcPr>
            <w:tcW w:w="2700" w:type="dxa"/>
          </w:tcPr>
          <w:p w14:paraId="3E6F8BA7" w14:textId="5691CEBF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 x 3500</w:t>
            </w:r>
            <w:r w:rsidRPr="0090628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25 x 3500</w:t>
            </w:r>
          </w:p>
        </w:tc>
        <w:tc>
          <w:tcPr>
            <w:tcW w:w="810" w:type="dxa"/>
          </w:tcPr>
          <w:p w14:paraId="584D5338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r w:rsidRPr="0090628E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5585" w:type="dxa"/>
          </w:tcPr>
          <w:p w14:paraId="297E651C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Activation rate, LTP/LTD eligibility trace</w:t>
            </w:r>
            <w:r>
              <w:rPr>
                <w:rFonts w:ascii="Arial" w:hAnsi="Arial" w:cs="Arial"/>
                <w:sz w:val="18"/>
                <w:szCs w:val="18"/>
              </w:rPr>
              <w:t xml:space="preserve">, recurrent connections </w:t>
            </w:r>
          </w:p>
        </w:tc>
      </w:tr>
      <w:tr w:rsidR="0004060D" w14:paraId="75BD197F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59047E3" w14:textId="77777777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  <w:proofErr w:type="spellEnd"/>
            <w:r w:rsidRPr="00347FFB">
              <w:rPr>
                <w:rFonts w:ascii="Cambria Math" w:hAnsi="Cambria Math" w:cs="Arial"/>
                <w:b w:val="0"/>
                <w:bCs w:val="0"/>
              </w:rPr>
              <w:t xml:space="preserve">, 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74"/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  <w:proofErr w:type="spellEnd"/>
          </w:p>
        </w:tc>
        <w:tc>
          <w:tcPr>
            <w:tcW w:w="2700" w:type="dxa"/>
          </w:tcPr>
          <w:p w14:paraId="7B229D50" w14:textId="552C3864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200, 800</w:t>
            </w:r>
          </w:p>
        </w:tc>
        <w:tc>
          <w:tcPr>
            <w:tcW w:w="810" w:type="dxa"/>
          </w:tcPr>
          <w:p w14:paraId="79F9FBB2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0639E2C3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LTP/LTD eligibility trace time constant, feed forward connections</w:t>
            </w:r>
          </w:p>
        </w:tc>
      </w:tr>
      <w:tr w:rsidR="0004060D" w14:paraId="652E3C56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28801FD" w14:textId="75E4D502" w:rsidR="002A6F92" w:rsidRPr="00347FFB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spellStart"/>
            <w:proofErr w:type="gramStart"/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max,FF</w:t>
            </w:r>
            <w:proofErr w:type="spellEnd"/>
            <w:proofErr w:type="gramEnd"/>
          </w:p>
        </w:tc>
        <w:tc>
          <w:tcPr>
            <w:tcW w:w="2700" w:type="dxa"/>
          </w:tcPr>
          <w:p w14:paraId="66C133A1" w14:textId="40204F26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0.0034</w:t>
            </w:r>
          </w:p>
        </w:tc>
        <w:tc>
          <w:tcPr>
            <w:tcW w:w="810" w:type="dxa"/>
          </w:tcPr>
          <w:p w14:paraId="1CE696E9" w14:textId="77777777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5" w:type="dxa"/>
          </w:tcPr>
          <w:p w14:paraId="55381FF1" w14:textId="66CCABC1" w:rsidR="002A6F92" w:rsidRPr="0090628E" w:rsidRDefault="002A6F92" w:rsidP="002A6F9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Saturation level, LTP eligibility trace, feed forward connections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F572C" w14:paraId="662DEEBB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186C491" w14:textId="32894AB5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</w:rPr>
            </w:pPr>
            <w:proofErr w:type="spellStart"/>
            <w:proofErr w:type="gramStart"/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max,FF</w:t>
            </w:r>
            <w:proofErr w:type="spellEnd"/>
            <w:proofErr w:type="gramEnd"/>
          </w:p>
        </w:tc>
        <w:tc>
          <w:tcPr>
            <w:tcW w:w="2700" w:type="dxa"/>
          </w:tcPr>
          <w:p w14:paraId="0A2FD781" w14:textId="461F3CCA" w:rsidR="00BF572C" w:rsidRDefault="00BF572C" w:rsidP="00BF572C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0.00345 (MARKOVIAN FF)</w:t>
            </w:r>
            <w:r w:rsidRPr="009062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0.0045 (MARKOVIAN A2A)</w:t>
            </w:r>
          </w:p>
        </w:tc>
        <w:tc>
          <w:tcPr>
            <w:tcW w:w="810" w:type="dxa"/>
          </w:tcPr>
          <w:p w14:paraId="686B27C2" w14:textId="358D2B7B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5" w:type="dxa"/>
          </w:tcPr>
          <w:p w14:paraId="71E12AA5" w14:textId="67B728BE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Saturation level, LTD eligibility trace, feed forward connections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F572C" w14:paraId="6A643F26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9CD9CA3" w14:textId="04C3BD4A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p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  <w:proofErr w:type="spellEnd"/>
          </w:p>
        </w:tc>
        <w:tc>
          <w:tcPr>
            <w:tcW w:w="2700" w:type="dxa"/>
          </w:tcPr>
          <w:p w14:paraId="4F9C36D1" w14:textId="07FA55A1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x 3500 (MARKOVIAN FF)</w:t>
            </w:r>
          </w:p>
          <w:p w14:paraId="1FFEFA8D" w14:textId="5E2ACC34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 x 3500 (MARKOVIAN A2A)</w:t>
            </w:r>
          </w:p>
        </w:tc>
        <w:tc>
          <w:tcPr>
            <w:tcW w:w="810" w:type="dxa"/>
          </w:tcPr>
          <w:p w14:paraId="13DEA4D4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r w:rsidRPr="0090628E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5585" w:type="dxa"/>
          </w:tcPr>
          <w:p w14:paraId="5F6615EE" w14:textId="438BBF38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Activation rate, LTP eligibility trace, feed forward connections</w:t>
            </w:r>
          </w:p>
        </w:tc>
      </w:tr>
      <w:tr w:rsidR="00BF572C" w14:paraId="7355D361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9D209DD" w14:textId="59FB78E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  <w:proofErr w:type="spellStart"/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  <w:proofErr w:type="spellEnd"/>
          </w:p>
        </w:tc>
        <w:tc>
          <w:tcPr>
            <w:tcW w:w="2700" w:type="dxa"/>
          </w:tcPr>
          <w:p w14:paraId="0339C186" w14:textId="55E02BB8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x 3500</w:t>
            </w:r>
            <w:r w:rsidRPr="009062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(MARKOVIAN FF)</w:t>
            </w:r>
          </w:p>
          <w:p w14:paraId="79D13F5E" w14:textId="0C880A30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x 3500 (MARKOVIAN A2A)</w:t>
            </w:r>
          </w:p>
        </w:tc>
        <w:tc>
          <w:tcPr>
            <w:tcW w:w="810" w:type="dxa"/>
          </w:tcPr>
          <w:p w14:paraId="6B79026A" w14:textId="351B8932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r w:rsidRPr="0090628E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5585" w:type="dxa"/>
          </w:tcPr>
          <w:p w14:paraId="1C5E93B9" w14:textId="5C12E30C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Activation rate, LTD eligibility trace, feed forward connections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F572C" w14:paraId="609D3403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2D78007" w14:textId="2050F63A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</w:rPr>
            </w:pPr>
            <w:proofErr w:type="spellStart"/>
            <w:r>
              <w:rPr>
                <w:rFonts w:ascii="Cambria Math" w:hAnsi="Cambria Math" w:cs="Arial"/>
                <w:b w:val="0"/>
                <w:bCs w:val="0"/>
              </w:rPr>
              <w:t>r</w:t>
            </w:r>
            <w:r>
              <w:rPr>
                <w:rFonts w:ascii="Cambria Math" w:hAnsi="Cambria Math" w:cs="Arial"/>
                <w:b w:val="0"/>
                <w:bCs w:val="0"/>
                <w:vertAlign w:val="subscript"/>
              </w:rPr>
              <w:t>th</w:t>
            </w:r>
            <w:proofErr w:type="spellEnd"/>
          </w:p>
        </w:tc>
        <w:tc>
          <w:tcPr>
            <w:tcW w:w="2700" w:type="dxa"/>
          </w:tcPr>
          <w:p w14:paraId="4057639C" w14:textId="65D221F0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14:paraId="7395340E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5585" w:type="dxa"/>
          </w:tcPr>
          <w:p w14:paraId="3DFAFBDD" w14:textId="496CD9F1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Hebbian activation threshold (recurrent connections)</w:t>
            </w:r>
          </w:p>
        </w:tc>
      </w:tr>
      <w:tr w:rsidR="00BF572C" w14:paraId="30946220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304633B" w14:textId="5C0BFEFB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</w:rPr>
            </w:pPr>
            <w:proofErr w:type="spellStart"/>
            <w:r>
              <w:rPr>
                <w:rFonts w:ascii="Cambria Math" w:hAnsi="Cambria Math" w:cs="Arial"/>
                <w:b w:val="0"/>
                <w:bCs w:val="0"/>
              </w:rPr>
              <w:t>r</w:t>
            </w:r>
            <w:r>
              <w:rPr>
                <w:rFonts w:ascii="Cambria Math" w:hAnsi="Cambria Math" w:cs="Arial"/>
                <w:b w:val="0"/>
                <w:bCs w:val="0"/>
                <w:vertAlign w:val="subscript"/>
              </w:rPr>
              <w:t>th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FF</w:t>
            </w:r>
            <w:proofErr w:type="spellEnd"/>
          </w:p>
        </w:tc>
        <w:tc>
          <w:tcPr>
            <w:tcW w:w="2700" w:type="dxa"/>
          </w:tcPr>
          <w:p w14:paraId="3DABD132" w14:textId="77777777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(MARKOVIAN FF)</w:t>
            </w:r>
          </w:p>
          <w:p w14:paraId="1A5FA76A" w14:textId="5F534C98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(MARKOVIAN A2A)</w:t>
            </w:r>
          </w:p>
        </w:tc>
        <w:tc>
          <w:tcPr>
            <w:tcW w:w="810" w:type="dxa"/>
          </w:tcPr>
          <w:p w14:paraId="62A65F8D" w14:textId="33026727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5585" w:type="dxa"/>
          </w:tcPr>
          <w:p w14:paraId="23ACA075" w14:textId="59B8AC27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Hebbian activation threshold (feed forward connections)</w:t>
            </w:r>
          </w:p>
        </w:tc>
      </w:tr>
      <w:tr w:rsidR="00BF572C" w14:paraId="1409A19E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9E1320E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reward</w:t>
            </w:r>
            <w:proofErr w:type="spellEnd"/>
          </w:p>
        </w:tc>
        <w:tc>
          <w:tcPr>
            <w:tcW w:w="2700" w:type="dxa"/>
          </w:tcPr>
          <w:p w14:paraId="1F4A0A32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10" w:type="dxa"/>
          </w:tcPr>
          <w:p w14:paraId="7675E219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236FD34B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Duration of neuromodulator presentation upon change in stimulus</w:t>
            </w:r>
          </w:p>
        </w:tc>
      </w:tr>
      <w:tr w:rsidR="00BF572C" w14:paraId="6321C6EC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089D4CF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proofErr w:type="spellStart"/>
            <w:r w:rsidRPr="00347FFB">
              <w:rPr>
                <w:rFonts w:ascii="Cambria Math" w:hAnsi="Cambria Math" w:cs="Arial"/>
                <w:b w:val="0"/>
                <w:bCs w:val="0"/>
              </w:rPr>
              <w:t>T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tr</w:t>
            </w:r>
            <w:proofErr w:type="spellEnd"/>
          </w:p>
        </w:tc>
        <w:tc>
          <w:tcPr>
            <w:tcW w:w="2700" w:type="dxa"/>
          </w:tcPr>
          <w:p w14:paraId="52B5DBB2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10" w:type="dxa"/>
          </w:tcPr>
          <w:p w14:paraId="25BA14FB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6EC3A870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Duration of refractory period for traces following neuromodulator presentation</w:t>
            </w:r>
          </w:p>
        </w:tc>
      </w:tr>
      <w:tr w:rsidR="00BF572C" w14:paraId="482AB444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1D93DDA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</w:rPr>
            </w:pPr>
            <w:proofErr w:type="spellStart"/>
            <w:r>
              <w:rPr>
                <w:rFonts w:ascii="Cambria Math" w:hAnsi="Cambria Math" w:cs="Arial"/>
                <w:b w:val="0"/>
                <w:bCs w:val="0"/>
              </w:rPr>
              <w:t>d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reward</w:t>
            </w:r>
            <w:proofErr w:type="spellEnd"/>
          </w:p>
        </w:tc>
        <w:tc>
          <w:tcPr>
            <w:tcW w:w="2700" w:type="dxa"/>
          </w:tcPr>
          <w:p w14:paraId="2626A02D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10" w:type="dxa"/>
          </w:tcPr>
          <w:p w14:paraId="32DB98DE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585" w:type="dxa"/>
          </w:tcPr>
          <w:p w14:paraId="2D84512B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Novelty delay upon change in stimulus</w:t>
            </w:r>
          </w:p>
        </w:tc>
      </w:tr>
      <w:tr w:rsidR="00BF572C" w14:paraId="5EA5C2FD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9525FC8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8"/>
            </w:r>
          </w:p>
        </w:tc>
        <w:tc>
          <w:tcPr>
            <w:tcW w:w="2700" w:type="dxa"/>
          </w:tcPr>
          <w:p w14:paraId="583155A5" w14:textId="113A778A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062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16(recurrent)</w:t>
            </w:r>
          </w:p>
          <w:p w14:paraId="63531715" w14:textId="7C5B735C" w:rsidR="00BF572C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(feed-forward, MARKOVIAN FF)</w:t>
            </w:r>
          </w:p>
          <w:p w14:paraId="77AF7A8C" w14:textId="65BDAFEF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(feed-forward, MARKOVIAN A2A)</w:t>
            </w:r>
          </w:p>
        </w:tc>
        <w:tc>
          <w:tcPr>
            <w:tcW w:w="810" w:type="dxa"/>
          </w:tcPr>
          <w:p w14:paraId="21FD445F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  <w:r w:rsidRPr="0090628E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5585" w:type="dxa"/>
          </w:tcPr>
          <w:p w14:paraId="0C34BF91" w14:textId="6FF1BFA6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Learning rates, recurrent and feed forward connections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(note that these are scaled by the delay period, so are implemented in MATLAB as </w:t>
            </w:r>
            <w:r w:rsidRPr="00347FFB">
              <w:rPr>
                <w:rFonts w:ascii="Cambria Math" w:hAnsi="Cambria Math" w:cs="Arial"/>
              </w:rPr>
              <w:sym w:font="Symbol" w:char="F068"/>
            </w:r>
            <w:r>
              <w:rPr>
                <w:rFonts w:ascii="Cambria Math" w:hAnsi="Cambria Math" w:cs="Arial"/>
              </w:rPr>
              <w:t xml:space="preserve"> =</w:t>
            </w:r>
            <w:r w:rsidRPr="00347FFB">
              <w:rPr>
                <w:rFonts w:ascii="Cambria Math" w:hAnsi="Cambria Math" w:cs="Arial"/>
              </w:rPr>
              <w:t xml:space="preserve"> </w:t>
            </w:r>
            <w:r>
              <w:rPr>
                <w:rFonts w:ascii="Cambria Math" w:hAnsi="Cambria Math" w:cs="Arial"/>
              </w:rPr>
              <w:t>2*</w:t>
            </w:r>
            <w:r w:rsidRPr="00347FFB">
              <w:rPr>
                <w:rFonts w:ascii="Cambria Math" w:hAnsi="Cambria Math" w:cs="Arial"/>
              </w:rPr>
              <w:sym w:font="Symbol" w:char="F068"/>
            </w:r>
            <w:r>
              <w:rPr>
                <w:rFonts w:ascii="Cambria Math" w:hAnsi="Cambria Math" w:cs="Arial"/>
                <w:vertAlign w:val="subscript"/>
              </w:rPr>
              <w:t>fixed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347FFB">
              <w:rPr>
                <w:rFonts w:ascii="Cambria Math" w:hAnsi="Cambria Math" w:cs="Arial"/>
              </w:rPr>
              <w:t>T</w:t>
            </w:r>
            <w:r w:rsidRPr="00347FFB">
              <w:rPr>
                <w:rFonts w:ascii="Cambria Math" w:hAnsi="Cambria Math" w:cs="Arial"/>
                <w:vertAlign w:val="subscript"/>
              </w:rPr>
              <w:t>reward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). Slower learning rates will be more stable but take more trials to converge 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fixed-points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572C" w14:paraId="5E7CB4AA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8364F49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 w:rsidRPr="00347FFB">
              <w:rPr>
                <w:rFonts w:ascii="Cambria Math" w:hAnsi="Cambria Math" w:cs="Arial"/>
                <w:b w:val="0"/>
                <w:bCs w:val="0"/>
              </w:rPr>
              <w:sym w:font="Symbol" w:char="F06A"/>
            </w:r>
          </w:p>
        </w:tc>
        <w:tc>
          <w:tcPr>
            <w:tcW w:w="2700" w:type="dxa"/>
          </w:tcPr>
          <w:p w14:paraId="768C6228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26 (0.3)</w:t>
            </w:r>
          </w:p>
        </w:tc>
        <w:tc>
          <w:tcPr>
            <w:tcW w:w="810" w:type="dxa"/>
          </w:tcPr>
          <w:p w14:paraId="029E930B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5" w:type="dxa"/>
          </w:tcPr>
          <w:p w14:paraId="187BBFE0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Sparsity of fixed connections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, implemented in MATLAB as 0.3, which results in an effective sparsity of 0.26 because of random number generator oddities </w:t>
            </w:r>
          </w:p>
        </w:tc>
      </w:tr>
      <w:tr w:rsidR="00BF572C" w14:paraId="0FAAD300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12BC8C1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gramStart"/>
            <w:r w:rsidRPr="00347FFB">
              <w:rPr>
                <w:rFonts w:ascii="Cambria Math" w:hAnsi="Cambria Math" w:cs="Arial"/>
                <w:b w:val="0"/>
                <w:bCs w:val="0"/>
              </w:rPr>
              <w:t>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MT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 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EI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MT</w:t>
            </w:r>
            <w:proofErr w:type="gramEnd"/>
          </w:p>
        </w:tc>
        <w:tc>
          <w:tcPr>
            <w:tcW w:w="2700" w:type="dxa"/>
          </w:tcPr>
          <w:p w14:paraId="37C17CA4" w14:textId="532BCD53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0628E">
              <w:rPr>
                <w:rFonts w:ascii="Arial" w:hAnsi="Arial" w:cs="Arial"/>
                <w:sz w:val="18"/>
                <w:szCs w:val="18"/>
              </w:rPr>
              <w:t xml:space="preserve">.2, </w:t>
            </w:r>
            <w:r w:rsidR="00A77009">
              <w:rPr>
                <w:rFonts w:ascii="Arial" w:hAnsi="Arial" w:cs="Arial"/>
                <w:sz w:val="18"/>
                <w:szCs w:val="18"/>
              </w:rPr>
              <w:t>-</w:t>
            </w:r>
            <w:r w:rsidRPr="0090628E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14D7620B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585" w:type="dxa"/>
          </w:tcPr>
          <w:p w14:paraId="25D8F7E5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Synaptic connection strength, Timer to Messenger excitatory to excitatory (EE) and inhibitory to excitatory (EI) connections</w:t>
            </w:r>
          </w:p>
        </w:tc>
      </w:tr>
      <w:tr w:rsidR="00BF572C" w14:paraId="6B7A682C" w14:textId="77777777" w:rsidTr="00292E9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76D736E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gramStart"/>
            <w:r w:rsidRPr="00347FFB">
              <w:rPr>
                <w:rFonts w:ascii="Cambria Math" w:hAnsi="Cambria Math" w:cs="Arial"/>
                <w:b w:val="0"/>
                <w:bCs w:val="0"/>
              </w:rPr>
              <w:t>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EI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TT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 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EI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MM</w:t>
            </w:r>
            <w:proofErr w:type="gramEnd"/>
          </w:p>
        </w:tc>
        <w:tc>
          <w:tcPr>
            <w:tcW w:w="2700" w:type="dxa"/>
          </w:tcPr>
          <w:p w14:paraId="2CF200EE" w14:textId="13843D2E" w:rsidR="00BF572C" w:rsidRPr="0090628E" w:rsidRDefault="00A77009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F572C" w:rsidRPr="0090628E">
              <w:rPr>
                <w:rFonts w:ascii="Arial" w:hAnsi="Arial" w:cs="Arial"/>
                <w:sz w:val="18"/>
                <w:szCs w:val="18"/>
              </w:rPr>
              <w:t>1</w:t>
            </w:r>
            <w:r w:rsidR="00BF572C">
              <w:rPr>
                <w:rFonts w:ascii="Arial" w:hAnsi="Arial" w:cs="Arial"/>
                <w:sz w:val="18"/>
                <w:szCs w:val="18"/>
              </w:rPr>
              <w:t>00</w:t>
            </w:r>
            <w:r w:rsidR="00BF572C" w:rsidRPr="0090628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F572C" w:rsidRPr="0090628E">
              <w:rPr>
                <w:rFonts w:ascii="Arial" w:hAnsi="Arial" w:cs="Arial"/>
                <w:sz w:val="18"/>
                <w:szCs w:val="18"/>
              </w:rPr>
              <w:t>1</w:t>
            </w:r>
            <w:r w:rsidR="00BF572C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10" w:type="dxa"/>
          </w:tcPr>
          <w:p w14:paraId="5B1A6641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585" w:type="dxa"/>
          </w:tcPr>
          <w:p w14:paraId="1ED1A382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Synaptic connection strength, intercolumnar Timer-Timer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628E">
              <w:rPr>
                <w:rFonts w:ascii="Arial" w:hAnsi="Arial" w:cs="Arial"/>
                <w:sz w:val="18"/>
                <w:szCs w:val="18"/>
              </w:rPr>
              <w:t>and Messenger-Messenger inhibitory to excitatory (EI) connections</w:t>
            </w:r>
          </w:p>
        </w:tc>
      </w:tr>
      <w:tr w:rsidR="00BF572C" w14:paraId="6D2F3CC2" w14:textId="77777777" w:rsidTr="0029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1FB57CB" w14:textId="77777777" w:rsidR="00BF572C" w:rsidRPr="00347FFB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proofErr w:type="gramStart"/>
            <w:r w:rsidRPr="00347FFB">
              <w:rPr>
                <w:rFonts w:ascii="Cambria Math" w:hAnsi="Cambria Math" w:cs="Arial"/>
                <w:b w:val="0"/>
                <w:bCs w:val="0"/>
              </w:rPr>
              <w:t>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IE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TT</w:t>
            </w:r>
            <w:r w:rsidRPr="00347FFB">
              <w:rPr>
                <w:rFonts w:ascii="Cambria Math" w:hAnsi="Cambria Math" w:cs="Arial"/>
                <w:b w:val="0"/>
                <w:bCs w:val="0"/>
              </w:rPr>
              <w:t>,  W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bscript"/>
              </w:rPr>
              <w:t>IE</w:t>
            </w:r>
            <w:r w:rsidRPr="00347FFB">
              <w:rPr>
                <w:rFonts w:ascii="Cambria Math" w:hAnsi="Cambria Math" w:cs="Arial"/>
                <w:b w:val="0"/>
                <w:bCs w:val="0"/>
                <w:vertAlign w:val="superscript"/>
              </w:rPr>
              <w:t>MM</w:t>
            </w:r>
            <w:proofErr w:type="gramEnd"/>
          </w:p>
        </w:tc>
        <w:tc>
          <w:tcPr>
            <w:tcW w:w="2700" w:type="dxa"/>
          </w:tcPr>
          <w:p w14:paraId="3263F1AB" w14:textId="4827543F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0628E">
              <w:rPr>
                <w:rFonts w:ascii="Arial" w:hAnsi="Arial" w:cs="Arial"/>
                <w:sz w:val="18"/>
                <w:szCs w:val="18"/>
              </w:rPr>
              <w:t>.2, 1</w:t>
            </w:r>
          </w:p>
        </w:tc>
        <w:tc>
          <w:tcPr>
            <w:tcW w:w="810" w:type="dxa"/>
          </w:tcPr>
          <w:p w14:paraId="3F3B0EAE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90628E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585" w:type="dxa"/>
          </w:tcPr>
          <w:p w14:paraId="57AEEFB8" w14:textId="77777777" w:rsidR="00BF572C" w:rsidRPr="0090628E" w:rsidRDefault="00BF572C" w:rsidP="00BF572C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Synaptic connection strength, intracolumnar Timer-Timer and Messenger-Messenger excitatory to inhibitory (IE) connections</w:t>
            </w:r>
          </w:p>
        </w:tc>
      </w:tr>
    </w:tbl>
    <w:p w14:paraId="67C459CF" w14:textId="01F295D5" w:rsidR="00656B4E" w:rsidRDefault="00BF572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F4EF" wp14:editId="302466EB">
                <wp:simplePos x="0" y="0"/>
                <wp:positionH relativeFrom="margin">
                  <wp:posOffset>-377190</wp:posOffset>
                </wp:positionH>
                <wp:positionV relativeFrom="paragraph">
                  <wp:posOffset>7444740</wp:posOffset>
                </wp:positionV>
                <wp:extent cx="6581775" cy="331470"/>
                <wp:effectExtent l="0" t="0" r="9525" b="0"/>
                <wp:wrapSquare wrapText="bothSides"/>
                <wp:docPr id="2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BC01C" w14:textId="77777777" w:rsidR="0004060D" w:rsidRPr="00F13568" w:rsidRDefault="0004060D" w:rsidP="0004060D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Supplementary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File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Table of Main Model Parameters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7BA5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For full code, see http://modeldb.yale.edu/266774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FF4E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9.7pt;margin-top:586.2pt;width:518.25pt;height:26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dZ6wEAALoDAAAOAAAAZHJzL2Uyb0RvYy54bWysU8Fu2zAMvQ/YPwi6L47btSmMOEWXIsOA&#10;bh3Q9QNkWbaFyaJGKbGzrx8lx+nQ3Yr5IFCi+MT3+Ly+HXvDDgq9BlvyfLHkTFkJtbZtyZ9/7D7c&#10;cOaDsLUwYFXJj8rz2837d+vBFeoCOjC1QkYg1heDK3kXgiuyzMtO9cIvwClLyQawF4G22GY1ioHQ&#10;e5NdLJfX2QBYOwSpvKfT+ynJNwm/aZQMj03jVWCm5NRbSCumtYprtlmLokXhOi1PbYg3dNELbenR&#10;M9S9CILtUf8D1WuJ4KEJCwl9Bk2jpUociE2+fMXmqRNOJS4kjndnmfz/g5XfDk/uO7IwfoKRBphI&#10;ePcA8qdnFradsK26Q4ShU6Kmh/MoWTY4X5xKo9S+8BGkGr5CTUMW+wAJaGywj6oQT0boNIDjWXQ1&#10;Bibp8PrqJl+trjiTlLu8zD+u0lQyUczVDn34rKBnMSg50lATujg8+BC7EcV8JT7mweh6p41JG2yr&#10;rUF2EGSAXfoSgVfXjI2XLcSyCTGeJJqR2cQxjNVIyUi3gvpIhBEmQ9EPQEEH+JuzgcxUcv9rL1Bx&#10;Zr5YEi06bw5wDqo5EFZSackDZ1O4DZND9w512xHyNBYLdyRsoxPnly5OfZJBkhQnM0cH/r1Pt15+&#10;uc0fAAAA//8DAFBLAwQUAAYACAAAACEAgzCRieIAAAANAQAADwAAAGRycy9kb3ducmV2LnhtbEyP&#10;wU7DMBBE70j8g7VIXFDrJCoJTeNU0MKtHFqqnt3YTSLidWQ7Tfr3LCe47e6MZt8U68l07Kqdby0K&#10;iOcRMI2VVS3WAo5fH7MXYD5IVLKzqAXctId1eX9XyFzZEff6egg1oxD0uRTQhNDnnPuq0Ub6ue01&#10;knaxzshAq6u5cnKkcNPxJIpSbmSL9KGRvd40uvo+DEZAunXDuMfN0/b4vpOffZ2c3m4nIR4fptcV&#10;sKCn8GeGX3xCh5KYznZA5VknYPa8XJCVhDhLaCLLMstiYGc6JckiBV4W/H+L8gcAAP//AwBQSwEC&#10;LQAUAAYACAAAACEAtoM4kv4AAADhAQAAEwAAAAAAAAAAAAAAAAAAAAAAW0NvbnRlbnRfVHlwZXNd&#10;LnhtbFBLAQItABQABgAIAAAAIQA4/SH/1gAAAJQBAAALAAAAAAAAAAAAAAAAAC8BAABfcmVscy8u&#10;cmVsc1BLAQItABQABgAIAAAAIQCuKudZ6wEAALoDAAAOAAAAAAAAAAAAAAAAAC4CAABkcnMvZTJv&#10;RG9jLnhtbFBLAQItABQABgAIAAAAIQCDMJGJ4gAAAA0BAAAPAAAAAAAAAAAAAAAAAEUEAABkcnMv&#10;ZG93bnJldi54bWxQSwUGAAAAAAQABADzAAAAVAUAAAAA&#10;" stroked="f">
                <v:textbox inset="0,0,0,0">
                  <w:txbxContent>
                    <w:p w14:paraId="15BBC01C" w14:textId="77777777" w:rsidR="0004060D" w:rsidRPr="00F13568" w:rsidRDefault="0004060D" w:rsidP="0004060D">
                      <w:pPr>
                        <w:pStyle w:val="Caption"/>
                        <w:rPr>
                          <w:rFonts w:ascii="Arial" w:hAnsi="Arial" w:cs="Arial"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Supplementary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File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1. 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Table of Main Model Parameters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F7BA5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For full code, see http://modeldb.yale.edu/266774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025921" w14:textId="5AE44331" w:rsidR="00656B4E" w:rsidRDefault="00656B4E">
      <w:pPr>
        <w:rPr>
          <w:sz w:val="16"/>
          <w:szCs w:val="16"/>
        </w:rPr>
      </w:pPr>
    </w:p>
    <w:p w14:paraId="04EF71AE" w14:textId="1B6EEEB1" w:rsidR="004724C5" w:rsidRDefault="004724C5">
      <w:pPr>
        <w:rPr>
          <w:sz w:val="16"/>
          <w:szCs w:val="16"/>
        </w:rPr>
      </w:pPr>
    </w:p>
    <w:p w14:paraId="046E3320" w14:textId="4BFEB998" w:rsidR="00456BE6" w:rsidRPr="00450131" w:rsidRDefault="00456BE6">
      <w:pPr>
        <w:rPr>
          <w:sz w:val="16"/>
          <w:szCs w:val="16"/>
        </w:rPr>
      </w:pPr>
    </w:p>
    <w:sectPr w:rsidR="00456BE6" w:rsidRPr="00450131" w:rsidSect="002909F1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689B" w14:textId="77777777" w:rsidR="003D6C01" w:rsidRDefault="003D6C01" w:rsidP="00660FDE">
      <w:pPr>
        <w:spacing w:after="0" w:line="240" w:lineRule="auto"/>
      </w:pPr>
      <w:r>
        <w:separator/>
      </w:r>
    </w:p>
  </w:endnote>
  <w:endnote w:type="continuationSeparator" w:id="0">
    <w:p w14:paraId="5D52A43D" w14:textId="77777777" w:rsidR="003D6C01" w:rsidRDefault="003D6C01" w:rsidP="0066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1882262"/>
      <w:docPartObj>
        <w:docPartGallery w:val="Page Numbers (Bottom of Page)"/>
        <w:docPartUnique/>
      </w:docPartObj>
    </w:sdtPr>
    <w:sdtContent>
      <w:p w14:paraId="1B32D173" w14:textId="357B1196" w:rsidR="004F316A" w:rsidRDefault="004F316A" w:rsidP="00555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6F21C" w14:textId="77777777" w:rsidR="004F316A" w:rsidRDefault="004F316A" w:rsidP="009208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EC81" w14:textId="77777777" w:rsidR="004F316A" w:rsidRDefault="004F316A" w:rsidP="009208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6B8B" w14:textId="77777777" w:rsidR="003D6C01" w:rsidRDefault="003D6C01" w:rsidP="00660FDE">
      <w:pPr>
        <w:spacing w:after="0" w:line="240" w:lineRule="auto"/>
      </w:pPr>
      <w:r>
        <w:separator/>
      </w:r>
    </w:p>
  </w:footnote>
  <w:footnote w:type="continuationSeparator" w:id="0">
    <w:p w14:paraId="430E7189" w14:textId="77777777" w:rsidR="003D6C01" w:rsidRDefault="003D6C01" w:rsidP="0066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0C1"/>
    <w:multiLevelType w:val="hybridMultilevel"/>
    <w:tmpl w:val="E97E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71B"/>
    <w:multiLevelType w:val="hybridMultilevel"/>
    <w:tmpl w:val="D3D8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914"/>
    <w:multiLevelType w:val="hybridMultilevel"/>
    <w:tmpl w:val="F1480404"/>
    <w:lvl w:ilvl="0" w:tplc="37DC75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2E2"/>
    <w:multiLevelType w:val="hybridMultilevel"/>
    <w:tmpl w:val="687E3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463DFD"/>
    <w:multiLevelType w:val="hybridMultilevel"/>
    <w:tmpl w:val="72300C16"/>
    <w:lvl w:ilvl="0" w:tplc="3AA2D86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3702"/>
    <w:multiLevelType w:val="hybridMultilevel"/>
    <w:tmpl w:val="4120B498"/>
    <w:lvl w:ilvl="0" w:tplc="ECBC7F8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86FDB"/>
    <w:multiLevelType w:val="hybridMultilevel"/>
    <w:tmpl w:val="C204CB6C"/>
    <w:lvl w:ilvl="0" w:tplc="B9D8273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3806"/>
    <w:multiLevelType w:val="hybridMultilevel"/>
    <w:tmpl w:val="0FCE9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1C30C7"/>
    <w:multiLevelType w:val="hybridMultilevel"/>
    <w:tmpl w:val="0190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5480215">
    <w:abstractNumId w:val="0"/>
  </w:num>
  <w:num w:numId="2" w16cid:durableId="795566789">
    <w:abstractNumId w:val="8"/>
  </w:num>
  <w:num w:numId="3" w16cid:durableId="1863082806">
    <w:abstractNumId w:val="3"/>
  </w:num>
  <w:num w:numId="4" w16cid:durableId="2104714617">
    <w:abstractNumId w:val="7"/>
  </w:num>
  <w:num w:numId="5" w16cid:durableId="351300344">
    <w:abstractNumId w:val="1"/>
  </w:num>
  <w:num w:numId="6" w16cid:durableId="695931674">
    <w:abstractNumId w:val="2"/>
  </w:num>
  <w:num w:numId="7" w16cid:durableId="1923877302">
    <w:abstractNumId w:val="4"/>
  </w:num>
  <w:num w:numId="8" w16cid:durableId="503400522">
    <w:abstractNumId w:val="5"/>
  </w:num>
  <w:num w:numId="9" w16cid:durableId="1097940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3NzQwMTKxtDQxMDdU0lEKTi0uzszPAykwrgUAA3iQsywAAAA="/>
  </w:docVars>
  <w:rsids>
    <w:rsidRoot w:val="004A2168"/>
    <w:rsid w:val="0000080C"/>
    <w:rsid w:val="000038B9"/>
    <w:rsid w:val="00003E5C"/>
    <w:rsid w:val="000052E9"/>
    <w:rsid w:val="00006583"/>
    <w:rsid w:val="000078C4"/>
    <w:rsid w:val="00010540"/>
    <w:rsid w:val="000124D3"/>
    <w:rsid w:val="000167AB"/>
    <w:rsid w:val="000228E3"/>
    <w:rsid w:val="00024D9C"/>
    <w:rsid w:val="00031FFB"/>
    <w:rsid w:val="0003310B"/>
    <w:rsid w:val="0003370F"/>
    <w:rsid w:val="00034EE8"/>
    <w:rsid w:val="00036872"/>
    <w:rsid w:val="00036E42"/>
    <w:rsid w:val="00037507"/>
    <w:rsid w:val="00040062"/>
    <w:rsid w:val="0004060D"/>
    <w:rsid w:val="00041AB8"/>
    <w:rsid w:val="00041E5C"/>
    <w:rsid w:val="00043FA8"/>
    <w:rsid w:val="00045EA7"/>
    <w:rsid w:val="000501FB"/>
    <w:rsid w:val="00052E9D"/>
    <w:rsid w:val="00053C05"/>
    <w:rsid w:val="00053D7E"/>
    <w:rsid w:val="000558AF"/>
    <w:rsid w:val="00056400"/>
    <w:rsid w:val="00056C15"/>
    <w:rsid w:val="00056CF4"/>
    <w:rsid w:val="00060069"/>
    <w:rsid w:val="00062A42"/>
    <w:rsid w:val="00064C37"/>
    <w:rsid w:val="0006730B"/>
    <w:rsid w:val="000713C0"/>
    <w:rsid w:val="000739BF"/>
    <w:rsid w:val="000753FB"/>
    <w:rsid w:val="00084A00"/>
    <w:rsid w:val="00084AB2"/>
    <w:rsid w:val="000873C5"/>
    <w:rsid w:val="000875A8"/>
    <w:rsid w:val="000878DC"/>
    <w:rsid w:val="00087D2A"/>
    <w:rsid w:val="000902A3"/>
    <w:rsid w:val="00093515"/>
    <w:rsid w:val="00096488"/>
    <w:rsid w:val="00096BD8"/>
    <w:rsid w:val="000A283B"/>
    <w:rsid w:val="000A28B5"/>
    <w:rsid w:val="000A35E1"/>
    <w:rsid w:val="000A35EF"/>
    <w:rsid w:val="000A5EAD"/>
    <w:rsid w:val="000A6853"/>
    <w:rsid w:val="000B3E7E"/>
    <w:rsid w:val="000B4FC5"/>
    <w:rsid w:val="000C20B5"/>
    <w:rsid w:val="000C357C"/>
    <w:rsid w:val="000C514D"/>
    <w:rsid w:val="000C7CD4"/>
    <w:rsid w:val="000D001F"/>
    <w:rsid w:val="000D2287"/>
    <w:rsid w:val="000D2CB3"/>
    <w:rsid w:val="000D6345"/>
    <w:rsid w:val="000D7DCD"/>
    <w:rsid w:val="000E2547"/>
    <w:rsid w:val="000E413A"/>
    <w:rsid w:val="000E6287"/>
    <w:rsid w:val="000E6A9C"/>
    <w:rsid w:val="000F00ED"/>
    <w:rsid w:val="000F151A"/>
    <w:rsid w:val="000F3B2F"/>
    <w:rsid w:val="000F57A9"/>
    <w:rsid w:val="000F5A71"/>
    <w:rsid w:val="000F63CD"/>
    <w:rsid w:val="000F7917"/>
    <w:rsid w:val="000F7966"/>
    <w:rsid w:val="001000E3"/>
    <w:rsid w:val="001001A5"/>
    <w:rsid w:val="00111301"/>
    <w:rsid w:val="001136CB"/>
    <w:rsid w:val="00113E03"/>
    <w:rsid w:val="00114B5C"/>
    <w:rsid w:val="00116DF7"/>
    <w:rsid w:val="0011734C"/>
    <w:rsid w:val="001206D3"/>
    <w:rsid w:val="001223A0"/>
    <w:rsid w:val="00125FEF"/>
    <w:rsid w:val="0013177B"/>
    <w:rsid w:val="00135ACB"/>
    <w:rsid w:val="00137E8E"/>
    <w:rsid w:val="001405CE"/>
    <w:rsid w:val="0014126D"/>
    <w:rsid w:val="00141B5B"/>
    <w:rsid w:val="001431DC"/>
    <w:rsid w:val="001511D5"/>
    <w:rsid w:val="00151262"/>
    <w:rsid w:val="00152459"/>
    <w:rsid w:val="001525A0"/>
    <w:rsid w:val="00153CEF"/>
    <w:rsid w:val="00154CE7"/>
    <w:rsid w:val="00156CE9"/>
    <w:rsid w:val="001603FC"/>
    <w:rsid w:val="00160702"/>
    <w:rsid w:val="001611AC"/>
    <w:rsid w:val="001626FD"/>
    <w:rsid w:val="00165E9C"/>
    <w:rsid w:val="00166810"/>
    <w:rsid w:val="00170D10"/>
    <w:rsid w:val="00171B89"/>
    <w:rsid w:val="00172C4D"/>
    <w:rsid w:val="00172FA5"/>
    <w:rsid w:val="00173718"/>
    <w:rsid w:val="00174474"/>
    <w:rsid w:val="001751BC"/>
    <w:rsid w:val="001768E3"/>
    <w:rsid w:val="00180A8F"/>
    <w:rsid w:val="00181550"/>
    <w:rsid w:val="001835F1"/>
    <w:rsid w:val="00184006"/>
    <w:rsid w:val="00186AAA"/>
    <w:rsid w:val="00187B97"/>
    <w:rsid w:val="00190340"/>
    <w:rsid w:val="00190E09"/>
    <w:rsid w:val="001A492A"/>
    <w:rsid w:val="001A6664"/>
    <w:rsid w:val="001A6F86"/>
    <w:rsid w:val="001B14AD"/>
    <w:rsid w:val="001B220E"/>
    <w:rsid w:val="001C1BEE"/>
    <w:rsid w:val="001C575A"/>
    <w:rsid w:val="001C5B89"/>
    <w:rsid w:val="001C69DB"/>
    <w:rsid w:val="001D1EA8"/>
    <w:rsid w:val="001D2232"/>
    <w:rsid w:val="001D7528"/>
    <w:rsid w:val="001E0B8E"/>
    <w:rsid w:val="001E5B8E"/>
    <w:rsid w:val="001E6081"/>
    <w:rsid w:val="001E7304"/>
    <w:rsid w:val="001F01DA"/>
    <w:rsid w:val="001F3801"/>
    <w:rsid w:val="001F5C7C"/>
    <w:rsid w:val="001F6BE7"/>
    <w:rsid w:val="001F76AD"/>
    <w:rsid w:val="002035D1"/>
    <w:rsid w:val="002044B4"/>
    <w:rsid w:val="00205932"/>
    <w:rsid w:val="00210C9F"/>
    <w:rsid w:val="00210DFD"/>
    <w:rsid w:val="00213A02"/>
    <w:rsid w:val="00214040"/>
    <w:rsid w:val="00215717"/>
    <w:rsid w:val="00215C1D"/>
    <w:rsid w:val="00215FF6"/>
    <w:rsid w:val="00217E73"/>
    <w:rsid w:val="002202E1"/>
    <w:rsid w:val="00220931"/>
    <w:rsid w:val="0022683D"/>
    <w:rsid w:val="0022750A"/>
    <w:rsid w:val="00231B05"/>
    <w:rsid w:val="00232A73"/>
    <w:rsid w:val="00233CCD"/>
    <w:rsid w:val="0023695F"/>
    <w:rsid w:val="00237086"/>
    <w:rsid w:val="002508E3"/>
    <w:rsid w:val="00250AEA"/>
    <w:rsid w:val="00255909"/>
    <w:rsid w:val="0025745A"/>
    <w:rsid w:val="002578B2"/>
    <w:rsid w:val="002625AE"/>
    <w:rsid w:val="00262C6C"/>
    <w:rsid w:val="0026450A"/>
    <w:rsid w:val="0026457E"/>
    <w:rsid w:val="00265AD2"/>
    <w:rsid w:val="00265E15"/>
    <w:rsid w:val="00282716"/>
    <w:rsid w:val="00285B6E"/>
    <w:rsid w:val="002909F1"/>
    <w:rsid w:val="00290E28"/>
    <w:rsid w:val="00291F53"/>
    <w:rsid w:val="00292E96"/>
    <w:rsid w:val="002A1A12"/>
    <w:rsid w:val="002A6F92"/>
    <w:rsid w:val="002B1FC7"/>
    <w:rsid w:val="002B2C45"/>
    <w:rsid w:val="002C07E1"/>
    <w:rsid w:val="002C12AD"/>
    <w:rsid w:val="002D2621"/>
    <w:rsid w:val="002D633A"/>
    <w:rsid w:val="002E5A4C"/>
    <w:rsid w:val="002E601F"/>
    <w:rsid w:val="002E7FF4"/>
    <w:rsid w:val="002F2F47"/>
    <w:rsid w:val="002F3348"/>
    <w:rsid w:val="002F41B5"/>
    <w:rsid w:val="002F7ACF"/>
    <w:rsid w:val="0030018F"/>
    <w:rsid w:val="00301D1D"/>
    <w:rsid w:val="00304F51"/>
    <w:rsid w:val="00305FE6"/>
    <w:rsid w:val="003061B5"/>
    <w:rsid w:val="003104E5"/>
    <w:rsid w:val="003107B0"/>
    <w:rsid w:val="00310E64"/>
    <w:rsid w:val="003122B5"/>
    <w:rsid w:val="00312C28"/>
    <w:rsid w:val="0031444E"/>
    <w:rsid w:val="003148A0"/>
    <w:rsid w:val="00314FE8"/>
    <w:rsid w:val="00315F1E"/>
    <w:rsid w:val="003244A4"/>
    <w:rsid w:val="00324E65"/>
    <w:rsid w:val="003254B5"/>
    <w:rsid w:val="00326DCC"/>
    <w:rsid w:val="00335261"/>
    <w:rsid w:val="00345073"/>
    <w:rsid w:val="00347FFB"/>
    <w:rsid w:val="003503B2"/>
    <w:rsid w:val="003514CB"/>
    <w:rsid w:val="00353C4A"/>
    <w:rsid w:val="00353EA2"/>
    <w:rsid w:val="00354FEE"/>
    <w:rsid w:val="00370569"/>
    <w:rsid w:val="00370859"/>
    <w:rsid w:val="003720B2"/>
    <w:rsid w:val="003761B4"/>
    <w:rsid w:val="00376D56"/>
    <w:rsid w:val="0039311D"/>
    <w:rsid w:val="00393EC7"/>
    <w:rsid w:val="003941F2"/>
    <w:rsid w:val="003949DA"/>
    <w:rsid w:val="0039580B"/>
    <w:rsid w:val="00395876"/>
    <w:rsid w:val="003A3C6B"/>
    <w:rsid w:val="003A3D2E"/>
    <w:rsid w:val="003A4B68"/>
    <w:rsid w:val="003B0F0D"/>
    <w:rsid w:val="003B1B72"/>
    <w:rsid w:val="003B32D2"/>
    <w:rsid w:val="003B3399"/>
    <w:rsid w:val="003B4381"/>
    <w:rsid w:val="003C0166"/>
    <w:rsid w:val="003C2307"/>
    <w:rsid w:val="003C4044"/>
    <w:rsid w:val="003C5843"/>
    <w:rsid w:val="003C6D4A"/>
    <w:rsid w:val="003C715A"/>
    <w:rsid w:val="003D0599"/>
    <w:rsid w:val="003D185C"/>
    <w:rsid w:val="003D2FF8"/>
    <w:rsid w:val="003D68F7"/>
    <w:rsid w:val="003D6C01"/>
    <w:rsid w:val="003D70E0"/>
    <w:rsid w:val="003E1AA5"/>
    <w:rsid w:val="003F2EEB"/>
    <w:rsid w:val="003F3B13"/>
    <w:rsid w:val="00400467"/>
    <w:rsid w:val="00400D0F"/>
    <w:rsid w:val="00400FAC"/>
    <w:rsid w:val="00406554"/>
    <w:rsid w:val="004075A9"/>
    <w:rsid w:val="00413C94"/>
    <w:rsid w:val="0041679A"/>
    <w:rsid w:val="0041725D"/>
    <w:rsid w:val="004251DC"/>
    <w:rsid w:val="00425580"/>
    <w:rsid w:val="00425F92"/>
    <w:rsid w:val="0042745F"/>
    <w:rsid w:val="0043267C"/>
    <w:rsid w:val="00433313"/>
    <w:rsid w:val="0043460F"/>
    <w:rsid w:val="00435FEE"/>
    <w:rsid w:val="00437BBD"/>
    <w:rsid w:val="004425EB"/>
    <w:rsid w:val="00443538"/>
    <w:rsid w:val="004438FD"/>
    <w:rsid w:val="00445B0A"/>
    <w:rsid w:val="00446405"/>
    <w:rsid w:val="00447D3E"/>
    <w:rsid w:val="0045051E"/>
    <w:rsid w:val="00456BE6"/>
    <w:rsid w:val="0046783D"/>
    <w:rsid w:val="00471BD9"/>
    <w:rsid w:val="004724C5"/>
    <w:rsid w:val="00472547"/>
    <w:rsid w:val="00481824"/>
    <w:rsid w:val="004828B9"/>
    <w:rsid w:val="0048358D"/>
    <w:rsid w:val="00494E9B"/>
    <w:rsid w:val="00497955"/>
    <w:rsid w:val="004A055A"/>
    <w:rsid w:val="004A0B8B"/>
    <w:rsid w:val="004A1129"/>
    <w:rsid w:val="004A1324"/>
    <w:rsid w:val="004A2168"/>
    <w:rsid w:val="004A7D0C"/>
    <w:rsid w:val="004B3555"/>
    <w:rsid w:val="004B5009"/>
    <w:rsid w:val="004B594B"/>
    <w:rsid w:val="004B6074"/>
    <w:rsid w:val="004C75BC"/>
    <w:rsid w:val="004D206B"/>
    <w:rsid w:val="004D35EE"/>
    <w:rsid w:val="004D426E"/>
    <w:rsid w:val="004D59EA"/>
    <w:rsid w:val="004D6626"/>
    <w:rsid w:val="004E2AC1"/>
    <w:rsid w:val="004E3D06"/>
    <w:rsid w:val="004E430D"/>
    <w:rsid w:val="004E4545"/>
    <w:rsid w:val="004E6C62"/>
    <w:rsid w:val="004F0D6D"/>
    <w:rsid w:val="004F316A"/>
    <w:rsid w:val="004F3EA3"/>
    <w:rsid w:val="004F489C"/>
    <w:rsid w:val="004F5C60"/>
    <w:rsid w:val="004F5DBA"/>
    <w:rsid w:val="004F7A81"/>
    <w:rsid w:val="005007E3"/>
    <w:rsid w:val="00504F05"/>
    <w:rsid w:val="00506F9F"/>
    <w:rsid w:val="0050725F"/>
    <w:rsid w:val="00511AEA"/>
    <w:rsid w:val="0051642C"/>
    <w:rsid w:val="005226D9"/>
    <w:rsid w:val="005231A6"/>
    <w:rsid w:val="005263B8"/>
    <w:rsid w:val="00526682"/>
    <w:rsid w:val="00526A50"/>
    <w:rsid w:val="00527016"/>
    <w:rsid w:val="00531504"/>
    <w:rsid w:val="00541154"/>
    <w:rsid w:val="005414AA"/>
    <w:rsid w:val="005468A8"/>
    <w:rsid w:val="005507D5"/>
    <w:rsid w:val="00555112"/>
    <w:rsid w:val="0056062F"/>
    <w:rsid w:val="00561FBB"/>
    <w:rsid w:val="005629E4"/>
    <w:rsid w:val="00562DA0"/>
    <w:rsid w:val="005638B1"/>
    <w:rsid w:val="00566094"/>
    <w:rsid w:val="00566312"/>
    <w:rsid w:val="00567458"/>
    <w:rsid w:val="00567D71"/>
    <w:rsid w:val="005729E4"/>
    <w:rsid w:val="00573A2E"/>
    <w:rsid w:val="00576EEC"/>
    <w:rsid w:val="005770FC"/>
    <w:rsid w:val="00577166"/>
    <w:rsid w:val="0058088C"/>
    <w:rsid w:val="00581309"/>
    <w:rsid w:val="00583B99"/>
    <w:rsid w:val="005845F3"/>
    <w:rsid w:val="00590E9A"/>
    <w:rsid w:val="0059111C"/>
    <w:rsid w:val="00593576"/>
    <w:rsid w:val="005A2789"/>
    <w:rsid w:val="005A2A24"/>
    <w:rsid w:val="005A47BD"/>
    <w:rsid w:val="005A569C"/>
    <w:rsid w:val="005B0419"/>
    <w:rsid w:val="005B2079"/>
    <w:rsid w:val="005B464E"/>
    <w:rsid w:val="005B799C"/>
    <w:rsid w:val="005C3101"/>
    <w:rsid w:val="005C66FB"/>
    <w:rsid w:val="005C6C55"/>
    <w:rsid w:val="005D13E6"/>
    <w:rsid w:val="005D5B8E"/>
    <w:rsid w:val="005E3C0F"/>
    <w:rsid w:val="005E416E"/>
    <w:rsid w:val="005E5AF6"/>
    <w:rsid w:val="005E72E8"/>
    <w:rsid w:val="005F1FB2"/>
    <w:rsid w:val="005F247A"/>
    <w:rsid w:val="005F3FF8"/>
    <w:rsid w:val="005F5F9B"/>
    <w:rsid w:val="006101BA"/>
    <w:rsid w:val="00610F09"/>
    <w:rsid w:val="00611C73"/>
    <w:rsid w:val="00612121"/>
    <w:rsid w:val="00612E1F"/>
    <w:rsid w:val="0062247A"/>
    <w:rsid w:val="00631C58"/>
    <w:rsid w:val="00632548"/>
    <w:rsid w:val="0063457C"/>
    <w:rsid w:val="006350E3"/>
    <w:rsid w:val="00635859"/>
    <w:rsid w:val="00646DA2"/>
    <w:rsid w:val="00646EA8"/>
    <w:rsid w:val="0065500B"/>
    <w:rsid w:val="006567AB"/>
    <w:rsid w:val="00656B4E"/>
    <w:rsid w:val="00660FDE"/>
    <w:rsid w:val="00661981"/>
    <w:rsid w:val="00666445"/>
    <w:rsid w:val="006669E8"/>
    <w:rsid w:val="00670F06"/>
    <w:rsid w:val="00681463"/>
    <w:rsid w:val="006829CA"/>
    <w:rsid w:val="0068381D"/>
    <w:rsid w:val="0068381F"/>
    <w:rsid w:val="006839CE"/>
    <w:rsid w:val="00683AFC"/>
    <w:rsid w:val="00684884"/>
    <w:rsid w:val="00687938"/>
    <w:rsid w:val="00690FAA"/>
    <w:rsid w:val="006926B5"/>
    <w:rsid w:val="006947FE"/>
    <w:rsid w:val="00695F67"/>
    <w:rsid w:val="00697F6C"/>
    <w:rsid w:val="006A0AB8"/>
    <w:rsid w:val="006A308C"/>
    <w:rsid w:val="006A6E53"/>
    <w:rsid w:val="006B22CC"/>
    <w:rsid w:val="006B64F1"/>
    <w:rsid w:val="006B72F3"/>
    <w:rsid w:val="006C63B7"/>
    <w:rsid w:val="006C7D45"/>
    <w:rsid w:val="006D28FD"/>
    <w:rsid w:val="006D458A"/>
    <w:rsid w:val="006D49D3"/>
    <w:rsid w:val="006E06E3"/>
    <w:rsid w:val="006E2408"/>
    <w:rsid w:val="006E3C68"/>
    <w:rsid w:val="006E7049"/>
    <w:rsid w:val="006F16F7"/>
    <w:rsid w:val="006F3753"/>
    <w:rsid w:val="006F59CC"/>
    <w:rsid w:val="006F7BA5"/>
    <w:rsid w:val="00701F45"/>
    <w:rsid w:val="00702D7F"/>
    <w:rsid w:val="00705B98"/>
    <w:rsid w:val="00705CA4"/>
    <w:rsid w:val="00706472"/>
    <w:rsid w:val="00706495"/>
    <w:rsid w:val="007103FD"/>
    <w:rsid w:val="00712129"/>
    <w:rsid w:val="00720CF2"/>
    <w:rsid w:val="00721D9D"/>
    <w:rsid w:val="00723CED"/>
    <w:rsid w:val="007252C3"/>
    <w:rsid w:val="00725FAA"/>
    <w:rsid w:val="00731B6E"/>
    <w:rsid w:val="007328C2"/>
    <w:rsid w:val="00732AAF"/>
    <w:rsid w:val="007341CF"/>
    <w:rsid w:val="00734CEA"/>
    <w:rsid w:val="00737ACE"/>
    <w:rsid w:val="0074127F"/>
    <w:rsid w:val="0074436E"/>
    <w:rsid w:val="00750F5A"/>
    <w:rsid w:val="00751B6D"/>
    <w:rsid w:val="007529F2"/>
    <w:rsid w:val="00756410"/>
    <w:rsid w:val="0075774F"/>
    <w:rsid w:val="0076159C"/>
    <w:rsid w:val="00762860"/>
    <w:rsid w:val="00762FA8"/>
    <w:rsid w:val="007639D2"/>
    <w:rsid w:val="007705FF"/>
    <w:rsid w:val="00771474"/>
    <w:rsid w:val="00783D7E"/>
    <w:rsid w:val="007900B2"/>
    <w:rsid w:val="007902DC"/>
    <w:rsid w:val="00790DC3"/>
    <w:rsid w:val="00791772"/>
    <w:rsid w:val="007943DB"/>
    <w:rsid w:val="007944DA"/>
    <w:rsid w:val="00795F9F"/>
    <w:rsid w:val="007A4C49"/>
    <w:rsid w:val="007A5554"/>
    <w:rsid w:val="007A59F2"/>
    <w:rsid w:val="007A5B29"/>
    <w:rsid w:val="007A5E5B"/>
    <w:rsid w:val="007A6AFC"/>
    <w:rsid w:val="007A7A45"/>
    <w:rsid w:val="007C49EC"/>
    <w:rsid w:val="007D0308"/>
    <w:rsid w:val="007D64B1"/>
    <w:rsid w:val="007D6C86"/>
    <w:rsid w:val="007E0CD9"/>
    <w:rsid w:val="007E693B"/>
    <w:rsid w:val="007E72C9"/>
    <w:rsid w:val="007F2DB6"/>
    <w:rsid w:val="007F3FC4"/>
    <w:rsid w:val="007F51F0"/>
    <w:rsid w:val="007F5EF1"/>
    <w:rsid w:val="00804C8A"/>
    <w:rsid w:val="008177B3"/>
    <w:rsid w:val="0082136A"/>
    <w:rsid w:val="00823AF5"/>
    <w:rsid w:val="00832D90"/>
    <w:rsid w:val="008338DA"/>
    <w:rsid w:val="008360E7"/>
    <w:rsid w:val="00843DA6"/>
    <w:rsid w:val="00847691"/>
    <w:rsid w:val="00853EAA"/>
    <w:rsid w:val="008563C1"/>
    <w:rsid w:val="008668E8"/>
    <w:rsid w:val="00867721"/>
    <w:rsid w:val="008707F7"/>
    <w:rsid w:val="0087345A"/>
    <w:rsid w:val="008745AA"/>
    <w:rsid w:val="008745BB"/>
    <w:rsid w:val="00874B5D"/>
    <w:rsid w:val="00875117"/>
    <w:rsid w:val="00876914"/>
    <w:rsid w:val="00877B2C"/>
    <w:rsid w:val="00881B39"/>
    <w:rsid w:val="00883A2F"/>
    <w:rsid w:val="00883F7C"/>
    <w:rsid w:val="00884C95"/>
    <w:rsid w:val="00891241"/>
    <w:rsid w:val="00892415"/>
    <w:rsid w:val="008933CA"/>
    <w:rsid w:val="00893600"/>
    <w:rsid w:val="00895543"/>
    <w:rsid w:val="00895628"/>
    <w:rsid w:val="00895EF3"/>
    <w:rsid w:val="00896AC4"/>
    <w:rsid w:val="008A1E02"/>
    <w:rsid w:val="008A656C"/>
    <w:rsid w:val="008A7454"/>
    <w:rsid w:val="008A7C87"/>
    <w:rsid w:val="008B0365"/>
    <w:rsid w:val="008B29D2"/>
    <w:rsid w:val="008B2C33"/>
    <w:rsid w:val="008B2FEC"/>
    <w:rsid w:val="008B3579"/>
    <w:rsid w:val="008B6BE9"/>
    <w:rsid w:val="008B6C4D"/>
    <w:rsid w:val="008C4515"/>
    <w:rsid w:val="008C4B35"/>
    <w:rsid w:val="008D0AD1"/>
    <w:rsid w:val="008D2DA6"/>
    <w:rsid w:val="008D50D0"/>
    <w:rsid w:val="008E17B6"/>
    <w:rsid w:val="008E66BA"/>
    <w:rsid w:val="008E7D77"/>
    <w:rsid w:val="008F3641"/>
    <w:rsid w:val="008F4952"/>
    <w:rsid w:val="008F5F02"/>
    <w:rsid w:val="008F7186"/>
    <w:rsid w:val="008F7EB5"/>
    <w:rsid w:val="0090005F"/>
    <w:rsid w:val="00900DB2"/>
    <w:rsid w:val="00901284"/>
    <w:rsid w:val="00903866"/>
    <w:rsid w:val="009038AA"/>
    <w:rsid w:val="009049E3"/>
    <w:rsid w:val="0090628E"/>
    <w:rsid w:val="009115DE"/>
    <w:rsid w:val="00913C20"/>
    <w:rsid w:val="00916FD7"/>
    <w:rsid w:val="009208CE"/>
    <w:rsid w:val="009209E8"/>
    <w:rsid w:val="00930A62"/>
    <w:rsid w:val="009347DD"/>
    <w:rsid w:val="00936978"/>
    <w:rsid w:val="00937FE4"/>
    <w:rsid w:val="00941920"/>
    <w:rsid w:val="009441E5"/>
    <w:rsid w:val="00951567"/>
    <w:rsid w:val="00952A6D"/>
    <w:rsid w:val="009556FD"/>
    <w:rsid w:val="00956A9A"/>
    <w:rsid w:val="0095789F"/>
    <w:rsid w:val="00962343"/>
    <w:rsid w:val="009632D1"/>
    <w:rsid w:val="00971BD7"/>
    <w:rsid w:val="0097617C"/>
    <w:rsid w:val="00976790"/>
    <w:rsid w:val="00976C31"/>
    <w:rsid w:val="00980EBD"/>
    <w:rsid w:val="009810A0"/>
    <w:rsid w:val="00983325"/>
    <w:rsid w:val="009836EF"/>
    <w:rsid w:val="00984750"/>
    <w:rsid w:val="009847C0"/>
    <w:rsid w:val="009853E3"/>
    <w:rsid w:val="00992B49"/>
    <w:rsid w:val="00992BC7"/>
    <w:rsid w:val="0099633C"/>
    <w:rsid w:val="00997A4B"/>
    <w:rsid w:val="009A054C"/>
    <w:rsid w:val="009A14EE"/>
    <w:rsid w:val="009A19C1"/>
    <w:rsid w:val="009A1F03"/>
    <w:rsid w:val="009A41E2"/>
    <w:rsid w:val="009A72EE"/>
    <w:rsid w:val="009C3B46"/>
    <w:rsid w:val="009C6C96"/>
    <w:rsid w:val="009D0A7B"/>
    <w:rsid w:val="009D3A6D"/>
    <w:rsid w:val="009D65AB"/>
    <w:rsid w:val="009E3EC2"/>
    <w:rsid w:val="009E775F"/>
    <w:rsid w:val="009E7EA6"/>
    <w:rsid w:val="009F19EC"/>
    <w:rsid w:val="009F4284"/>
    <w:rsid w:val="009F51AB"/>
    <w:rsid w:val="009F65B1"/>
    <w:rsid w:val="009F6BE2"/>
    <w:rsid w:val="00A00A20"/>
    <w:rsid w:val="00A02ED3"/>
    <w:rsid w:val="00A03ABA"/>
    <w:rsid w:val="00A040DA"/>
    <w:rsid w:val="00A063DE"/>
    <w:rsid w:val="00A11689"/>
    <w:rsid w:val="00A11B74"/>
    <w:rsid w:val="00A144F0"/>
    <w:rsid w:val="00A25169"/>
    <w:rsid w:val="00A27EF1"/>
    <w:rsid w:val="00A30AF5"/>
    <w:rsid w:val="00A31254"/>
    <w:rsid w:val="00A316B9"/>
    <w:rsid w:val="00A32289"/>
    <w:rsid w:val="00A338D9"/>
    <w:rsid w:val="00A35999"/>
    <w:rsid w:val="00A41DDD"/>
    <w:rsid w:val="00A42798"/>
    <w:rsid w:val="00A46C26"/>
    <w:rsid w:val="00A538C9"/>
    <w:rsid w:val="00A63159"/>
    <w:rsid w:val="00A641D5"/>
    <w:rsid w:val="00A65E49"/>
    <w:rsid w:val="00A66C88"/>
    <w:rsid w:val="00A7041B"/>
    <w:rsid w:val="00A752A5"/>
    <w:rsid w:val="00A77009"/>
    <w:rsid w:val="00A808CE"/>
    <w:rsid w:val="00A81699"/>
    <w:rsid w:val="00A845E8"/>
    <w:rsid w:val="00A86E1C"/>
    <w:rsid w:val="00A92C9E"/>
    <w:rsid w:val="00AA1704"/>
    <w:rsid w:val="00AA2622"/>
    <w:rsid w:val="00AA2962"/>
    <w:rsid w:val="00AA3909"/>
    <w:rsid w:val="00AA4C83"/>
    <w:rsid w:val="00AA54AC"/>
    <w:rsid w:val="00AB0967"/>
    <w:rsid w:val="00AB2861"/>
    <w:rsid w:val="00AB33E6"/>
    <w:rsid w:val="00AB4DD0"/>
    <w:rsid w:val="00AB5C79"/>
    <w:rsid w:val="00AB76F8"/>
    <w:rsid w:val="00AD0F6B"/>
    <w:rsid w:val="00AD1514"/>
    <w:rsid w:val="00AD200E"/>
    <w:rsid w:val="00AD3B65"/>
    <w:rsid w:val="00AD715C"/>
    <w:rsid w:val="00AD7C68"/>
    <w:rsid w:val="00AD7D6A"/>
    <w:rsid w:val="00AD7EAD"/>
    <w:rsid w:val="00AE0EE2"/>
    <w:rsid w:val="00AE38FB"/>
    <w:rsid w:val="00AE76F9"/>
    <w:rsid w:val="00AE7A0C"/>
    <w:rsid w:val="00AF024A"/>
    <w:rsid w:val="00AF0FCA"/>
    <w:rsid w:val="00AF6DFB"/>
    <w:rsid w:val="00B05EFD"/>
    <w:rsid w:val="00B12C94"/>
    <w:rsid w:val="00B12E0D"/>
    <w:rsid w:val="00B13141"/>
    <w:rsid w:val="00B132CE"/>
    <w:rsid w:val="00B14BB2"/>
    <w:rsid w:val="00B23367"/>
    <w:rsid w:val="00B24216"/>
    <w:rsid w:val="00B27619"/>
    <w:rsid w:val="00B338F7"/>
    <w:rsid w:val="00B34A1A"/>
    <w:rsid w:val="00B36C07"/>
    <w:rsid w:val="00B3778A"/>
    <w:rsid w:val="00B4338B"/>
    <w:rsid w:val="00B44EF0"/>
    <w:rsid w:val="00B460F1"/>
    <w:rsid w:val="00B5155A"/>
    <w:rsid w:val="00B52F10"/>
    <w:rsid w:val="00B53B90"/>
    <w:rsid w:val="00B55E0E"/>
    <w:rsid w:val="00B60306"/>
    <w:rsid w:val="00B62F02"/>
    <w:rsid w:val="00B67922"/>
    <w:rsid w:val="00B713C2"/>
    <w:rsid w:val="00B72101"/>
    <w:rsid w:val="00B7686F"/>
    <w:rsid w:val="00B80EC5"/>
    <w:rsid w:val="00B9001A"/>
    <w:rsid w:val="00B94C5E"/>
    <w:rsid w:val="00B95F73"/>
    <w:rsid w:val="00BA3270"/>
    <w:rsid w:val="00BB0799"/>
    <w:rsid w:val="00BB2AD8"/>
    <w:rsid w:val="00BB2F60"/>
    <w:rsid w:val="00BC4359"/>
    <w:rsid w:val="00BC5B69"/>
    <w:rsid w:val="00BD160E"/>
    <w:rsid w:val="00BD2D05"/>
    <w:rsid w:val="00BD5427"/>
    <w:rsid w:val="00BD629B"/>
    <w:rsid w:val="00BE4C49"/>
    <w:rsid w:val="00BE5146"/>
    <w:rsid w:val="00BE7CC9"/>
    <w:rsid w:val="00BF3BF2"/>
    <w:rsid w:val="00BF52C9"/>
    <w:rsid w:val="00BF572C"/>
    <w:rsid w:val="00BF65C3"/>
    <w:rsid w:val="00BF7593"/>
    <w:rsid w:val="00C01519"/>
    <w:rsid w:val="00C0390B"/>
    <w:rsid w:val="00C05B41"/>
    <w:rsid w:val="00C126FE"/>
    <w:rsid w:val="00C17828"/>
    <w:rsid w:val="00C20230"/>
    <w:rsid w:val="00C209BB"/>
    <w:rsid w:val="00C212FD"/>
    <w:rsid w:val="00C2767F"/>
    <w:rsid w:val="00C33358"/>
    <w:rsid w:val="00C34C0E"/>
    <w:rsid w:val="00C40880"/>
    <w:rsid w:val="00C44710"/>
    <w:rsid w:val="00C46678"/>
    <w:rsid w:val="00C46C1F"/>
    <w:rsid w:val="00C47EE9"/>
    <w:rsid w:val="00C55AE3"/>
    <w:rsid w:val="00C61DDA"/>
    <w:rsid w:val="00C66B83"/>
    <w:rsid w:val="00C700A5"/>
    <w:rsid w:val="00C70EC6"/>
    <w:rsid w:val="00C70F74"/>
    <w:rsid w:val="00C738D6"/>
    <w:rsid w:val="00C7447F"/>
    <w:rsid w:val="00C77391"/>
    <w:rsid w:val="00C8546D"/>
    <w:rsid w:val="00C85EA5"/>
    <w:rsid w:val="00C861E5"/>
    <w:rsid w:val="00C86D52"/>
    <w:rsid w:val="00C906D6"/>
    <w:rsid w:val="00C91B7B"/>
    <w:rsid w:val="00C94595"/>
    <w:rsid w:val="00CA1A1A"/>
    <w:rsid w:val="00CA1CDB"/>
    <w:rsid w:val="00CA2F4B"/>
    <w:rsid w:val="00CA3711"/>
    <w:rsid w:val="00CA5C38"/>
    <w:rsid w:val="00CA63BB"/>
    <w:rsid w:val="00CB164A"/>
    <w:rsid w:val="00CB288E"/>
    <w:rsid w:val="00CB3851"/>
    <w:rsid w:val="00CB4208"/>
    <w:rsid w:val="00CB5817"/>
    <w:rsid w:val="00CC1013"/>
    <w:rsid w:val="00CC7993"/>
    <w:rsid w:val="00CD21C0"/>
    <w:rsid w:val="00CD73FF"/>
    <w:rsid w:val="00CE10A3"/>
    <w:rsid w:val="00CE1BA7"/>
    <w:rsid w:val="00CE2C07"/>
    <w:rsid w:val="00CE2C6D"/>
    <w:rsid w:val="00CF2034"/>
    <w:rsid w:val="00CF56D3"/>
    <w:rsid w:val="00D019AC"/>
    <w:rsid w:val="00D01F7A"/>
    <w:rsid w:val="00D028FA"/>
    <w:rsid w:val="00D05031"/>
    <w:rsid w:val="00D05D04"/>
    <w:rsid w:val="00D06BCE"/>
    <w:rsid w:val="00D101EA"/>
    <w:rsid w:val="00D11933"/>
    <w:rsid w:val="00D12076"/>
    <w:rsid w:val="00D12762"/>
    <w:rsid w:val="00D14259"/>
    <w:rsid w:val="00D1792C"/>
    <w:rsid w:val="00D24177"/>
    <w:rsid w:val="00D27AE7"/>
    <w:rsid w:val="00D3365B"/>
    <w:rsid w:val="00D3479B"/>
    <w:rsid w:val="00D34C5F"/>
    <w:rsid w:val="00D409FF"/>
    <w:rsid w:val="00D40A7F"/>
    <w:rsid w:val="00D4306B"/>
    <w:rsid w:val="00D46FD6"/>
    <w:rsid w:val="00D47178"/>
    <w:rsid w:val="00D5095A"/>
    <w:rsid w:val="00D56DEF"/>
    <w:rsid w:val="00D57444"/>
    <w:rsid w:val="00D57ACB"/>
    <w:rsid w:val="00D66466"/>
    <w:rsid w:val="00D67905"/>
    <w:rsid w:val="00D72C22"/>
    <w:rsid w:val="00D770EA"/>
    <w:rsid w:val="00D84BA2"/>
    <w:rsid w:val="00D84CD9"/>
    <w:rsid w:val="00D90ACA"/>
    <w:rsid w:val="00D973E6"/>
    <w:rsid w:val="00DA13EB"/>
    <w:rsid w:val="00DA5C01"/>
    <w:rsid w:val="00DA6D3F"/>
    <w:rsid w:val="00DB060C"/>
    <w:rsid w:val="00DB204E"/>
    <w:rsid w:val="00DB5FC2"/>
    <w:rsid w:val="00DB7ED4"/>
    <w:rsid w:val="00DC25A8"/>
    <w:rsid w:val="00DC5284"/>
    <w:rsid w:val="00DD10BA"/>
    <w:rsid w:val="00DD26C2"/>
    <w:rsid w:val="00DD3B59"/>
    <w:rsid w:val="00DD4402"/>
    <w:rsid w:val="00DD473B"/>
    <w:rsid w:val="00DD4E1F"/>
    <w:rsid w:val="00DD6A8D"/>
    <w:rsid w:val="00DE3E74"/>
    <w:rsid w:val="00DE4DD3"/>
    <w:rsid w:val="00DE544A"/>
    <w:rsid w:val="00DF667B"/>
    <w:rsid w:val="00E0317D"/>
    <w:rsid w:val="00E048A1"/>
    <w:rsid w:val="00E0636C"/>
    <w:rsid w:val="00E11959"/>
    <w:rsid w:val="00E128EE"/>
    <w:rsid w:val="00E13BBF"/>
    <w:rsid w:val="00E149E1"/>
    <w:rsid w:val="00E25854"/>
    <w:rsid w:val="00E30BAD"/>
    <w:rsid w:val="00E3432A"/>
    <w:rsid w:val="00E35111"/>
    <w:rsid w:val="00E43720"/>
    <w:rsid w:val="00E44A93"/>
    <w:rsid w:val="00E44CCD"/>
    <w:rsid w:val="00E44F47"/>
    <w:rsid w:val="00E454E7"/>
    <w:rsid w:val="00E4662D"/>
    <w:rsid w:val="00E52FC4"/>
    <w:rsid w:val="00E54A24"/>
    <w:rsid w:val="00E565C9"/>
    <w:rsid w:val="00E56DD8"/>
    <w:rsid w:val="00E60400"/>
    <w:rsid w:val="00E6058E"/>
    <w:rsid w:val="00E63D48"/>
    <w:rsid w:val="00E66E80"/>
    <w:rsid w:val="00E6709E"/>
    <w:rsid w:val="00E70B3D"/>
    <w:rsid w:val="00E70D6E"/>
    <w:rsid w:val="00E72987"/>
    <w:rsid w:val="00E7453F"/>
    <w:rsid w:val="00E76240"/>
    <w:rsid w:val="00E86101"/>
    <w:rsid w:val="00E9131A"/>
    <w:rsid w:val="00E919B5"/>
    <w:rsid w:val="00E91DED"/>
    <w:rsid w:val="00E942EE"/>
    <w:rsid w:val="00E94FD4"/>
    <w:rsid w:val="00E95176"/>
    <w:rsid w:val="00E963D6"/>
    <w:rsid w:val="00EA1804"/>
    <w:rsid w:val="00EA2CC9"/>
    <w:rsid w:val="00EA45B7"/>
    <w:rsid w:val="00EA4BE8"/>
    <w:rsid w:val="00EA6900"/>
    <w:rsid w:val="00EB0800"/>
    <w:rsid w:val="00EB1B7B"/>
    <w:rsid w:val="00EB31C9"/>
    <w:rsid w:val="00EB4880"/>
    <w:rsid w:val="00EB4CBA"/>
    <w:rsid w:val="00EC0188"/>
    <w:rsid w:val="00EC1D86"/>
    <w:rsid w:val="00ED442B"/>
    <w:rsid w:val="00ED486A"/>
    <w:rsid w:val="00ED5085"/>
    <w:rsid w:val="00ED5433"/>
    <w:rsid w:val="00ED65A5"/>
    <w:rsid w:val="00ED722D"/>
    <w:rsid w:val="00EE4DE8"/>
    <w:rsid w:val="00EF169F"/>
    <w:rsid w:val="00EF2E25"/>
    <w:rsid w:val="00F01FFD"/>
    <w:rsid w:val="00F04AD5"/>
    <w:rsid w:val="00F06AED"/>
    <w:rsid w:val="00F06C68"/>
    <w:rsid w:val="00F101DC"/>
    <w:rsid w:val="00F13568"/>
    <w:rsid w:val="00F17C22"/>
    <w:rsid w:val="00F2323E"/>
    <w:rsid w:val="00F23ED0"/>
    <w:rsid w:val="00F32CC9"/>
    <w:rsid w:val="00F32ED4"/>
    <w:rsid w:val="00F43C48"/>
    <w:rsid w:val="00F43CAE"/>
    <w:rsid w:val="00F504C8"/>
    <w:rsid w:val="00F50FD6"/>
    <w:rsid w:val="00F52C5E"/>
    <w:rsid w:val="00F5384C"/>
    <w:rsid w:val="00F575CD"/>
    <w:rsid w:val="00F6125B"/>
    <w:rsid w:val="00F62C45"/>
    <w:rsid w:val="00F6395F"/>
    <w:rsid w:val="00F661D6"/>
    <w:rsid w:val="00F67E40"/>
    <w:rsid w:val="00F711D7"/>
    <w:rsid w:val="00F71A6C"/>
    <w:rsid w:val="00F73627"/>
    <w:rsid w:val="00F80DAC"/>
    <w:rsid w:val="00F823A7"/>
    <w:rsid w:val="00F84156"/>
    <w:rsid w:val="00F86458"/>
    <w:rsid w:val="00F876C0"/>
    <w:rsid w:val="00F92430"/>
    <w:rsid w:val="00F95A12"/>
    <w:rsid w:val="00F96DFB"/>
    <w:rsid w:val="00FA4624"/>
    <w:rsid w:val="00FA7479"/>
    <w:rsid w:val="00FA7726"/>
    <w:rsid w:val="00FB058A"/>
    <w:rsid w:val="00FB0F1B"/>
    <w:rsid w:val="00FB5727"/>
    <w:rsid w:val="00FB5F63"/>
    <w:rsid w:val="00FB7FE5"/>
    <w:rsid w:val="00FC119E"/>
    <w:rsid w:val="00FC6E29"/>
    <w:rsid w:val="00FD08A4"/>
    <w:rsid w:val="00FD091A"/>
    <w:rsid w:val="00FD5070"/>
    <w:rsid w:val="00FD6F18"/>
    <w:rsid w:val="00FE075C"/>
    <w:rsid w:val="00FE1349"/>
    <w:rsid w:val="00FE1C6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6079"/>
  <w15:docId w15:val="{527735CA-A82B-F248-B5D2-A97AB45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D1EA8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7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1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B204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575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1C575A"/>
  </w:style>
  <w:style w:type="table" w:styleId="TableGrid">
    <w:name w:val="Table Grid"/>
    <w:basedOn w:val="TableNormal"/>
    <w:uiPriority w:val="39"/>
    <w:rsid w:val="0029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09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60F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F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0FD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2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CE"/>
  </w:style>
  <w:style w:type="character" w:styleId="PageNumber">
    <w:name w:val="page number"/>
    <w:basedOn w:val="DefaultParagraphFont"/>
    <w:uiPriority w:val="99"/>
    <w:semiHidden/>
    <w:unhideWhenUsed/>
    <w:rsid w:val="009208CE"/>
  </w:style>
  <w:style w:type="paragraph" w:styleId="Header">
    <w:name w:val="header"/>
    <w:basedOn w:val="Normal"/>
    <w:link w:val="HeaderChar"/>
    <w:uiPriority w:val="99"/>
    <w:unhideWhenUsed/>
    <w:rsid w:val="00037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9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DC55F4-B2FC-454D-8627-E7DA1850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Cone, Ian C</cp:lastModifiedBy>
  <cp:revision>2</cp:revision>
  <cp:lastPrinted>2021-02-02T15:54:00Z</cp:lastPrinted>
  <dcterms:created xsi:type="dcterms:W3CDTF">2023-02-02T14:06:00Z</dcterms:created>
  <dcterms:modified xsi:type="dcterms:W3CDTF">2023-02-02T14:06:00Z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zotero-version="5.0.95"&gt;&lt;session id="DqSbbfTO"/&gt;&lt;style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value="true"/&gt;&lt;pref name="dontAskDelayCitationUpdates" value="true"/&gt;&lt;/prefs&gt;&lt;/data&gt;</vt:lpwstr>
  </property>
</Properties>
</file>