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980B83F" w14:textId="77777777" w:rsidR="00F102CC" w:rsidRDefault="001664C1">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w:t>
            </w:r>
            <w:r w:rsidRPr="009A6B8F">
              <w:rPr>
                <w:b/>
              </w:rPr>
              <w:t xml:space="preserve">Data and materials </w:t>
            </w:r>
            <w:r w:rsidRPr="006C543C">
              <w:rPr>
                <w:b/>
              </w:rPr>
              <w:t>availability</w:t>
            </w:r>
            <w:r>
              <w:rPr>
                <w:rFonts w:ascii="Noto Sans" w:eastAsia="Noto Sans" w:hAnsi="Noto Sans" w:cs="Noto Sans"/>
                <w:bCs/>
                <w:color w:val="434343"/>
                <w:sz w:val="18"/>
                <w:szCs w:val="18"/>
              </w:rPr>
              <w:t>” statement</w:t>
            </w:r>
            <w:r w:rsidR="00723471">
              <w:rPr>
                <w:rFonts w:ascii="Noto Sans" w:eastAsia="Noto Sans" w:hAnsi="Noto Sans" w:cs="Noto Sans"/>
                <w:bCs/>
                <w:color w:val="434343"/>
                <w:sz w:val="18"/>
                <w:szCs w:val="18"/>
              </w:rPr>
              <w:t>:</w:t>
            </w:r>
          </w:p>
          <w:p w14:paraId="34C78688" w14:textId="77777777" w:rsidR="00723471" w:rsidRDefault="00723471">
            <w:pPr>
              <w:rPr>
                <w:rFonts w:ascii="Noto Sans" w:eastAsia="Noto Sans" w:hAnsi="Noto Sans" w:cs="Noto Sans"/>
                <w:bCs/>
                <w:color w:val="434343"/>
                <w:sz w:val="18"/>
                <w:szCs w:val="18"/>
              </w:rPr>
            </w:pPr>
          </w:p>
          <w:p w14:paraId="6580DBFB" w14:textId="77777777" w:rsidR="00723471" w:rsidRPr="00723471" w:rsidRDefault="00723471" w:rsidP="00723471">
            <w:pPr>
              <w:spacing w:after="120"/>
              <w:jc w:val="both"/>
              <w:rPr>
                <w:sz w:val="18"/>
                <w:szCs w:val="18"/>
              </w:rPr>
            </w:pPr>
            <w:r w:rsidRPr="00723471">
              <w:rPr>
                <w:b/>
                <w:sz w:val="18"/>
                <w:szCs w:val="18"/>
              </w:rPr>
              <w:t>Data and materials availability</w:t>
            </w:r>
          </w:p>
          <w:p w14:paraId="4EC3BCB7" w14:textId="1B841E74" w:rsidR="00723471" w:rsidRPr="003D5AF6" w:rsidRDefault="00723471" w:rsidP="00723471">
            <w:pPr>
              <w:rPr>
                <w:rFonts w:ascii="Noto Sans" w:eastAsia="Noto Sans" w:hAnsi="Noto Sans" w:cs="Noto Sans"/>
                <w:bCs/>
                <w:color w:val="434343"/>
                <w:sz w:val="18"/>
                <w:szCs w:val="18"/>
              </w:rPr>
            </w:pPr>
            <w:r w:rsidRPr="00723471">
              <w:rPr>
                <w:sz w:val="18"/>
                <w:szCs w:val="18"/>
              </w:rPr>
              <w:t>The atomic coordinates and structure factors have been deposited in the Protein Data Bank (</w:t>
            </w:r>
            <w:r w:rsidRPr="00723471">
              <w:rPr>
                <w:color w:val="000000"/>
                <w:sz w:val="18"/>
                <w:szCs w:val="18"/>
              </w:rPr>
              <w:t>7Z1T</w:t>
            </w:r>
            <w:r w:rsidRPr="00723471">
              <w:rPr>
                <w:sz w:val="18"/>
                <w:szCs w:val="18"/>
              </w:rPr>
              <w:t xml:space="preserve">, </w:t>
            </w:r>
            <w:r w:rsidRPr="00723471">
              <w:rPr>
                <w:color w:val="000000"/>
                <w:sz w:val="18"/>
                <w:szCs w:val="18"/>
              </w:rPr>
              <w:t>7Z22</w:t>
            </w:r>
            <w:r w:rsidRPr="00723471">
              <w:rPr>
                <w:sz w:val="18"/>
                <w:szCs w:val="18"/>
              </w:rPr>
              <w:t xml:space="preserve">, </w:t>
            </w:r>
            <w:r w:rsidRPr="00723471">
              <w:rPr>
                <w:color w:val="000000"/>
                <w:sz w:val="18"/>
                <w:szCs w:val="18"/>
              </w:rPr>
              <w:t>7Z23</w:t>
            </w:r>
            <w:r w:rsidRPr="00723471">
              <w:rPr>
                <w:sz w:val="18"/>
                <w:szCs w:val="18"/>
              </w:rPr>
              <w:t>); the density maps have been deposited in the Electron Microscopy Data Bank (</w:t>
            </w:r>
            <w:r w:rsidRPr="00723471">
              <w:rPr>
                <w:color w:val="000000"/>
                <w:sz w:val="18"/>
                <w:szCs w:val="18"/>
              </w:rPr>
              <w:t>EMD-14452</w:t>
            </w:r>
            <w:r w:rsidRPr="00723471">
              <w:rPr>
                <w:sz w:val="18"/>
                <w:szCs w:val="18"/>
              </w:rPr>
              <w:t xml:space="preserve">, </w:t>
            </w:r>
            <w:r w:rsidRPr="00723471">
              <w:rPr>
                <w:color w:val="000000"/>
                <w:sz w:val="18"/>
                <w:szCs w:val="18"/>
              </w:rPr>
              <w:t>EMD-14455</w:t>
            </w:r>
            <w:r w:rsidRPr="00723471">
              <w:rPr>
                <w:sz w:val="18"/>
                <w:szCs w:val="18"/>
              </w:rPr>
              <w:t xml:space="preserve">, </w:t>
            </w:r>
            <w:r w:rsidRPr="00723471">
              <w:rPr>
                <w:color w:val="000000"/>
                <w:sz w:val="18"/>
                <w:szCs w:val="18"/>
              </w:rPr>
              <w:t>EMD-14456</w:t>
            </w:r>
            <w:r w:rsidRPr="00723471">
              <w:rPr>
                <w:sz w:val="18"/>
                <w:szCs w:val="18"/>
              </w:rPr>
              <w:t xml:space="preserve">). The mass spectrometry data have been deposited at </w:t>
            </w:r>
            <w:proofErr w:type="spellStart"/>
            <w:r w:rsidRPr="00723471">
              <w:rPr>
                <w:sz w:val="18"/>
                <w:szCs w:val="18"/>
              </w:rPr>
              <w:t>ProteomeXChange</w:t>
            </w:r>
            <w:proofErr w:type="spellEnd"/>
            <w:r w:rsidRPr="00723471">
              <w:rPr>
                <w:sz w:val="18"/>
                <w:szCs w:val="18"/>
              </w:rPr>
              <w:t xml:space="preserve"> via PRIDE (</w:t>
            </w:r>
            <w:r w:rsidRPr="00723471">
              <w:rPr>
                <w:color w:val="000000"/>
                <w:sz w:val="18"/>
                <w:szCs w:val="18"/>
              </w:rPr>
              <w:t>PXD033824</w:t>
            </w:r>
            <w:r w:rsidRPr="00723471">
              <w:rPr>
                <w:sz w:val="18"/>
                <w:szCs w:val="18"/>
              </w:rPr>
              <w:t xml:space="preserve">). The MD trajectories will be uploaded to </w:t>
            </w:r>
            <w:proofErr w:type="spellStart"/>
            <w:r w:rsidRPr="00723471">
              <w:rPr>
                <w:sz w:val="18"/>
                <w:szCs w:val="18"/>
              </w:rPr>
              <w:t>Zenodo</w:t>
            </w:r>
            <w:proofErr w:type="spellEnd"/>
            <w:r w:rsidRPr="00723471">
              <w:rPr>
                <w:sz w:val="18"/>
                <w:szCs w:val="18"/>
              </w:rPr>
              <w:t>. All other data are available in the main text or the supplementary materials.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056E382"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9449A35" w:rsidR="00F102CC" w:rsidRPr="003D5AF6" w:rsidRDefault="001664C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A884B8C" w:rsidR="00F102CC" w:rsidRPr="003D5AF6" w:rsidRDefault="006C01E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C5F1621" w:rsidR="00F102CC" w:rsidRPr="003D5AF6" w:rsidRDefault="006C01E4">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Freestyle 293-F cells (HEK293F cells), </w:t>
            </w:r>
            <w:proofErr w:type="spellStart"/>
            <w:r>
              <w:rPr>
                <w:rFonts w:ascii="Noto Sans" w:eastAsia="Noto Sans" w:hAnsi="Noto Sans" w:cs="Noto Sans"/>
                <w:bCs/>
                <w:color w:val="434343"/>
                <w:sz w:val="18"/>
                <w:szCs w:val="18"/>
              </w:rPr>
              <w:t>Thermo</w:t>
            </w:r>
            <w:proofErr w:type="spellEnd"/>
            <w:r>
              <w:rPr>
                <w:rFonts w:ascii="Noto Sans" w:eastAsia="Noto Sans" w:hAnsi="Noto Sans" w:cs="Noto Sans"/>
                <w:bCs/>
                <w:color w:val="434343"/>
                <w:sz w:val="18"/>
                <w:szCs w:val="18"/>
              </w:rPr>
              <w:t xml:space="preserve"> Fischer Scientific</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B97CE58" w:rsidR="00F102CC" w:rsidRPr="003D5AF6" w:rsidRDefault="006C01E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73C73C7" w:rsidR="00F102CC" w:rsidRPr="003D5AF6" w:rsidRDefault="006C01E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AB9C494" w:rsidR="00F102CC" w:rsidRPr="003D5AF6" w:rsidRDefault="006C01E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2895D91" w:rsidR="00F102CC" w:rsidRPr="003D5AF6" w:rsidRDefault="006C01E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F6BC976" w:rsidR="00F102CC" w:rsidRPr="003D5AF6" w:rsidRDefault="006C01E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A3B2804" w:rsidR="00F102CC" w:rsidRDefault="006C01E4">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F248B1F" w:rsidR="00F102CC" w:rsidRPr="003D5AF6" w:rsidRDefault="006C01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5859B07" w:rsidR="00F102CC" w:rsidRPr="003D5AF6" w:rsidRDefault="006C01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B8E0A51" w:rsidR="00F102CC" w:rsidRPr="003D5AF6" w:rsidRDefault="006C01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4F92815" w:rsidR="00F102CC" w:rsidRPr="006C01E4" w:rsidRDefault="006C01E4">
            <w:pPr>
              <w:spacing w:line="225" w:lineRule="auto"/>
              <w:rPr>
                <w:rFonts w:ascii="Noto Sans" w:eastAsia="Noto Sans" w:hAnsi="Noto Sans" w:cs="Noto Sans"/>
                <w:bCs/>
                <w:color w:val="434343"/>
                <w:sz w:val="18"/>
                <w:szCs w:val="18"/>
              </w:rPr>
            </w:pPr>
            <w:r w:rsidRPr="006C01E4">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C4F7BF3" w:rsidR="00F102CC" w:rsidRPr="003D5AF6" w:rsidRDefault="006C01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624B163" w:rsidR="00F102CC" w:rsidRPr="003D5AF6" w:rsidRDefault="006C01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D0F327" w14:textId="77777777" w:rsidR="00F102CC" w:rsidRDefault="006C01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1-figure supplement 1</w:t>
            </w:r>
          </w:p>
          <w:p w14:paraId="6F0CFE7C" w14:textId="3D65A113" w:rsidR="006C01E4" w:rsidRPr="003D5AF6" w:rsidRDefault="006C01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 = 10</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3F69D02"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4E9B14D" w:rsidR="00F102CC" w:rsidRPr="003D5AF6" w:rsidRDefault="006C01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1C4150E" w:rsidR="00F102CC" w:rsidRPr="003D5AF6" w:rsidRDefault="001664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A604935" w:rsidR="00F102CC" w:rsidRPr="003D5AF6" w:rsidRDefault="001664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B4921EB" w:rsidR="00F102CC" w:rsidRPr="003D5AF6" w:rsidRDefault="001664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CD3213D" w:rsidR="00F102CC" w:rsidRPr="003D5AF6" w:rsidRDefault="001664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54F22" w14:textId="77777777" w:rsidR="00F102CC" w:rsidRDefault="001664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 data exclusion criteria were </w:t>
            </w:r>
            <w:proofErr w:type="gramStart"/>
            <w:r>
              <w:rPr>
                <w:rFonts w:ascii="Noto Sans" w:eastAsia="Noto Sans" w:hAnsi="Noto Sans" w:cs="Noto Sans"/>
                <w:bCs/>
                <w:color w:val="434343"/>
                <w:sz w:val="18"/>
                <w:szCs w:val="18"/>
              </w:rPr>
              <w:t>applied</w:t>
            </w:r>
            <w:proofErr w:type="gramEnd"/>
          </w:p>
          <w:p w14:paraId="2FC7AFDF" w14:textId="77777777" w:rsidR="001664C1" w:rsidRDefault="001664C1">
            <w:pPr>
              <w:spacing w:line="225" w:lineRule="auto"/>
              <w:rPr>
                <w:rFonts w:ascii="Noto Sans" w:eastAsia="Noto Sans" w:hAnsi="Noto Sans" w:cs="Noto Sans"/>
                <w:bCs/>
                <w:color w:val="434343"/>
                <w:sz w:val="18"/>
                <w:szCs w:val="18"/>
              </w:rPr>
            </w:pPr>
          </w:p>
          <w:p w14:paraId="2A306ED2" w14:textId="62B48B9B" w:rsidR="001664C1" w:rsidRPr="003D5AF6" w:rsidRDefault="001664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Standard procedures for single particle analysis of cryo-EM data were used to perform 2D and 3D classification of images. </w:t>
            </w:r>
            <w:proofErr w:type="gramStart"/>
            <w:r>
              <w:rPr>
                <w:rFonts w:ascii="Noto Sans" w:eastAsia="Noto Sans" w:hAnsi="Noto Sans" w:cs="Noto Sans"/>
                <w:bCs/>
                <w:color w:val="434343"/>
                <w:sz w:val="18"/>
                <w:szCs w:val="18"/>
              </w:rPr>
              <w:t>These procedure</w:t>
            </w:r>
            <w:proofErr w:type="gramEnd"/>
            <w:r>
              <w:rPr>
                <w:rFonts w:ascii="Noto Sans" w:eastAsia="Noto Sans" w:hAnsi="Noto Sans" w:cs="Noto Sans"/>
                <w:bCs/>
                <w:color w:val="434343"/>
                <w:sz w:val="18"/>
                <w:szCs w:val="18"/>
              </w:rPr>
              <w:t xml:space="preserve"> involve selection of the particle images that result in a 3D reconstruction, as detailed in the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5BDB43" w14:textId="22A2BB35" w:rsidR="00F102CC" w:rsidRDefault="001664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1-figure supplement 1D:</w:t>
            </w:r>
          </w:p>
          <w:p w14:paraId="3F00F423" w14:textId="5BAE42EB" w:rsidR="001664C1" w:rsidRDefault="001664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Mann-Whitney U test was used to compare to sets of data. The test is appropriate, as it is typically used to compare data featuring non-parametric distributions, </w:t>
            </w:r>
            <w:proofErr w:type="gramStart"/>
            <w:r>
              <w:rPr>
                <w:rFonts w:ascii="Noto Sans" w:eastAsia="Noto Sans" w:hAnsi="Noto Sans" w:cs="Noto Sans"/>
                <w:bCs/>
                <w:color w:val="434343"/>
                <w:sz w:val="18"/>
                <w:szCs w:val="18"/>
              </w:rPr>
              <w:t>regardless</w:t>
            </w:r>
            <w:proofErr w:type="gramEnd"/>
            <w:r>
              <w:rPr>
                <w:rFonts w:ascii="Noto Sans" w:eastAsia="Noto Sans" w:hAnsi="Noto Sans" w:cs="Noto Sans"/>
                <w:bCs/>
                <w:color w:val="434343"/>
                <w:sz w:val="18"/>
                <w:szCs w:val="18"/>
              </w:rPr>
              <w:t xml:space="preserve"> whether the distribution is Gaussian or not.</w:t>
            </w:r>
          </w:p>
          <w:p w14:paraId="54E0127B" w14:textId="6503AC7A" w:rsidR="001664C1" w:rsidRPr="003D5AF6" w:rsidRDefault="001664C1">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5C542408"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88BBEB" w14:textId="77777777" w:rsidR="001664C1" w:rsidRPr="00723471" w:rsidRDefault="001664C1" w:rsidP="001664C1">
            <w:pPr>
              <w:spacing w:after="120"/>
              <w:jc w:val="both"/>
              <w:rPr>
                <w:sz w:val="18"/>
                <w:szCs w:val="18"/>
              </w:rPr>
            </w:pPr>
            <w:r w:rsidRPr="00723471">
              <w:rPr>
                <w:b/>
                <w:sz w:val="18"/>
                <w:szCs w:val="18"/>
              </w:rPr>
              <w:t>Data and materials availability</w:t>
            </w:r>
          </w:p>
          <w:p w14:paraId="4790A381" w14:textId="5A9DEF5A" w:rsidR="00F102CC" w:rsidRPr="003D5AF6" w:rsidRDefault="001664C1" w:rsidP="001664C1">
            <w:pPr>
              <w:spacing w:line="225" w:lineRule="auto"/>
              <w:rPr>
                <w:rFonts w:ascii="Noto Sans" w:eastAsia="Noto Sans" w:hAnsi="Noto Sans" w:cs="Noto Sans"/>
                <w:bCs/>
                <w:color w:val="434343"/>
                <w:sz w:val="18"/>
                <w:szCs w:val="18"/>
              </w:rPr>
            </w:pPr>
            <w:r w:rsidRPr="00723471">
              <w:rPr>
                <w:sz w:val="18"/>
                <w:szCs w:val="18"/>
              </w:rPr>
              <w:t>The atomic coordinates and structure factors have been deposited in the Protein Data Bank (</w:t>
            </w:r>
            <w:r w:rsidRPr="00723471">
              <w:rPr>
                <w:color w:val="000000"/>
                <w:sz w:val="18"/>
                <w:szCs w:val="18"/>
              </w:rPr>
              <w:t>7Z1T</w:t>
            </w:r>
            <w:r w:rsidRPr="00723471">
              <w:rPr>
                <w:sz w:val="18"/>
                <w:szCs w:val="18"/>
              </w:rPr>
              <w:t xml:space="preserve">, </w:t>
            </w:r>
            <w:r w:rsidRPr="00723471">
              <w:rPr>
                <w:color w:val="000000"/>
                <w:sz w:val="18"/>
                <w:szCs w:val="18"/>
              </w:rPr>
              <w:t>7Z22</w:t>
            </w:r>
            <w:r w:rsidRPr="00723471">
              <w:rPr>
                <w:sz w:val="18"/>
                <w:szCs w:val="18"/>
              </w:rPr>
              <w:t xml:space="preserve">, </w:t>
            </w:r>
            <w:r w:rsidRPr="00723471">
              <w:rPr>
                <w:color w:val="000000"/>
                <w:sz w:val="18"/>
                <w:szCs w:val="18"/>
              </w:rPr>
              <w:t>7Z23</w:t>
            </w:r>
            <w:r w:rsidRPr="00723471">
              <w:rPr>
                <w:sz w:val="18"/>
                <w:szCs w:val="18"/>
              </w:rPr>
              <w:t xml:space="preserve">); the density maps have been deposited in the Electron Microscopy Data Bank </w:t>
            </w:r>
            <w:r w:rsidRPr="00723471">
              <w:rPr>
                <w:sz w:val="18"/>
                <w:szCs w:val="18"/>
              </w:rPr>
              <w:lastRenderedPageBreak/>
              <w:t>(</w:t>
            </w:r>
            <w:r w:rsidRPr="00723471">
              <w:rPr>
                <w:color w:val="000000"/>
                <w:sz w:val="18"/>
                <w:szCs w:val="18"/>
              </w:rPr>
              <w:t>EMD-14452</w:t>
            </w:r>
            <w:r w:rsidRPr="00723471">
              <w:rPr>
                <w:sz w:val="18"/>
                <w:szCs w:val="18"/>
              </w:rPr>
              <w:t xml:space="preserve">, </w:t>
            </w:r>
            <w:r w:rsidRPr="00723471">
              <w:rPr>
                <w:color w:val="000000"/>
                <w:sz w:val="18"/>
                <w:szCs w:val="18"/>
              </w:rPr>
              <w:t>EMD-14455</w:t>
            </w:r>
            <w:r w:rsidRPr="00723471">
              <w:rPr>
                <w:sz w:val="18"/>
                <w:szCs w:val="18"/>
              </w:rPr>
              <w:t xml:space="preserve">, </w:t>
            </w:r>
            <w:r w:rsidRPr="00723471">
              <w:rPr>
                <w:color w:val="000000"/>
                <w:sz w:val="18"/>
                <w:szCs w:val="18"/>
              </w:rPr>
              <w:t>EMD-14456</w:t>
            </w:r>
            <w:r w:rsidRPr="00723471">
              <w:rPr>
                <w:sz w:val="18"/>
                <w:szCs w:val="18"/>
              </w:rPr>
              <w:t xml:space="preserve">). The mass spectrometry data have been deposited at </w:t>
            </w:r>
            <w:proofErr w:type="spellStart"/>
            <w:r w:rsidRPr="00723471">
              <w:rPr>
                <w:sz w:val="18"/>
                <w:szCs w:val="18"/>
              </w:rPr>
              <w:t>ProteomeXChange</w:t>
            </w:r>
            <w:proofErr w:type="spellEnd"/>
            <w:r w:rsidRPr="00723471">
              <w:rPr>
                <w:sz w:val="18"/>
                <w:szCs w:val="18"/>
              </w:rPr>
              <w:t xml:space="preserve"> via PRIDE (</w:t>
            </w:r>
            <w:r w:rsidRPr="00723471">
              <w:rPr>
                <w:color w:val="000000"/>
                <w:sz w:val="18"/>
                <w:szCs w:val="18"/>
              </w:rPr>
              <w:t>PXD033824</w:t>
            </w:r>
            <w:r w:rsidRPr="00723471">
              <w:rPr>
                <w:sz w:val="18"/>
                <w:szCs w:val="18"/>
              </w:rPr>
              <w:t xml:space="preserve">). </w:t>
            </w:r>
            <w:bookmarkStart w:id="2" w:name="_Hlk62207948"/>
            <w:r w:rsidRPr="00723471">
              <w:rPr>
                <w:sz w:val="18"/>
                <w:szCs w:val="18"/>
              </w:rPr>
              <w:t xml:space="preserve">The MD trajectories will be uploaded to </w:t>
            </w:r>
            <w:proofErr w:type="spellStart"/>
            <w:r w:rsidRPr="00723471">
              <w:rPr>
                <w:sz w:val="18"/>
                <w:szCs w:val="18"/>
              </w:rPr>
              <w:t>Zenodo</w:t>
            </w:r>
            <w:proofErr w:type="spellEnd"/>
            <w:r w:rsidRPr="00723471">
              <w:rPr>
                <w:sz w:val="18"/>
                <w:szCs w:val="18"/>
              </w:rPr>
              <w:t>. All other data are available in the main text or the supplementary materials.</w:t>
            </w:r>
            <w:bookmarkEnd w:id="2"/>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63892F" w14:textId="77777777" w:rsidR="00723471" w:rsidRPr="00723471" w:rsidRDefault="00723471" w:rsidP="00723471">
            <w:pPr>
              <w:spacing w:after="120"/>
              <w:jc w:val="both"/>
              <w:rPr>
                <w:sz w:val="18"/>
                <w:szCs w:val="18"/>
              </w:rPr>
            </w:pPr>
            <w:r w:rsidRPr="00723471">
              <w:rPr>
                <w:b/>
                <w:sz w:val="18"/>
                <w:szCs w:val="18"/>
              </w:rPr>
              <w:t>Data and materials availability</w:t>
            </w:r>
          </w:p>
          <w:p w14:paraId="78FCD14D" w14:textId="55928340" w:rsidR="00F102CC" w:rsidRPr="003D5AF6" w:rsidRDefault="00723471" w:rsidP="00723471">
            <w:pPr>
              <w:spacing w:line="225" w:lineRule="auto"/>
              <w:rPr>
                <w:rFonts w:ascii="Noto Sans" w:eastAsia="Noto Sans" w:hAnsi="Noto Sans" w:cs="Noto Sans"/>
                <w:bCs/>
                <w:color w:val="434343"/>
                <w:sz w:val="18"/>
                <w:szCs w:val="18"/>
              </w:rPr>
            </w:pPr>
            <w:r w:rsidRPr="00723471">
              <w:rPr>
                <w:sz w:val="18"/>
                <w:szCs w:val="18"/>
              </w:rPr>
              <w:t>The atomic coordinates and structure factors have been deposited in the Protein Data Bank (</w:t>
            </w:r>
            <w:r w:rsidRPr="00723471">
              <w:rPr>
                <w:color w:val="000000"/>
                <w:sz w:val="18"/>
                <w:szCs w:val="18"/>
              </w:rPr>
              <w:t>7Z1T</w:t>
            </w:r>
            <w:r w:rsidRPr="00723471">
              <w:rPr>
                <w:sz w:val="18"/>
                <w:szCs w:val="18"/>
              </w:rPr>
              <w:t xml:space="preserve">, </w:t>
            </w:r>
            <w:r w:rsidRPr="00723471">
              <w:rPr>
                <w:color w:val="000000"/>
                <w:sz w:val="18"/>
                <w:szCs w:val="18"/>
              </w:rPr>
              <w:t>7Z22</w:t>
            </w:r>
            <w:r w:rsidRPr="00723471">
              <w:rPr>
                <w:sz w:val="18"/>
                <w:szCs w:val="18"/>
              </w:rPr>
              <w:t xml:space="preserve">, </w:t>
            </w:r>
            <w:r w:rsidRPr="00723471">
              <w:rPr>
                <w:color w:val="000000"/>
                <w:sz w:val="18"/>
                <w:szCs w:val="18"/>
              </w:rPr>
              <w:t>7Z23</w:t>
            </w:r>
            <w:r w:rsidRPr="00723471">
              <w:rPr>
                <w:sz w:val="18"/>
                <w:szCs w:val="18"/>
              </w:rPr>
              <w:t>); the density maps have been deposited in the Electron Microscopy Data Bank (</w:t>
            </w:r>
            <w:r w:rsidRPr="00723471">
              <w:rPr>
                <w:color w:val="000000"/>
                <w:sz w:val="18"/>
                <w:szCs w:val="18"/>
              </w:rPr>
              <w:t>EMD-14452</w:t>
            </w:r>
            <w:r w:rsidRPr="00723471">
              <w:rPr>
                <w:sz w:val="18"/>
                <w:szCs w:val="18"/>
              </w:rPr>
              <w:t xml:space="preserve">, </w:t>
            </w:r>
            <w:r w:rsidRPr="00723471">
              <w:rPr>
                <w:color w:val="000000"/>
                <w:sz w:val="18"/>
                <w:szCs w:val="18"/>
              </w:rPr>
              <w:t>EMD-14455</w:t>
            </w:r>
            <w:r w:rsidRPr="00723471">
              <w:rPr>
                <w:sz w:val="18"/>
                <w:szCs w:val="18"/>
              </w:rPr>
              <w:t xml:space="preserve">, </w:t>
            </w:r>
            <w:r w:rsidRPr="00723471">
              <w:rPr>
                <w:color w:val="000000"/>
                <w:sz w:val="18"/>
                <w:szCs w:val="18"/>
              </w:rPr>
              <w:t>EMD-14456</w:t>
            </w:r>
            <w:r w:rsidRPr="00723471">
              <w:rPr>
                <w:sz w:val="18"/>
                <w:szCs w:val="18"/>
              </w:rPr>
              <w:t xml:space="preserve">). The mass spectrometry data have been deposited at </w:t>
            </w:r>
            <w:proofErr w:type="spellStart"/>
            <w:r w:rsidRPr="00723471">
              <w:rPr>
                <w:sz w:val="18"/>
                <w:szCs w:val="18"/>
              </w:rPr>
              <w:t>ProteomeXChange</w:t>
            </w:r>
            <w:proofErr w:type="spellEnd"/>
            <w:r w:rsidRPr="00723471">
              <w:rPr>
                <w:sz w:val="18"/>
                <w:szCs w:val="18"/>
              </w:rPr>
              <w:t xml:space="preserve"> via PRIDE (</w:t>
            </w:r>
            <w:r w:rsidRPr="00723471">
              <w:rPr>
                <w:color w:val="000000"/>
                <w:sz w:val="18"/>
                <w:szCs w:val="18"/>
              </w:rPr>
              <w:t>PXD033824</w:t>
            </w:r>
            <w:r w:rsidRPr="00723471">
              <w:rPr>
                <w:sz w:val="18"/>
                <w:szCs w:val="18"/>
              </w:rPr>
              <w:t xml:space="preserve">). The MD trajectories will be uploaded to </w:t>
            </w:r>
            <w:proofErr w:type="spellStart"/>
            <w:r w:rsidRPr="00723471">
              <w:rPr>
                <w:sz w:val="18"/>
                <w:szCs w:val="18"/>
              </w:rPr>
              <w:t>Zenodo</w:t>
            </w:r>
            <w:proofErr w:type="spellEnd"/>
            <w:r w:rsidRPr="00723471">
              <w:rPr>
                <w:sz w:val="18"/>
                <w:szCs w:val="18"/>
              </w:rPr>
              <w:t>. All other data are available in the main text or the supplementary materials.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449FE0E" w:rsidR="00F102CC" w:rsidRPr="003D5AF6" w:rsidRDefault="001664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B6F9EA6" w:rsidR="00F102CC" w:rsidRPr="003D5AF6" w:rsidRDefault="007234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D945F92" w:rsidR="00F102CC" w:rsidRPr="003D5AF6" w:rsidRDefault="007234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DFBB1AD" w:rsidR="00F102CC" w:rsidRPr="003D5AF6" w:rsidRDefault="007234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6C92FCA" w:rsidR="00F102CC" w:rsidRPr="003D5AF6" w:rsidRDefault="007234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274BF">
      <w:pPr>
        <w:spacing w:before="80"/>
      </w:pPr>
      <w:bookmarkStart w:id="4" w:name="_cm0qssfkw66b" w:colFirst="0" w:colLast="0"/>
      <w:bookmarkEnd w:id="4"/>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9F2DD" w14:textId="77777777" w:rsidR="004274BF" w:rsidRDefault="004274BF">
      <w:r>
        <w:separator/>
      </w:r>
    </w:p>
  </w:endnote>
  <w:endnote w:type="continuationSeparator" w:id="0">
    <w:p w14:paraId="552B8B9E" w14:textId="77777777" w:rsidR="004274BF" w:rsidRDefault="00427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72F7C" w14:textId="77777777" w:rsidR="004274BF" w:rsidRDefault="004274BF">
      <w:r>
        <w:separator/>
      </w:r>
    </w:p>
  </w:footnote>
  <w:footnote w:type="continuationSeparator" w:id="0">
    <w:p w14:paraId="311ECE0A" w14:textId="77777777" w:rsidR="004274BF" w:rsidRDefault="00427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00913411">
    <w:abstractNumId w:val="2"/>
  </w:num>
  <w:num w:numId="2" w16cid:durableId="221186263">
    <w:abstractNumId w:val="0"/>
  </w:num>
  <w:num w:numId="3" w16cid:durableId="831679534">
    <w:abstractNumId w:val="1"/>
  </w:num>
  <w:num w:numId="4" w16cid:durableId="5457227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664C1"/>
    <w:rsid w:val="001B3BCC"/>
    <w:rsid w:val="002209A8"/>
    <w:rsid w:val="003D5AF6"/>
    <w:rsid w:val="004274BF"/>
    <w:rsid w:val="00427975"/>
    <w:rsid w:val="004E2C31"/>
    <w:rsid w:val="005B0259"/>
    <w:rsid w:val="006C01E4"/>
    <w:rsid w:val="007054B6"/>
    <w:rsid w:val="00723471"/>
    <w:rsid w:val="009C7B26"/>
    <w:rsid w:val="00A11E52"/>
    <w:rsid w:val="00A340CE"/>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1737</Words>
  <Characters>9902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Korkhov  Volodymyr</cp:lastModifiedBy>
  <cp:revision>2</cp:revision>
  <dcterms:created xsi:type="dcterms:W3CDTF">2023-06-30T17:35:00Z</dcterms:created>
  <dcterms:modified xsi:type="dcterms:W3CDTF">2023-06-30T17:35:00Z</dcterms:modified>
</cp:coreProperties>
</file>