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C766" w14:textId="101746E5" w:rsidR="004A64C1" w:rsidRPr="00B10CBF" w:rsidRDefault="004A64C1" w:rsidP="004A64C1">
      <w:pPr>
        <w:spacing w:line="240" w:lineRule="auto"/>
        <w:contextualSpacing/>
        <w:jc w:val="center"/>
        <w:rPr>
          <w:rFonts w:ascii="Helvetica" w:hAnsi="Helvetica"/>
          <w:sz w:val="24"/>
          <w:szCs w:val="24"/>
        </w:rPr>
      </w:pPr>
      <w:r w:rsidRPr="00871538">
        <w:rPr>
          <w:rFonts w:ascii="Helvetica" w:hAnsi="Helvetica"/>
          <w:b/>
          <w:bCs/>
          <w:sz w:val="24"/>
          <w:szCs w:val="24"/>
        </w:rPr>
        <w:t xml:space="preserve">Supplementary table 1. </w:t>
      </w:r>
      <w:r w:rsidRPr="00871538">
        <w:rPr>
          <w:rFonts w:ascii="Helvetica" w:hAnsi="Helvetica"/>
          <w:sz w:val="24"/>
          <w:szCs w:val="24"/>
        </w:rPr>
        <w:t xml:space="preserve">Cryo-EM data collection, </w:t>
      </w:r>
      <w:r w:rsidRPr="00871538">
        <w:rPr>
          <w:rFonts w:ascii="Helvetica" w:hAnsi="Helvetica"/>
          <w:sz w:val="24"/>
          <w:szCs w:val="24"/>
        </w:rPr>
        <w:t>refinement,</w:t>
      </w:r>
      <w:r w:rsidRPr="00871538">
        <w:rPr>
          <w:rFonts w:ascii="Helvetica" w:hAnsi="Helvetica"/>
          <w:sz w:val="24"/>
          <w:szCs w:val="24"/>
        </w:rPr>
        <w:t xml:space="preserve"> and validation statistics</w:t>
      </w:r>
      <w:r>
        <w:rPr>
          <w:rFonts w:ascii="Helvetica" w:hAnsi="Helvetica"/>
          <w:sz w:val="24"/>
          <w:szCs w:val="24"/>
        </w:rPr>
        <w:t xml:space="preserve"> </w:t>
      </w:r>
      <w:r w:rsidRPr="00B10CBF">
        <w:rPr>
          <w:rFonts w:ascii="Helvetica" w:hAnsi="Helvetica" w:cs="Times New Roman"/>
          <w:b/>
          <w:bCs/>
          <w:sz w:val="24"/>
          <w:szCs w:val="24"/>
        </w:rPr>
        <w:t>(related to main figure 2)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969"/>
        <w:gridCol w:w="1999"/>
      </w:tblGrid>
      <w:tr w:rsidR="004A64C1" w:rsidRPr="002A335E" w14:paraId="2747C3B6" w14:textId="77777777" w:rsidTr="004A64C1"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34CE7A08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702C66FC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lang w:val="nl-NL"/>
              </w:rPr>
            </w:pPr>
            <w:r w:rsidRPr="00871538">
              <w:rPr>
                <w:rFonts w:ascii="Helvetica" w:hAnsi="Helvetica"/>
                <w:sz w:val="20"/>
                <w:lang w:val="nl-NL"/>
              </w:rPr>
              <w:t>p110</w:t>
            </w:r>
            <w:r w:rsidRPr="00871538">
              <w:rPr>
                <w:rFonts w:ascii="Helvetica" w:hAnsi="Helvetica"/>
                <w:sz w:val="20"/>
                <w:lang w:val="pt-BR"/>
              </w:rPr>
              <w:sym w:font="Symbol" w:char="F067"/>
            </w:r>
            <w:r w:rsidRPr="00871538">
              <w:rPr>
                <w:rFonts w:ascii="Helvetica" w:hAnsi="Helvetica"/>
                <w:sz w:val="20"/>
                <w:lang w:val="nl-NL"/>
              </w:rPr>
              <w:t>-NB7</w:t>
            </w:r>
          </w:p>
          <w:p w14:paraId="7277C8D4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lang w:val="nl-NL"/>
              </w:rPr>
            </w:pPr>
            <w:r w:rsidRPr="00871538">
              <w:rPr>
                <w:rFonts w:ascii="Helvetica" w:hAnsi="Helvetica"/>
                <w:sz w:val="20"/>
                <w:lang w:val="nl-NL"/>
              </w:rPr>
              <w:t>EMD- 27627</w:t>
            </w:r>
          </w:p>
          <w:p w14:paraId="786073CF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  <w:lang w:val="nl-NL"/>
              </w:rPr>
            </w:pPr>
            <w:r w:rsidRPr="00871538">
              <w:rPr>
                <w:rFonts w:ascii="Helvetica" w:hAnsi="Helvetica"/>
                <w:sz w:val="20"/>
                <w:lang w:val="nl-NL"/>
              </w:rPr>
              <w:t>PDB: 8DP0</w:t>
            </w:r>
          </w:p>
        </w:tc>
      </w:tr>
      <w:tr w:rsidR="004A64C1" w:rsidRPr="00871538" w14:paraId="6EDBC3FB" w14:textId="77777777" w:rsidTr="004A64C1">
        <w:tc>
          <w:tcPr>
            <w:tcW w:w="2969" w:type="dxa"/>
            <w:tcBorders>
              <w:top w:val="single" w:sz="4" w:space="0" w:color="auto"/>
            </w:tcBorders>
          </w:tcPr>
          <w:p w14:paraId="072BEC2C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b/>
                <w:bCs/>
                <w:sz w:val="20"/>
              </w:rPr>
            </w:pPr>
            <w:r w:rsidRPr="00871538">
              <w:rPr>
                <w:rFonts w:ascii="Helvetica" w:hAnsi="Helvetica"/>
                <w:b/>
                <w:bCs/>
                <w:sz w:val="20"/>
              </w:rPr>
              <w:t>Data collection and processing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3B0FF94D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</w:p>
        </w:tc>
      </w:tr>
      <w:tr w:rsidR="004A64C1" w:rsidRPr="00871538" w14:paraId="206BDF5F" w14:textId="77777777" w:rsidTr="004A64C1">
        <w:tc>
          <w:tcPr>
            <w:tcW w:w="2969" w:type="dxa"/>
          </w:tcPr>
          <w:p w14:paraId="7FFA592F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Magnification</w:t>
            </w:r>
          </w:p>
        </w:tc>
        <w:tc>
          <w:tcPr>
            <w:tcW w:w="1999" w:type="dxa"/>
          </w:tcPr>
          <w:p w14:paraId="423C5A95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</w:p>
        </w:tc>
      </w:tr>
      <w:tr w:rsidR="004A64C1" w:rsidRPr="00871538" w14:paraId="5E47D9D2" w14:textId="77777777" w:rsidTr="004A64C1">
        <w:tc>
          <w:tcPr>
            <w:tcW w:w="2969" w:type="dxa"/>
          </w:tcPr>
          <w:p w14:paraId="6564FFCC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Voltage (kV)</w:t>
            </w:r>
          </w:p>
        </w:tc>
        <w:tc>
          <w:tcPr>
            <w:tcW w:w="1999" w:type="dxa"/>
          </w:tcPr>
          <w:p w14:paraId="6EB62F77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300</w:t>
            </w:r>
          </w:p>
        </w:tc>
      </w:tr>
      <w:tr w:rsidR="004A64C1" w:rsidRPr="00871538" w14:paraId="1F87663B" w14:textId="77777777" w:rsidTr="004A64C1">
        <w:tc>
          <w:tcPr>
            <w:tcW w:w="2969" w:type="dxa"/>
          </w:tcPr>
          <w:p w14:paraId="057C3538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Electron exposure (e/ Å</w:t>
            </w:r>
            <w:r w:rsidRPr="00871538">
              <w:rPr>
                <w:rFonts w:ascii="Helvetica" w:hAnsi="Helvetica"/>
                <w:sz w:val="20"/>
                <w:vertAlign w:val="superscript"/>
              </w:rPr>
              <w:t>2</w:t>
            </w:r>
            <w:r w:rsidRPr="00871538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1999" w:type="dxa"/>
          </w:tcPr>
          <w:p w14:paraId="0912565A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50</w:t>
            </w:r>
          </w:p>
        </w:tc>
      </w:tr>
      <w:tr w:rsidR="004A64C1" w:rsidRPr="00871538" w14:paraId="428F8CF7" w14:textId="77777777" w:rsidTr="004A64C1">
        <w:tc>
          <w:tcPr>
            <w:tcW w:w="2969" w:type="dxa"/>
          </w:tcPr>
          <w:p w14:paraId="2869AD5E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Defocus range (</w:t>
            </w:r>
            <w:proofErr w:type="spellStart"/>
            <w:r w:rsidRPr="00871538">
              <w:rPr>
                <w:rFonts w:ascii="Helvetica" w:hAnsi="Helvetica"/>
                <w:sz w:val="20"/>
              </w:rPr>
              <w:t>nM</w:t>
            </w:r>
            <w:proofErr w:type="spellEnd"/>
            <w:r w:rsidRPr="00871538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1999" w:type="dxa"/>
          </w:tcPr>
          <w:p w14:paraId="792CB102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500-2500</w:t>
            </w:r>
          </w:p>
        </w:tc>
      </w:tr>
      <w:tr w:rsidR="004A64C1" w:rsidRPr="00871538" w14:paraId="7C61CDF3" w14:textId="77777777" w:rsidTr="004A64C1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181FC7A9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Pixel size (Å)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63B4F67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</w:p>
        </w:tc>
      </w:tr>
      <w:tr w:rsidR="004A64C1" w:rsidRPr="00871538" w14:paraId="71C9E48A" w14:textId="77777777" w:rsidTr="004A64C1">
        <w:tc>
          <w:tcPr>
            <w:tcW w:w="2969" w:type="dxa"/>
            <w:tcBorders>
              <w:top w:val="nil"/>
            </w:tcBorders>
          </w:tcPr>
          <w:p w14:paraId="4F26D192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Symmetry </w:t>
            </w:r>
            <w:proofErr w:type="gramStart"/>
            <w:r w:rsidRPr="00871538">
              <w:rPr>
                <w:rFonts w:ascii="Helvetica" w:hAnsi="Helvetica"/>
                <w:sz w:val="20"/>
              </w:rPr>
              <w:t>imposed</w:t>
            </w:r>
            <w:proofErr w:type="gramEnd"/>
          </w:p>
          <w:p w14:paraId="1F42B644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14:paraId="5D571B94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C1</w:t>
            </w:r>
          </w:p>
        </w:tc>
      </w:tr>
      <w:tr w:rsidR="004A64C1" w:rsidRPr="00871538" w14:paraId="49FACA57" w14:textId="77777777" w:rsidTr="004A64C1">
        <w:tc>
          <w:tcPr>
            <w:tcW w:w="2969" w:type="dxa"/>
          </w:tcPr>
          <w:p w14:paraId="695171EC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Initial particle images (no.)</w:t>
            </w:r>
          </w:p>
        </w:tc>
        <w:tc>
          <w:tcPr>
            <w:tcW w:w="1999" w:type="dxa"/>
          </w:tcPr>
          <w:p w14:paraId="748C6B3C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795,162</w:t>
            </w:r>
          </w:p>
        </w:tc>
      </w:tr>
      <w:tr w:rsidR="004A64C1" w:rsidRPr="00871538" w14:paraId="130E5DE5" w14:textId="77777777" w:rsidTr="004A64C1">
        <w:tc>
          <w:tcPr>
            <w:tcW w:w="2969" w:type="dxa"/>
          </w:tcPr>
          <w:p w14:paraId="35315B06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Final particle images (no.)</w:t>
            </w:r>
          </w:p>
        </w:tc>
        <w:tc>
          <w:tcPr>
            <w:tcW w:w="1999" w:type="dxa"/>
          </w:tcPr>
          <w:p w14:paraId="417DD2D7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149,603</w:t>
            </w:r>
          </w:p>
        </w:tc>
      </w:tr>
      <w:tr w:rsidR="004A64C1" w:rsidRPr="00871538" w14:paraId="63803C99" w14:textId="77777777" w:rsidTr="004A64C1">
        <w:tc>
          <w:tcPr>
            <w:tcW w:w="2969" w:type="dxa"/>
          </w:tcPr>
          <w:p w14:paraId="2934E13A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Map resolution (Å)</w:t>
            </w:r>
          </w:p>
        </w:tc>
        <w:tc>
          <w:tcPr>
            <w:tcW w:w="1999" w:type="dxa"/>
          </w:tcPr>
          <w:p w14:paraId="6CB12909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3.02</w:t>
            </w:r>
          </w:p>
        </w:tc>
      </w:tr>
      <w:tr w:rsidR="004A64C1" w:rsidRPr="00871538" w14:paraId="2C50FAAD" w14:textId="77777777" w:rsidTr="004A64C1">
        <w:tc>
          <w:tcPr>
            <w:tcW w:w="2969" w:type="dxa"/>
          </w:tcPr>
          <w:p w14:paraId="49A19D03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FSC threshold</w:t>
            </w:r>
          </w:p>
        </w:tc>
        <w:tc>
          <w:tcPr>
            <w:tcW w:w="1999" w:type="dxa"/>
          </w:tcPr>
          <w:p w14:paraId="5811575A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0.143</w:t>
            </w:r>
          </w:p>
        </w:tc>
      </w:tr>
      <w:tr w:rsidR="004A64C1" w:rsidRPr="00871538" w14:paraId="02BE3404" w14:textId="77777777" w:rsidTr="004A64C1">
        <w:trPr>
          <w:trHeight w:val="93"/>
        </w:trPr>
        <w:tc>
          <w:tcPr>
            <w:tcW w:w="2969" w:type="dxa"/>
          </w:tcPr>
          <w:p w14:paraId="39AD96AA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Map resolution range (Å)</w:t>
            </w:r>
          </w:p>
        </w:tc>
        <w:tc>
          <w:tcPr>
            <w:tcW w:w="1999" w:type="dxa"/>
          </w:tcPr>
          <w:p w14:paraId="5379CD1A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2.6-4.4</w:t>
            </w:r>
          </w:p>
        </w:tc>
      </w:tr>
      <w:tr w:rsidR="004A64C1" w:rsidRPr="00871538" w14:paraId="140A9879" w14:textId="77777777" w:rsidTr="004A64C1">
        <w:tc>
          <w:tcPr>
            <w:tcW w:w="2969" w:type="dxa"/>
          </w:tcPr>
          <w:p w14:paraId="55DE4190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b/>
                <w:bCs/>
                <w:i/>
                <w:iCs/>
                <w:sz w:val="20"/>
              </w:rPr>
            </w:pPr>
          </w:p>
        </w:tc>
        <w:tc>
          <w:tcPr>
            <w:tcW w:w="1999" w:type="dxa"/>
          </w:tcPr>
          <w:p w14:paraId="4A860F6D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</w:p>
        </w:tc>
      </w:tr>
      <w:tr w:rsidR="004A64C1" w:rsidRPr="00871538" w14:paraId="74F43CD1" w14:textId="77777777" w:rsidTr="004A64C1">
        <w:tc>
          <w:tcPr>
            <w:tcW w:w="2969" w:type="dxa"/>
          </w:tcPr>
          <w:p w14:paraId="7588258F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b/>
                <w:bCs/>
                <w:sz w:val="20"/>
              </w:rPr>
            </w:pPr>
            <w:r w:rsidRPr="00871538">
              <w:rPr>
                <w:rFonts w:ascii="Helvetica" w:hAnsi="Helvetica"/>
                <w:b/>
                <w:bCs/>
                <w:sz w:val="20"/>
              </w:rPr>
              <w:t>Refinement</w:t>
            </w:r>
          </w:p>
        </w:tc>
        <w:tc>
          <w:tcPr>
            <w:tcW w:w="1999" w:type="dxa"/>
          </w:tcPr>
          <w:p w14:paraId="0315C35B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</w:p>
        </w:tc>
      </w:tr>
      <w:tr w:rsidR="004A64C1" w:rsidRPr="00871538" w14:paraId="7AB568CE" w14:textId="77777777" w:rsidTr="004A64C1">
        <w:tc>
          <w:tcPr>
            <w:tcW w:w="2969" w:type="dxa"/>
          </w:tcPr>
          <w:p w14:paraId="58CE180F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Initial model used (PDB)</w:t>
            </w:r>
          </w:p>
        </w:tc>
        <w:tc>
          <w:tcPr>
            <w:tcW w:w="1999" w:type="dxa"/>
          </w:tcPr>
          <w:p w14:paraId="757DEB36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7MEZ (p110</w:t>
            </w:r>
            <w:r w:rsidRPr="00871538">
              <w:rPr>
                <w:rFonts w:ascii="Helvetica" w:hAnsi="Helvetica"/>
                <w:sz w:val="20"/>
                <w:lang w:val="pt-BR"/>
              </w:rPr>
              <w:sym w:font="Symbol" w:char="F067"/>
            </w:r>
            <w:r w:rsidRPr="00871538">
              <w:rPr>
                <w:rFonts w:ascii="Helvetica" w:hAnsi="Helvetica"/>
                <w:sz w:val="20"/>
                <w:lang w:val="pt-BR"/>
              </w:rPr>
              <w:t xml:space="preserve"> only)</w:t>
            </w:r>
          </w:p>
        </w:tc>
      </w:tr>
      <w:tr w:rsidR="004A64C1" w:rsidRPr="00871538" w14:paraId="5EE6E7A7" w14:textId="77777777" w:rsidTr="004A64C1">
        <w:tc>
          <w:tcPr>
            <w:tcW w:w="2969" w:type="dxa"/>
          </w:tcPr>
          <w:p w14:paraId="1C82A026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Model Resolution (Å)</w:t>
            </w:r>
          </w:p>
        </w:tc>
        <w:tc>
          <w:tcPr>
            <w:tcW w:w="1999" w:type="dxa"/>
          </w:tcPr>
          <w:p w14:paraId="5A468847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3.02</w:t>
            </w:r>
          </w:p>
        </w:tc>
      </w:tr>
      <w:tr w:rsidR="004A64C1" w:rsidRPr="00871538" w14:paraId="49A8BD3D" w14:textId="77777777" w:rsidTr="004A64C1">
        <w:tc>
          <w:tcPr>
            <w:tcW w:w="2969" w:type="dxa"/>
          </w:tcPr>
          <w:p w14:paraId="5B51E608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 FSC threshold</w:t>
            </w:r>
          </w:p>
        </w:tc>
        <w:tc>
          <w:tcPr>
            <w:tcW w:w="1999" w:type="dxa"/>
          </w:tcPr>
          <w:p w14:paraId="6FF29E1D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0.5</w:t>
            </w:r>
          </w:p>
        </w:tc>
      </w:tr>
      <w:tr w:rsidR="004A64C1" w:rsidRPr="00871538" w14:paraId="5993C320" w14:textId="77777777" w:rsidTr="004A64C1">
        <w:tc>
          <w:tcPr>
            <w:tcW w:w="2969" w:type="dxa"/>
          </w:tcPr>
          <w:p w14:paraId="6970ACFE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Map sharpening B factor</w:t>
            </w:r>
          </w:p>
        </w:tc>
        <w:tc>
          <w:tcPr>
            <w:tcW w:w="1999" w:type="dxa"/>
          </w:tcPr>
          <w:p w14:paraId="22A97254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Sharpened locally</w:t>
            </w:r>
          </w:p>
        </w:tc>
      </w:tr>
      <w:tr w:rsidR="004A64C1" w:rsidRPr="00871538" w14:paraId="573F7885" w14:textId="77777777" w:rsidTr="004A64C1">
        <w:tc>
          <w:tcPr>
            <w:tcW w:w="2969" w:type="dxa"/>
          </w:tcPr>
          <w:p w14:paraId="14B18ED3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Model composition</w:t>
            </w:r>
          </w:p>
        </w:tc>
        <w:tc>
          <w:tcPr>
            <w:tcW w:w="1999" w:type="dxa"/>
          </w:tcPr>
          <w:p w14:paraId="7AC0F337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</w:p>
        </w:tc>
      </w:tr>
      <w:tr w:rsidR="004A64C1" w:rsidRPr="00871538" w14:paraId="53606F08" w14:textId="77777777" w:rsidTr="004A64C1">
        <w:tc>
          <w:tcPr>
            <w:tcW w:w="2969" w:type="dxa"/>
          </w:tcPr>
          <w:p w14:paraId="38FF63C1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Non-hydrogen atoms</w:t>
            </w:r>
          </w:p>
        </w:tc>
        <w:tc>
          <w:tcPr>
            <w:tcW w:w="1999" w:type="dxa"/>
          </w:tcPr>
          <w:p w14:paraId="38A2A9FF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8737</w:t>
            </w:r>
          </w:p>
        </w:tc>
      </w:tr>
      <w:tr w:rsidR="004A64C1" w:rsidRPr="00871538" w14:paraId="42C1E58C" w14:textId="77777777" w:rsidTr="004A64C1">
        <w:tc>
          <w:tcPr>
            <w:tcW w:w="2969" w:type="dxa"/>
          </w:tcPr>
          <w:p w14:paraId="3590661D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Protein residues</w:t>
            </w:r>
          </w:p>
        </w:tc>
        <w:tc>
          <w:tcPr>
            <w:tcW w:w="1999" w:type="dxa"/>
          </w:tcPr>
          <w:p w14:paraId="7FAA4910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1,066</w:t>
            </w:r>
          </w:p>
        </w:tc>
      </w:tr>
      <w:tr w:rsidR="004A64C1" w:rsidRPr="00871538" w14:paraId="73A7E7A8" w14:textId="77777777" w:rsidTr="004A64C1">
        <w:tc>
          <w:tcPr>
            <w:tcW w:w="2969" w:type="dxa"/>
          </w:tcPr>
          <w:p w14:paraId="238FF3B8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Ligands</w:t>
            </w:r>
          </w:p>
        </w:tc>
        <w:tc>
          <w:tcPr>
            <w:tcW w:w="1999" w:type="dxa"/>
          </w:tcPr>
          <w:p w14:paraId="648594BC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0</w:t>
            </w:r>
          </w:p>
        </w:tc>
      </w:tr>
      <w:tr w:rsidR="004A64C1" w:rsidRPr="00871538" w14:paraId="00ABF62E" w14:textId="77777777" w:rsidTr="004A64C1">
        <w:tc>
          <w:tcPr>
            <w:tcW w:w="2969" w:type="dxa"/>
          </w:tcPr>
          <w:p w14:paraId="0B6EFF70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i/>
                <w:sz w:val="20"/>
              </w:rPr>
              <w:t>B</w:t>
            </w:r>
            <w:r w:rsidRPr="00871538">
              <w:rPr>
                <w:rFonts w:ascii="Helvetica" w:hAnsi="Helvetica"/>
                <w:sz w:val="20"/>
              </w:rPr>
              <w:t>-factors</w:t>
            </w:r>
          </w:p>
        </w:tc>
        <w:tc>
          <w:tcPr>
            <w:tcW w:w="1999" w:type="dxa"/>
          </w:tcPr>
          <w:p w14:paraId="3C4A1247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16"/>
              </w:rPr>
            </w:pPr>
          </w:p>
        </w:tc>
      </w:tr>
      <w:tr w:rsidR="004A64C1" w:rsidRPr="00871538" w14:paraId="2190FDFC" w14:textId="77777777" w:rsidTr="004A64C1">
        <w:tc>
          <w:tcPr>
            <w:tcW w:w="2969" w:type="dxa"/>
          </w:tcPr>
          <w:p w14:paraId="600FE1A8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Protein</w:t>
            </w:r>
          </w:p>
        </w:tc>
        <w:tc>
          <w:tcPr>
            <w:tcW w:w="1999" w:type="dxa"/>
          </w:tcPr>
          <w:p w14:paraId="5C50C48B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52.4</w:t>
            </w:r>
          </w:p>
        </w:tc>
      </w:tr>
      <w:tr w:rsidR="004A64C1" w:rsidRPr="00871538" w14:paraId="04B6721B" w14:textId="77777777" w:rsidTr="004A64C1">
        <w:tc>
          <w:tcPr>
            <w:tcW w:w="2969" w:type="dxa"/>
          </w:tcPr>
          <w:p w14:paraId="526C7F31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Validation</w:t>
            </w:r>
          </w:p>
        </w:tc>
        <w:tc>
          <w:tcPr>
            <w:tcW w:w="1999" w:type="dxa"/>
          </w:tcPr>
          <w:p w14:paraId="2758620E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</w:p>
        </w:tc>
      </w:tr>
      <w:tr w:rsidR="004A64C1" w:rsidRPr="00871538" w14:paraId="3275FBA4" w14:textId="77777777" w:rsidTr="004A64C1">
        <w:tc>
          <w:tcPr>
            <w:tcW w:w="2969" w:type="dxa"/>
          </w:tcPr>
          <w:p w14:paraId="66442011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Mol probability score</w:t>
            </w:r>
          </w:p>
        </w:tc>
        <w:tc>
          <w:tcPr>
            <w:tcW w:w="1999" w:type="dxa"/>
          </w:tcPr>
          <w:p w14:paraId="5E8F1719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1.29</w:t>
            </w:r>
          </w:p>
        </w:tc>
      </w:tr>
      <w:tr w:rsidR="004A64C1" w:rsidRPr="00871538" w14:paraId="6843A418" w14:textId="77777777" w:rsidTr="004A64C1">
        <w:tc>
          <w:tcPr>
            <w:tcW w:w="2969" w:type="dxa"/>
          </w:tcPr>
          <w:p w14:paraId="73438915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</w:t>
            </w:r>
            <w:proofErr w:type="spellStart"/>
            <w:r w:rsidRPr="00871538">
              <w:rPr>
                <w:rFonts w:ascii="Helvetica" w:hAnsi="Helvetica"/>
                <w:sz w:val="20"/>
              </w:rPr>
              <w:t>Clashscore</w:t>
            </w:r>
            <w:proofErr w:type="spellEnd"/>
          </w:p>
        </w:tc>
        <w:tc>
          <w:tcPr>
            <w:tcW w:w="1999" w:type="dxa"/>
          </w:tcPr>
          <w:p w14:paraId="00EEE7EA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5.33</w:t>
            </w:r>
          </w:p>
        </w:tc>
      </w:tr>
      <w:tr w:rsidR="004A64C1" w:rsidRPr="00871538" w14:paraId="4034B66A" w14:textId="77777777" w:rsidTr="004A64C1">
        <w:tc>
          <w:tcPr>
            <w:tcW w:w="2969" w:type="dxa"/>
          </w:tcPr>
          <w:p w14:paraId="05FB0D62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Poor rotamers (%)</w:t>
            </w:r>
          </w:p>
        </w:tc>
        <w:tc>
          <w:tcPr>
            <w:tcW w:w="1999" w:type="dxa"/>
          </w:tcPr>
          <w:p w14:paraId="0B3D0D52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0.0</w:t>
            </w:r>
          </w:p>
        </w:tc>
      </w:tr>
      <w:tr w:rsidR="004A64C1" w:rsidRPr="00871538" w14:paraId="363E8B56" w14:textId="77777777" w:rsidTr="004A64C1">
        <w:tc>
          <w:tcPr>
            <w:tcW w:w="2969" w:type="dxa"/>
          </w:tcPr>
          <w:p w14:paraId="4146E01E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Ramachandran</w:t>
            </w:r>
          </w:p>
        </w:tc>
        <w:tc>
          <w:tcPr>
            <w:tcW w:w="1999" w:type="dxa"/>
          </w:tcPr>
          <w:p w14:paraId="5710B00B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</w:p>
        </w:tc>
      </w:tr>
      <w:tr w:rsidR="004A64C1" w:rsidRPr="00871538" w14:paraId="1C8D9533" w14:textId="77777777" w:rsidTr="004A64C1">
        <w:tc>
          <w:tcPr>
            <w:tcW w:w="2969" w:type="dxa"/>
          </w:tcPr>
          <w:p w14:paraId="187426F4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Favored</w:t>
            </w:r>
          </w:p>
        </w:tc>
        <w:tc>
          <w:tcPr>
            <w:tcW w:w="1999" w:type="dxa"/>
          </w:tcPr>
          <w:p w14:paraId="3B0727C5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98.41</w:t>
            </w:r>
          </w:p>
        </w:tc>
      </w:tr>
      <w:tr w:rsidR="004A64C1" w:rsidRPr="00871538" w14:paraId="47B74CE8" w14:textId="77777777" w:rsidTr="004A64C1">
        <w:tc>
          <w:tcPr>
            <w:tcW w:w="2969" w:type="dxa"/>
          </w:tcPr>
          <w:p w14:paraId="7EA176D4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Allowed</w:t>
            </w:r>
          </w:p>
        </w:tc>
        <w:tc>
          <w:tcPr>
            <w:tcW w:w="1999" w:type="dxa"/>
          </w:tcPr>
          <w:p w14:paraId="135890CA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1.59</w:t>
            </w:r>
          </w:p>
        </w:tc>
      </w:tr>
      <w:tr w:rsidR="004A64C1" w:rsidRPr="00871538" w14:paraId="7D1A72D8" w14:textId="77777777" w:rsidTr="004A64C1">
        <w:tc>
          <w:tcPr>
            <w:tcW w:w="2969" w:type="dxa"/>
          </w:tcPr>
          <w:p w14:paraId="5E0E2A9C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Outliers</w:t>
            </w:r>
          </w:p>
        </w:tc>
        <w:tc>
          <w:tcPr>
            <w:tcW w:w="1999" w:type="dxa"/>
          </w:tcPr>
          <w:p w14:paraId="608583B4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0.0</w:t>
            </w:r>
          </w:p>
        </w:tc>
      </w:tr>
      <w:tr w:rsidR="004A64C1" w:rsidRPr="00871538" w14:paraId="389B4E04" w14:textId="77777777" w:rsidTr="004A64C1">
        <w:tc>
          <w:tcPr>
            <w:tcW w:w="2969" w:type="dxa"/>
          </w:tcPr>
          <w:p w14:paraId="7AB4BC3B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proofErr w:type="spellStart"/>
            <w:r w:rsidRPr="00871538">
              <w:rPr>
                <w:rFonts w:ascii="Helvetica" w:hAnsi="Helvetica"/>
                <w:sz w:val="20"/>
              </w:rPr>
              <w:t>R.m.s.</w:t>
            </w:r>
            <w:proofErr w:type="spellEnd"/>
            <w:r w:rsidRPr="00871538">
              <w:rPr>
                <w:rFonts w:ascii="Helvetica" w:hAnsi="Helvetica"/>
                <w:sz w:val="20"/>
              </w:rPr>
              <w:t xml:space="preserve"> deviations</w:t>
            </w:r>
          </w:p>
        </w:tc>
        <w:tc>
          <w:tcPr>
            <w:tcW w:w="1999" w:type="dxa"/>
          </w:tcPr>
          <w:p w14:paraId="02A615B4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</w:p>
        </w:tc>
      </w:tr>
      <w:tr w:rsidR="004A64C1" w:rsidRPr="00871538" w14:paraId="661049A3" w14:textId="77777777" w:rsidTr="004A64C1">
        <w:tc>
          <w:tcPr>
            <w:tcW w:w="2969" w:type="dxa"/>
          </w:tcPr>
          <w:p w14:paraId="390CCF11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Bond lengths (Å)</w:t>
            </w:r>
          </w:p>
        </w:tc>
        <w:tc>
          <w:tcPr>
            <w:tcW w:w="1999" w:type="dxa"/>
          </w:tcPr>
          <w:p w14:paraId="3B7080F7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0.002</w:t>
            </w:r>
          </w:p>
        </w:tc>
      </w:tr>
      <w:tr w:rsidR="004A64C1" w:rsidRPr="00871538" w14:paraId="27A3C985" w14:textId="77777777" w:rsidTr="004A64C1">
        <w:tc>
          <w:tcPr>
            <w:tcW w:w="2969" w:type="dxa"/>
          </w:tcPr>
          <w:p w14:paraId="19E5DE1D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 xml:space="preserve">    Bond angles (</w:t>
            </w:r>
            <w:r w:rsidRPr="00871538">
              <w:rPr>
                <w:rFonts w:ascii="Helvetica" w:hAnsi="Helvetica"/>
                <w:sz w:val="20"/>
              </w:rPr>
              <w:sym w:font="Symbol" w:char="F0B0"/>
            </w:r>
            <w:r w:rsidRPr="00871538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1999" w:type="dxa"/>
          </w:tcPr>
          <w:p w14:paraId="2286C798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0.490</w:t>
            </w:r>
          </w:p>
        </w:tc>
      </w:tr>
      <w:tr w:rsidR="004A64C1" w:rsidRPr="00871538" w14:paraId="00BD226C" w14:textId="77777777" w:rsidTr="004A64C1">
        <w:tc>
          <w:tcPr>
            <w:tcW w:w="2969" w:type="dxa"/>
            <w:tcBorders>
              <w:bottom w:val="single" w:sz="4" w:space="0" w:color="auto"/>
            </w:tcBorders>
          </w:tcPr>
          <w:p w14:paraId="5176A8BD" w14:textId="77777777" w:rsidR="004A64C1" w:rsidRPr="00871538" w:rsidRDefault="004A64C1" w:rsidP="009D1231">
            <w:pPr>
              <w:spacing w:line="240" w:lineRule="auto"/>
              <w:contextualSpacing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Model to map fit (</w:t>
            </w:r>
            <w:proofErr w:type="spellStart"/>
            <w:r w:rsidRPr="00871538">
              <w:rPr>
                <w:rFonts w:ascii="Helvetica" w:hAnsi="Helvetica"/>
                <w:sz w:val="20"/>
              </w:rPr>
              <w:t>CC_mask</w:t>
            </w:r>
            <w:proofErr w:type="spellEnd"/>
            <w:r w:rsidRPr="00871538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5034480E" w14:textId="77777777" w:rsidR="004A64C1" w:rsidRPr="00871538" w:rsidRDefault="004A64C1" w:rsidP="009D1231">
            <w:pPr>
              <w:spacing w:line="240" w:lineRule="auto"/>
              <w:contextualSpacing/>
              <w:jc w:val="both"/>
              <w:rPr>
                <w:rFonts w:ascii="Helvetica" w:hAnsi="Helvetica"/>
                <w:sz w:val="20"/>
              </w:rPr>
            </w:pPr>
            <w:r w:rsidRPr="00871538">
              <w:rPr>
                <w:rFonts w:ascii="Helvetica" w:hAnsi="Helvetica"/>
                <w:sz w:val="20"/>
              </w:rPr>
              <w:t>0.86</w:t>
            </w:r>
          </w:p>
        </w:tc>
      </w:tr>
    </w:tbl>
    <w:p w14:paraId="72DE3AD6" w14:textId="77777777" w:rsidR="004A64C1" w:rsidRPr="00871538" w:rsidRDefault="004A64C1" w:rsidP="004A64C1">
      <w:pPr>
        <w:spacing w:line="240" w:lineRule="auto"/>
        <w:contextualSpacing/>
        <w:jc w:val="both"/>
        <w:rPr>
          <w:rFonts w:ascii="Helvetica" w:hAnsi="Helvetica"/>
          <w:sz w:val="32"/>
          <w:szCs w:val="32"/>
        </w:rPr>
      </w:pPr>
    </w:p>
    <w:p w14:paraId="3DFE5061" w14:textId="77777777" w:rsidR="004A64C1" w:rsidRDefault="004A64C1"/>
    <w:sectPr w:rsidR="004A6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1"/>
    <w:rsid w:val="004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886C"/>
  <w15:chartTrackingRefBased/>
  <w15:docId w15:val="{4CEEB8DE-7A7B-4198-93EF-81DA367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C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Harris</dc:creator>
  <cp:keywords/>
  <dc:description/>
  <cp:lastModifiedBy>Noah Harris</cp:lastModifiedBy>
  <cp:revision>1</cp:revision>
  <dcterms:created xsi:type="dcterms:W3CDTF">2023-06-05T23:32:00Z</dcterms:created>
  <dcterms:modified xsi:type="dcterms:W3CDTF">2023-06-05T23:34:00Z</dcterms:modified>
</cp:coreProperties>
</file>