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25"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rFonts w:ascii="Noto Sans" w:hAnsi="Noto Sans" w:eastAsia="Noto Sans" w:cs="Noto Sans"/>
          <w:sz w:val="20"/>
          <w:szCs w:val="20"/>
        </w:rPr>
      </w:pPr>
      <w:r>
        <w:rPr>
          <w:rFonts w:eastAsia="Noto Sans" w:cs="Noto Sans" w:ascii="Noto Sans" w:hAnsi="Noto Sans"/>
          <w:sz w:val="20"/>
          <w:szCs w:val="20"/>
        </w:rPr>
        <w:t xml:space="preserve">The </w:t>
      </w:r>
      <w:hyperlink r:id="rId2">
        <w:r>
          <w:rPr>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rFonts w:ascii="Noto Sans" w:hAnsi="Noto Sans" w:eastAsia="Noto Sans" w:cs="Noto Sans"/>
          <w:sz w:val="20"/>
          <w:szCs w:val="20"/>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hyperlink r:id="rId3">
        <w:r>
          <w:rPr>
            <w:rFonts w:eastAsia="Noto Sans" w:cs="Noto Sans" w:ascii="Noto Sans" w:hAnsi="Noto Sans"/>
            <w:color w:val="1155CC"/>
            <w:sz w:val="20"/>
            <w:szCs w:val="20"/>
            <w:u w:val="single"/>
          </w:rPr>
          <w:t>EQUATOR Network</w:t>
        </w:r>
      </w:hyperlink>
      <w:r>
        <w:rPr>
          <w:rFonts w:eastAsia="Noto Sans" w:cs="Noto Sans" w:ascii="Noto Sans" w:hAnsi="Noto Sans"/>
          <w:sz w:val="20"/>
          <w:szCs w:val="20"/>
        </w:rPr>
        <w:t>), life science research (see the </w:t>
      </w:r>
      <w:hyperlink r:id="rId4">
        <w:r>
          <w:rPr>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5">
        <w:r>
          <w:rPr>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6">
        <w:r>
          <w:rPr>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7">
        <w:r>
          <w:rPr>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5"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550"/>
        <w:gridCol w:w="3074"/>
        <w:gridCol w:w="1096"/>
      </w:tblGrid>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4"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tcPr>
          <w:p>
            <w:pPr>
              <w:pStyle w:val="Normal"/>
              <w:widowControl w:val="false"/>
              <w:spacing w:lineRule="auto" w:line="223"/>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tcPr>
          <w:p>
            <w:pPr>
              <w:pStyle w:val="Normal"/>
              <w:widowControl w:val="false"/>
              <w:spacing w:lineRule="auto" w:line="223"/>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commercial reagents, provide supplier name, catalogue number and</w:t>
            </w:r>
            <w:hyperlink r:id="rId8">
              <w:r>
                <w:rPr>
                  <w:rFonts w:eastAsia="Noto Sans" w:cs="Noto Sans" w:ascii="Noto Sans" w:hAnsi="Noto Sans"/>
                  <w:color w:val="434343"/>
                  <w:sz w:val="18"/>
                  <w:szCs w:val="18"/>
                </w:rPr>
                <w:t xml:space="preserve"> </w:t>
              </w:r>
            </w:hyperlink>
            <w:hyperlink r:id="rId9">
              <w:r>
                <w:rPr>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4"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85" w:hRule="atLeast"/>
        </w:trPr>
        <w:tc>
          <w:tcPr>
            <w:tcW w:w="5550" w:type="dxa"/>
            <w:tcBorders>
              <w:top w:val="single" w:sz="8" w:space="0" w:color="000000"/>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top w:val="single" w:sz="8" w:space="0" w:color="000000"/>
              <w:bottom w:val="single" w:sz="8" w:space="0" w:color="000000"/>
            </w:tcBorders>
          </w:tcPr>
          <w:p>
            <w:pPr>
              <w:pStyle w:val="Normal"/>
              <w:widowControl w:val="false"/>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6" w:type="dxa"/>
            <w:tcBorders>
              <w:top w:val="single" w:sz="8" w:space="0" w:color="000000"/>
              <w:bottom w:val="single" w:sz="8" w:space="0" w:color="000000"/>
            </w:tcBorders>
          </w:tcPr>
          <w:p>
            <w:pPr>
              <w:pStyle w:val="Normal"/>
              <w:widowControl w:val="false"/>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0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68"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574"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widowControl w:val="false"/>
              <w:spacing w:lineRule="auto" w:line="223"/>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4" w:type="dxa"/>
            <w:tcBorders>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3"/>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Reported in Methods/Participants</w:t>
            </w:r>
          </w:p>
        </w:tc>
        <w:tc>
          <w:tcPr>
            <w:tcW w:w="1096" w:type="dxa"/>
            <w:tcBorders>
              <w:bottom w:val="single" w:sz="8" w:space="0" w:color="000000"/>
              <w:right w:val="single" w:sz="8" w:space="0" w:color="000000"/>
            </w:tcBorders>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r>
          </w:p>
        </w:tc>
      </w:tr>
    </w:tbl>
    <w:p>
      <w:pPr>
        <w:pStyle w:val="Normal"/>
        <w:spacing w:lineRule="auto" w:line="225"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595"/>
        <w:gridCol w:w="3104"/>
        <w:gridCol w:w="991"/>
      </w:tblGrid>
      <w:tr>
        <w:trPr>
          <w:trHeight w:val="470"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4" w:type="dxa"/>
            <w:tcBorders>
              <w:bottom w:val="single" w:sz="8" w:space="0" w:color="000000"/>
              <w:right w:val="single" w:sz="8" w:space="0" w:color="000000"/>
            </w:tcBorders>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Not pre-registered</w:t>
            </w:r>
          </w:p>
        </w:tc>
        <w:tc>
          <w:tcPr>
            <w:tcW w:w="991" w:type="dxa"/>
            <w:tcBorders>
              <w:bottom w:val="single" w:sz="8" w:space="0" w:color="000000"/>
              <w:right w:val="single" w:sz="8" w:space="0" w:color="000000"/>
            </w:tcBorders>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tcBorders>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4" w:type="dxa"/>
            <w:tcBorders>
              <w:bottom w:val="single" w:sz="8" w:space="0" w:color="000000"/>
              <w:right w:val="single" w:sz="8" w:space="0" w:color="000000"/>
            </w:tcBorders>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tcBorders>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1"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Not done; we analysed all participants from LIFE-cohort that were available</w:t>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61"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X</w:t>
            </w:r>
          </w:p>
        </w:tc>
      </w:tr>
      <w:tr>
        <w:trPr>
          <w:trHeight w:val="373"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98"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Reported in Methods/Participants</w:t>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Not replicated</w:t>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8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4"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Ethics statement in submission form</w:t>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9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88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4"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4"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5"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564"/>
        <w:gridCol w:w="3165"/>
        <w:gridCol w:w="976"/>
      </w:tblGrid>
      <w:tr>
        <w:trPr>
          <w:trHeight w:val="425" w:hRule="atLeast"/>
        </w:trPr>
        <w:tc>
          <w:tcPr>
            <w:tcW w:w="5564"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5"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Reported in Methods/Participants</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Reported in Methods/Statistical evaluation</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 w:val="false"/>
                <w:bCs w:val="false"/>
                <w:color w:val="434343"/>
                <w:sz w:val="18"/>
                <w:szCs w:val="18"/>
              </w:rPr>
              <w:t>Statement in submission form</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706"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Available upon a submission of proposal to LIFE</w:t>
            </w:r>
          </w:p>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doi.org/10.1093/ije/dyac114</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5" w:type="dxa"/>
            <w:tcBorders>
              <w:bottom w:val="single" w:sz="8" w:space="0" w:color="000000"/>
            </w:tcBorders>
            <w:shd w:color="auto" w:fill="auto" w:val="clear"/>
          </w:tcPr>
          <w:p>
            <w:pPr>
              <w:pStyle w:val="Normal"/>
              <w:widowControl w:val="false"/>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tcBorders>
            <w:shd w:color="auto" w:fill="auto" w:val="clear"/>
          </w:tcPr>
          <w:p>
            <w:pPr>
              <w:pStyle w:val="Normal"/>
              <w:widowControl w:val="false"/>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4"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Data and code availability section</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github.com/astudenova/p300_alpha</w:t>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20" w:hRule="atLeast"/>
        </w:trPr>
        <w:tc>
          <w:tcPr>
            <w:tcW w:w="5564"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25"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25"/>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489"/>
        <w:gridCol w:w="3330"/>
        <w:gridCol w:w="856"/>
      </w:tblGrid>
      <w:tr>
        <w:trPr>
          <w:trHeight w:val="500" w:hRule="atLeast"/>
        </w:trPr>
        <w:tc>
          <w:tcPr>
            <w:tcW w:w="5489"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5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9"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856" w:type="dxa"/>
            <w:tcBorders>
              <w:bottom w:val="single" w:sz="8" w:space="0" w:color="000000"/>
              <w:right w:val="single" w:sz="8" w:space="0" w:color="000000"/>
            </w:tcBorders>
            <w:shd w:color="auto" w:fill="auto" w:val="clear"/>
          </w:tcPr>
          <w:p>
            <w:pPr>
              <w:pStyle w:val="Normal"/>
              <w:widowControl w:val="false"/>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4" w:name="_cm0qssfkw66b"/>
      <w:bookmarkEnd w:id="4"/>
      <w:r>
        <w:rPr/>
        <mc:AlternateContent>
          <mc:Choice Requires="wps">
            <w:drawing>
              <wp:inline distT="0" distB="0" distL="0" distR="0">
                <wp:extent cx="5943600" cy="635"/>
                <wp:effectExtent l="0" t="0" r="0" b="0"/>
                <wp:docPr id="1" name=""/>
                <a:graphic xmlns:a="http://schemas.openxmlformats.org/drawingml/2006/main">
                  <a:graphicData uri="http://schemas.microsoft.com/office/word/2010/wordprocessingShape">
                    <wps:wsp>
                      <wps:cNvSpPr/>
                      <wps:nvSpPr>
                        <wps:cNvPr id="0" name=""/>
                        <wps:cNvSpPr/>
                      </wps:nvSpPr>
                      <wps:spPr>
                        <a:xfrm>
                          <a:off x="0" y="0"/>
                          <a:ext cx="5943600" cy="72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0.1pt;width:467.95pt;height:0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rPr/>
      </w:pPr>
      <w:r>
        <w:rPr/>
      </w:r>
    </w:p>
    <w:p>
      <w:pPr>
        <w:pStyle w:val="Normal"/>
        <w:rPr>
          <w:color w:val="FF0000"/>
        </w:rPr>
      </w:pPr>
      <w:r>
        <w:rPr/>
        <w:t xml:space="preserve">* We provide the following guidance regarding transparent reporting and statistics; we also refer authors to </w:t>
      </w:r>
      <w:hyperlink r:id="rId10">
        <w:r>
          <w:rPr>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1"/>
      <w:headerReference w:type="first" r:id="rId12"/>
      <w:footerReference w:type="default" r:id="rId13"/>
      <w:type w:val="nextPage"/>
      <w:pgSz w:w="11906" w:h="16838"/>
      <w:pgMar w:left="1040" w:right="1220" w:gutter="0" w:header="720" w:top="1360" w:footer="720" w:bottom="77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Noto Sans">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p>
    <w:pPr>
      <w:pStyle w:val="Normal"/>
      <w:pBdr/>
      <w:tabs>
        <w:tab w:val="clear" w:pos="720"/>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114300" distR="114300" simplePos="0" locked="0" layoutInCell="0"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68" t="0" r="0" b="0"/>
                  <a:stretch>
                    <a:fillRect/>
                  </a:stretch>
                </pic:blipFill>
                <pic:spPr bwMode="auto">
                  <a:xfrm>
                    <a:off x="0" y="0"/>
                    <a:ext cx="3390900" cy="1038225"/>
                  </a:xfrm>
                  <a:prstGeom prst="rect">
                    <a:avLst/>
                  </a:prstGeom>
                </pic:spPr>
              </pic:pic>
            </a:graphicData>
          </a:graphic>
        </wp:anchor>
      </w:drawing>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4e2c31"/>
    <w:pPr>
      <w:tabs>
        <w:tab w:val="clear" w:pos="720"/>
        <w:tab w:val="center" w:pos="4513" w:leader="none"/>
        <w:tab w:val="right" w:pos="9026" w:leader="none"/>
      </w:tabs>
    </w:pPr>
    <w:rPr/>
  </w:style>
  <w:style w:type="paragraph" w:styleId="Footer">
    <w:name w:val="Footer"/>
    <w:basedOn w:val="Normal"/>
    <w:link w:val="FooterChar"/>
    <w:uiPriority w:val="99"/>
    <w:unhideWhenUsed/>
    <w:rsid w:val="004e2c3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www.equator-network.org/ " TargetMode="External"/><Relationship Id="rId4" Type="http://schemas.openxmlformats.org/officeDocument/2006/relationships/hyperlink" Target="http://biosharing.org/" TargetMode="External"/><Relationship Id="rId5" Type="http://schemas.openxmlformats.org/officeDocument/2006/relationships/hyperlink" Target="http://www.plosbiology.org/article/info:doi/10.1371/journal.pbio.1000412" TargetMode="External"/><Relationship Id="rId6" Type="http://schemas.openxmlformats.org/officeDocument/2006/relationships/hyperlink" Target="https://doi.org/10.1038/d41586-020-01751-5" TargetMode="External"/><Relationship Id="rId7" Type="http://schemas.openxmlformats.org/officeDocument/2006/relationships/hyperlink" Target="https://reviewer.elifesciences.org/author-guide/journal-policies" TargetMode="External"/><Relationship Id="rId8" Type="http://schemas.openxmlformats.org/officeDocument/2006/relationships/hyperlink" Target="https://scicrunch.org/resources" TargetMode="External"/><Relationship Id="rId9" Type="http://schemas.openxmlformats.org/officeDocument/2006/relationships/hyperlink" Target="https://scicrunch.org/resources" TargetMode="External"/><Relationship Id="rId10" Type="http://schemas.openxmlformats.org/officeDocument/2006/relationships/hyperlink" Target="https://doi.org/10.7554/eLife.48175"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LibreOffice/7.3.0.3$Windows_X86_64 LibreOffice_project/0f246aa12d0eee4a0f7adcefbf7c878fc2238db3</Application>
  <AppVersion>15.0000</AppVersion>
  <Pages>5</Pages>
  <Words>1294</Words>
  <Characters>7941</Characters>
  <CharactersWithSpaces>9105</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en-US</dc:language>
  <cp:lastModifiedBy/>
  <dcterms:modified xsi:type="dcterms:W3CDTF">2023-10-17T17:17:44Z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