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6977" w14:textId="77777777" w:rsidR="000023ED" w:rsidRPr="001C10E5" w:rsidRDefault="000023ED" w:rsidP="000023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Figure 4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–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Source Data 1</w:t>
      </w:r>
      <w:r w:rsidRPr="001C10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7170442"/>
      <w:r w:rsidRPr="001C10E5">
        <w:rPr>
          <w:rFonts w:ascii="Times New Roman" w:hAnsi="Times New Roman" w:cs="Times New Roman"/>
          <w:sz w:val="24"/>
          <w:szCs w:val="24"/>
        </w:rPr>
        <w:t xml:space="preserve">Additive and non-additive </w:t>
      </w:r>
      <w:r w:rsidRPr="001C10E5">
        <w:rPr>
          <w:rFonts w:ascii="Times New Roman" w:hAnsi="Times New Roman" w:cs="Times New Roman" w:hint="eastAsia"/>
          <w:sz w:val="24"/>
          <w:szCs w:val="24"/>
        </w:rPr>
        <w:t>gene</w:t>
      </w:r>
      <w:r w:rsidRPr="001C10E5">
        <w:rPr>
          <w:rFonts w:ascii="Times New Roman" w:hAnsi="Times New Roman" w:cs="Times New Roman"/>
          <w:sz w:val="24"/>
          <w:szCs w:val="24"/>
        </w:rPr>
        <w:t xml:space="preserve"> expression in allotetraploid groups</w:t>
      </w:r>
      <w:bookmarkEnd w:id="0"/>
    </w:p>
    <w:p w14:paraId="058BC011" w14:textId="77777777" w:rsidR="000023ED" w:rsidRPr="001C10E5" w:rsidRDefault="000023ED" w:rsidP="000023ED">
      <w:pPr>
        <w:rPr>
          <w:rFonts w:ascii="Times New Roman" w:hAnsi="Times New Roman" w:cs="Times New Roman"/>
          <w:sz w:val="24"/>
          <w:szCs w:val="24"/>
        </w:rPr>
      </w:pPr>
      <w:r w:rsidRPr="001C10E5">
        <w:rPr>
          <w:rFonts w:ascii="Times New Roman" w:hAnsi="Times New Roman" w:cs="Times New Roman" w:hint="eastAsia"/>
          <w:noProof/>
          <w:sz w:val="24"/>
          <w:szCs w:val="24"/>
          <w:lang w:eastAsia="en-US"/>
        </w:rPr>
        <w:drawing>
          <wp:inline distT="0" distB="0" distL="0" distR="0" wp14:anchorId="7C2CE832" wp14:editId="19CD169F">
            <wp:extent cx="5274310" cy="3119755"/>
            <wp:effectExtent l="0" t="0" r="254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ABD" w14:textId="77777777" w:rsidR="000023ED" w:rsidRDefault="000023ED" w:rsidP="000023ED">
      <w:pPr>
        <w:rPr>
          <w:rFonts w:ascii="Times New Roman" w:hAnsi="Times New Roman" w:cs="Times New Roman"/>
          <w:sz w:val="24"/>
          <w:szCs w:val="24"/>
        </w:rPr>
      </w:pPr>
      <w:r w:rsidRPr="001C10E5">
        <w:rPr>
          <w:rFonts w:ascii="Times New Roman" w:hAnsi="Times New Roman" w:cs="Times New Roman" w:hint="eastAsia"/>
          <w:sz w:val="24"/>
          <w:szCs w:val="24"/>
        </w:rPr>
        <w:t>*</w:t>
      </w:r>
      <w:r w:rsidRPr="001C10E5">
        <w:rPr>
          <w:rFonts w:ascii="Times New Roman" w:hAnsi="Times New Roman" w:cs="Times New Roman"/>
          <w:sz w:val="24"/>
          <w:szCs w:val="24"/>
        </w:rPr>
        <w:t>Partial expression-level dominance (expression level in allotetraploids was not the same as the mid-parent value but still in the middle of the two diploid groups) w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1C10E5">
        <w:rPr>
          <w:rFonts w:ascii="Times New Roman" w:hAnsi="Times New Roman" w:cs="Times New Roman"/>
          <w:sz w:val="24"/>
          <w:szCs w:val="24"/>
        </w:rPr>
        <w:t xml:space="preserve"> included in category b of additive expression. The ten gene expression categories were: a) additive expression with no parental differentiation,</w:t>
      </w:r>
      <w:r w:rsidRPr="001C10E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C10E5">
        <w:rPr>
          <w:rFonts w:ascii="Times New Roman" w:hAnsi="Times New Roman" w:cs="Times New Roman"/>
          <w:sz w:val="24"/>
          <w:szCs w:val="24"/>
        </w:rPr>
        <w:t>b) partial ELD or additive expression with parental differentiation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c) Up-regulated ELD toward diploid </w:t>
      </w:r>
      <w:r w:rsidRPr="001C10E5">
        <w:rPr>
          <w:rFonts w:ascii="Times New Roman" w:hAnsi="Times New Roman" w:cs="Times New Roman"/>
          <w:i/>
          <w:iCs/>
          <w:sz w:val="24"/>
          <w:szCs w:val="24"/>
        </w:rPr>
        <w:t>C. grandiflora</w:t>
      </w:r>
      <w:r w:rsidRPr="001C10E5">
        <w:rPr>
          <w:rFonts w:ascii="Times New Roman" w:hAnsi="Times New Roman" w:cs="Times New Roman"/>
          <w:sz w:val="24"/>
          <w:szCs w:val="24"/>
        </w:rPr>
        <w:t xml:space="preserve"> (Cg2)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d) Down-regulated ELD toward Cg2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e) Up-regulated ELD toward diploid </w:t>
      </w:r>
      <w:r w:rsidRPr="001C10E5">
        <w:rPr>
          <w:rFonts w:ascii="Times New Roman" w:hAnsi="Times New Roman" w:cs="Times New Roman"/>
          <w:i/>
          <w:iCs/>
          <w:sz w:val="24"/>
          <w:szCs w:val="24"/>
        </w:rPr>
        <w:t>C. orientalis</w:t>
      </w:r>
      <w:r w:rsidRPr="001C10E5">
        <w:rPr>
          <w:rFonts w:ascii="Times New Roman" w:hAnsi="Times New Roman" w:cs="Times New Roman"/>
          <w:sz w:val="24"/>
          <w:szCs w:val="24"/>
        </w:rPr>
        <w:t xml:space="preserve"> (Cg2)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f) Down-regulated ELD toward Co2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g) Up-regulated TRE with no parental differentiation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h) Up-regulated TRE with parental differentiation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10E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10E5">
        <w:rPr>
          <w:rFonts w:ascii="Times New Roman" w:hAnsi="Times New Roman" w:cs="Times New Roman"/>
          <w:sz w:val="24"/>
          <w:szCs w:val="24"/>
        </w:rPr>
        <w:t>) Down-regulated TRE with no parental differentiation</w:t>
      </w:r>
      <w:r w:rsidRPr="001C10E5">
        <w:rPr>
          <w:rFonts w:ascii="Times New Roman" w:hAnsi="Times New Roman" w:cs="Times New Roman" w:hint="eastAsia"/>
          <w:sz w:val="24"/>
          <w:szCs w:val="24"/>
        </w:rPr>
        <w:t>,</w:t>
      </w:r>
      <w:r w:rsidRPr="001C10E5">
        <w:rPr>
          <w:rFonts w:ascii="Times New Roman" w:hAnsi="Times New Roman" w:cs="Times New Roman"/>
          <w:sz w:val="24"/>
          <w:szCs w:val="24"/>
        </w:rPr>
        <w:t xml:space="preserve"> g) Down-regulated TRE with parental differentiation.</w:t>
      </w:r>
    </w:p>
    <w:p w14:paraId="5155AA27" w14:textId="77777777" w:rsidR="000023ED" w:rsidRDefault="000023ED"/>
    <w:sectPr w:rsidR="00002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zNzA1t7Q0MTCxNDdX0lEKTi0uzszPAykwrAUAS1mk2ywAAAA="/>
  </w:docVars>
  <w:rsids>
    <w:rsidRoot w:val="000023ED"/>
    <w:rsid w:val="0000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7AA1"/>
  <w15:chartTrackingRefBased/>
  <w15:docId w15:val="{378FA81F-24D3-46AA-B038-07C075FF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Tianlin</dc:creator>
  <cp:keywords/>
  <dc:description/>
  <cp:lastModifiedBy>Tianlin</cp:lastModifiedBy>
  <cp:revision>1</cp:revision>
  <dcterms:created xsi:type="dcterms:W3CDTF">2023-12-10T08:29:00Z</dcterms:created>
  <dcterms:modified xsi:type="dcterms:W3CDTF">2023-12-10T08:29:00Z</dcterms:modified>
</cp:coreProperties>
</file>