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B1" w:rsidRDefault="00D26EB1" w:rsidP="00D26EB1">
      <w:pPr>
        <w:jc w:val="both"/>
        <w:rPr>
          <w:rFonts w:cs="Calibri"/>
        </w:rPr>
      </w:pPr>
      <w:r w:rsidRPr="009C37A7">
        <w:rPr>
          <w:b/>
          <w:sz w:val="24"/>
          <w:szCs w:val="24"/>
        </w:rPr>
        <w:t>Fig</w:t>
      </w:r>
      <w:r>
        <w:rPr>
          <w:b/>
          <w:sz w:val="24"/>
          <w:szCs w:val="24"/>
        </w:rPr>
        <w:t>.</w:t>
      </w:r>
      <w:r w:rsidRPr="009C37A7">
        <w:rPr>
          <w:b/>
          <w:sz w:val="24"/>
          <w:szCs w:val="24"/>
        </w:rPr>
        <w:t xml:space="preserve"> 1- figure supplement 3</w:t>
      </w:r>
      <w:r>
        <w:rPr>
          <w:b/>
          <w:sz w:val="24"/>
          <w:szCs w:val="24"/>
        </w:rPr>
        <w:t>A</w:t>
      </w:r>
      <w:r w:rsidRPr="009C37A7">
        <w:rPr>
          <w:b/>
          <w:sz w:val="24"/>
          <w:szCs w:val="24"/>
        </w:rPr>
        <w:t>- source data</w:t>
      </w:r>
      <w:r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: Clinical scores from the </w:t>
      </w:r>
      <w:r w:rsidRPr="00C36A37">
        <w:rPr>
          <w:b/>
          <w:noProof/>
          <w:lang w:val="en-GB" w:eastAsia="el-GR"/>
        </w:rPr>
        <w:t xml:space="preserve">EAE </w:t>
      </w:r>
      <w:r>
        <w:rPr>
          <w:b/>
          <w:noProof/>
          <w:lang w:val="en-GB" w:eastAsia="el-GR"/>
        </w:rPr>
        <w:t>tests</w:t>
      </w:r>
      <w:r>
        <w:rPr>
          <w:b/>
          <w:noProof/>
          <w:lang w:val="en-GB" w:eastAsia="el-GR"/>
        </w:rPr>
        <w:t xml:space="preserve"> in </w:t>
      </w:r>
      <w:r w:rsidRPr="00C36A37">
        <w:rPr>
          <w:b/>
          <w:noProof/>
          <w:lang w:val="en-GB" w:eastAsia="el-GR"/>
        </w:rPr>
        <w:t>C57BL/6</w:t>
      </w:r>
      <w:r>
        <w:rPr>
          <w:b/>
          <w:noProof/>
          <w:lang w:val="en-GB" w:eastAsia="el-GR"/>
        </w:rPr>
        <w:t xml:space="preserve"> mice</w:t>
      </w:r>
      <w:r w:rsidRPr="00700582">
        <w:rPr>
          <w:b/>
          <w:noProof/>
          <w:lang w:val="en-GB" w:eastAsia="el-GR"/>
        </w:rPr>
        <w:t>.</w:t>
      </w:r>
      <w:r>
        <w:rPr>
          <w:noProof/>
          <w:lang w:val="en-GB" w:eastAsia="el-GR"/>
        </w:rPr>
        <w:t xml:space="preserve"> </w:t>
      </w:r>
    </w:p>
    <w:p w:rsidR="00D26EB1" w:rsidRDefault="00D26EB1" w:rsidP="00D26EB1">
      <w:pPr>
        <w:rPr>
          <w:rFonts w:cs="Calibri"/>
        </w:rPr>
      </w:pPr>
    </w:p>
    <w:p w:rsidR="00D26EB1" w:rsidRPr="009C37A7" w:rsidRDefault="00D26EB1" w:rsidP="00D26EB1">
      <w:pPr>
        <w:rPr>
          <w:sz w:val="24"/>
          <w:szCs w:val="24"/>
        </w:rPr>
      </w:pPr>
      <w:bookmarkStart w:id="0" w:name="_GoBack"/>
      <w:bookmarkEnd w:id="0"/>
      <w:r w:rsidRPr="009C37A7">
        <w:rPr>
          <w:sz w:val="24"/>
          <w:szCs w:val="24"/>
        </w:rPr>
        <w:t>EAE clinical scores induced by immunization with myelin peptide antigens in C57/BL6 mice. Groups of mice were immunized with different peptide mixes and amounts as shown in Figure 1- figure supplement 3B.</w:t>
      </w:r>
    </w:p>
    <w:p w:rsidR="00D26EB1" w:rsidRDefault="00D26EB1" w:rsidP="00D26EB1">
      <w:pPr>
        <w:rPr>
          <w:b/>
          <w:sz w:val="24"/>
          <w:szCs w:val="24"/>
        </w:rPr>
      </w:pPr>
    </w:p>
    <w:p w:rsidR="009C37A7" w:rsidRDefault="009C37A7"/>
    <w:p w:rsidR="009C37A7" w:rsidRDefault="009C37A7"/>
    <w:tbl>
      <w:tblPr>
        <w:tblStyle w:val="TableGrid"/>
        <w:tblpPr w:leftFromText="180" w:rightFromText="180" w:vertAnchor="page" w:horzAnchor="margin" w:tblpXSpec="center" w:tblpY="2144"/>
        <w:tblW w:w="18314" w:type="dxa"/>
        <w:tblLook w:val="04A0" w:firstRow="1" w:lastRow="0" w:firstColumn="1" w:lastColumn="0" w:noHBand="0" w:noVBand="1"/>
      </w:tblPr>
      <w:tblGrid>
        <w:gridCol w:w="101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pPr>
              <w:rPr>
                <w:b/>
                <w:bCs/>
              </w:rPr>
            </w:pPr>
            <w:r w:rsidRPr="00633AD8">
              <w:rPr>
                <w:b/>
                <w:bCs/>
              </w:rPr>
              <w:t>37μg MOG RAT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dpi14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dpi16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dpi17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dpi18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dpi19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dpi24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dpi26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dpi27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dpi28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dpi29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dpi30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dpi31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dpi32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dpi33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dpi35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dpi36</w:t>
            </w:r>
          </w:p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 uncut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 1ur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</w:tr>
      <w:tr w:rsidR="009422D4" w:rsidRPr="00633AD8" w:rsidTr="00D26EB1">
        <w:trPr>
          <w:trHeight w:val="60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pPr>
              <w:rPr>
                <w:b/>
                <w:bCs/>
              </w:rPr>
            </w:pPr>
            <w:r w:rsidRPr="00633AD8">
              <w:rPr>
                <w:b/>
                <w:bCs/>
              </w:rPr>
              <w:t>200μg MOG RAT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pPr>
              <w:rPr>
                <w:b/>
                <w:bCs/>
              </w:rPr>
            </w:pP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 1ur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4 uncut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pPr>
              <w:rPr>
                <w:b/>
                <w:bCs/>
              </w:rPr>
            </w:pPr>
            <w:r w:rsidRPr="00633AD8">
              <w:rPr>
                <w:b/>
                <w:bCs/>
              </w:rPr>
              <w:t>200μg of all peptides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pPr>
              <w:rPr>
                <w:b/>
                <w:bCs/>
              </w:rPr>
            </w:pP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/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5 1ll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3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2,5</w:t>
            </w:r>
          </w:p>
        </w:tc>
      </w:tr>
      <w:tr w:rsidR="009422D4" w:rsidRPr="00633AD8" w:rsidTr="00D26EB1">
        <w:trPr>
          <w:trHeight w:val="369"/>
        </w:trPr>
        <w:tc>
          <w:tcPr>
            <w:tcW w:w="1010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6 uncut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2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1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  <w:tc>
          <w:tcPr>
            <w:tcW w:w="721" w:type="dxa"/>
            <w:noWrap/>
            <w:vAlign w:val="center"/>
            <w:hideMark/>
          </w:tcPr>
          <w:p w:rsidR="009422D4" w:rsidRPr="00633AD8" w:rsidRDefault="009422D4" w:rsidP="00D26EB1">
            <w:r w:rsidRPr="00633AD8">
              <w:t>0,5</w:t>
            </w:r>
          </w:p>
        </w:tc>
      </w:tr>
    </w:tbl>
    <w:p w:rsidR="00387540" w:rsidRDefault="00D26EB1"/>
    <w:p w:rsidR="009C37A7" w:rsidRDefault="009C37A7"/>
    <w:sectPr w:rsidR="009C37A7" w:rsidSect="009422D4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10"/>
    <w:rsid w:val="000A7610"/>
    <w:rsid w:val="00304F06"/>
    <w:rsid w:val="005D0F4F"/>
    <w:rsid w:val="00633AD8"/>
    <w:rsid w:val="009422D4"/>
    <w:rsid w:val="009C37A7"/>
    <w:rsid w:val="00A8189F"/>
    <w:rsid w:val="00D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6EFB"/>
  <w15:chartTrackingRefBased/>
  <w15:docId w15:val="{87C45308-0EF9-419B-9986-49D22318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4</cp:revision>
  <dcterms:created xsi:type="dcterms:W3CDTF">2024-05-29T07:01:00Z</dcterms:created>
  <dcterms:modified xsi:type="dcterms:W3CDTF">2024-06-03T13:15:00Z</dcterms:modified>
</cp:coreProperties>
</file>