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2B911" w14:textId="5102D0AF" w:rsidR="001B277A" w:rsidRDefault="00614F34" w:rsidP="001B277A">
      <w:pPr>
        <w:rPr>
          <w:rFonts w:ascii="Times New Roman" w:hAnsi="Times New Roman" w:cs="Times New Roman"/>
          <w:sz w:val="20"/>
          <w:szCs w:val="18"/>
        </w:rPr>
      </w:pPr>
      <w:r w:rsidRPr="00614F34">
        <w:rPr>
          <w:rFonts w:ascii="Arial" w:hAnsi="Arial" w:cs="Arial"/>
          <w:b/>
          <w:sz w:val="20"/>
          <w:szCs w:val="20"/>
        </w:rPr>
        <w:t xml:space="preserve">Supplementary file </w:t>
      </w:r>
      <w:r w:rsidR="00700F1A" w:rsidRPr="00700F1A">
        <w:rPr>
          <w:rFonts w:ascii="Arial" w:hAnsi="Arial" w:cs="Arial"/>
          <w:b/>
          <w:bCs/>
          <w:sz w:val="20"/>
          <w:szCs w:val="20"/>
        </w:rPr>
        <w:t>2</w:t>
      </w:r>
      <w:r w:rsidR="001B277A" w:rsidRPr="00700F1A">
        <w:rPr>
          <w:rFonts w:ascii="Arial" w:hAnsi="Arial" w:cs="Arial"/>
          <w:sz w:val="20"/>
          <w:szCs w:val="18"/>
        </w:rPr>
        <w:t xml:space="preserve">. Average dimensions and ratios of ventral and dorsal valves of </w:t>
      </w:r>
      <w:proofErr w:type="spellStart"/>
      <w:r w:rsidR="0060134D" w:rsidRPr="00700F1A">
        <w:rPr>
          <w:rFonts w:ascii="Arial" w:hAnsi="Arial" w:cs="Arial"/>
          <w:i/>
          <w:sz w:val="20"/>
          <w:szCs w:val="18"/>
        </w:rPr>
        <w:t>Eoobolus</w:t>
      </w:r>
      <w:proofErr w:type="spellEnd"/>
      <w:r w:rsidR="0060134D" w:rsidRPr="00700F1A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="0060134D" w:rsidRPr="00700F1A">
        <w:rPr>
          <w:rFonts w:ascii="Arial" w:hAnsi="Arial" w:cs="Arial"/>
          <w:i/>
          <w:sz w:val="20"/>
          <w:szCs w:val="18"/>
        </w:rPr>
        <w:t>acut</w:t>
      </w:r>
      <w:r w:rsidR="001B277A" w:rsidRPr="00700F1A">
        <w:rPr>
          <w:rFonts w:ascii="Arial" w:hAnsi="Arial" w:cs="Arial"/>
          <w:i/>
          <w:sz w:val="20"/>
          <w:szCs w:val="18"/>
        </w:rPr>
        <w:t>ulus</w:t>
      </w:r>
      <w:proofErr w:type="spellEnd"/>
      <w:r w:rsidR="001B277A" w:rsidRPr="00700F1A">
        <w:rPr>
          <w:rFonts w:ascii="Arial" w:hAnsi="Arial" w:cs="Arial"/>
          <w:i/>
          <w:sz w:val="20"/>
          <w:szCs w:val="18"/>
        </w:rPr>
        <w:t xml:space="preserve"> </w:t>
      </w:r>
      <w:r w:rsidR="001B277A" w:rsidRPr="00700F1A">
        <w:rPr>
          <w:rFonts w:ascii="Arial" w:hAnsi="Arial" w:cs="Arial"/>
          <w:sz w:val="20"/>
          <w:szCs w:val="18"/>
        </w:rPr>
        <w:t xml:space="preserve">sp. </w:t>
      </w:r>
      <w:proofErr w:type="spellStart"/>
      <w:r w:rsidR="001B277A" w:rsidRPr="00700F1A">
        <w:rPr>
          <w:rFonts w:ascii="Arial" w:hAnsi="Arial" w:cs="Arial"/>
          <w:sz w:val="20"/>
          <w:szCs w:val="18"/>
        </w:rPr>
        <w:t>nov.</w:t>
      </w:r>
      <w:proofErr w:type="spellEnd"/>
      <w:r w:rsidR="001B277A" w:rsidRPr="00700F1A">
        <w:rPr>
          <w:rFonts w:ascii="Arial" w:hAnsi="Arial" w:cs="Arial"/>
          <w:sz w:val="20"/>
          <w:szCs w:val="18"/>
        </w:rPr>
        <w:t xml:space="preserve"> from the Cambrian Series 2 Shuijingtuo Formation</w:t>
      </w:r>
      <w:r w:rsidR="00842388">
        <w:rPr>
          <w:rFonts w:ascii="Arial" w:hAnsi="Arial" w:cs="Arial"/>
          <w:sz w:val="20"/>
          <w:szCs w:val="18"/>
        </w:rPr>
        <w:t>, South China</w:t>
      </w:r>
      <w:r w:rsidR="001B277A" w:rsidRPr="00700F1A">
        <w:rPr>
          <w:rFonts w:ascii="Arial" w:hAnsi="Arial" w:cs="Arial"/>
          <w:sz w:val="20"/>
          <w:szCs w:val="18"/>
        </w:rPr>
        <w:t>.</w:t>
      </w:r>
    </w:p>
    <w:p w14:paraId="23A2B445" w14:textId="77777777" w:rsidR="00C02371" w:rsidRDefault="00C02371">
      <w:pPr>
        <w:rPr>
          <w:rFonts w:ascii="Times New Roman" w:hAnsi="Times New Roman" w:cs="Times New Roman"/>
          <w:sz w:val="20"/>
          <w:szCs w:val="18"/>
        </w:r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841"/>
        <w:gridCol w:w="11"/>
        <w:gridCol w:w="641"/>
        <w:gridCol w:w="195"/>
        <w:gridCol w:w="446"/>
        <w:gridCol w:w="401"/>
        <w:gridCol w:w="140"/>
        <w:gridCol w:w="641"/>
        <w:gridCol w:w="66"/>
        <w:gridCol w:w="475"/>
        <w:gridCol w:w="471"/>
        <w:gridCol w:w="114"/>
        <w:gridCol w:w="541"/>
        <w:gridCol w:w="252"/>
        <w:gridCol w:w="389"/>
        <w:gridCol w:w="458"/>
        <w:gridCol w:w="183"/>
        <w:gridCol w:w="541"/>
        <w:gridCol w:w="123"/>
        <w:gridCol w:w="418"/>
        <w:gridCol w:w="429"/>
        <w:gridCol w:w="112"/>
        <w:gridCol w:w="541"/>
        <w:gridCol w:w="194"/>
        <w:gridCol w:w="447"/>
        <w:gridCol w:w="400"/>
        <w:gridCol w:w="141"/>
        <w:gridCol w:w="641"/>
        <w:gridCol w:w="164"/>
        <w:gridCol w:w="377"/>
        <w:gridCol w:w="468"/>
        <w:gridCol w:w="31"/>
        <w:gridCol w:w="437"/>
        <w:gridCol w:w="425"/>
        <w:gridCol w:w="65"/>
        <w:gridCol w:w="591"/>
        <w:gridCol w:w="191"/>
        <w:gridCol w:w="372"/>
        <w:gridCol w:w="574"/>
        <w:gridCol w:w="384"/>
        <w:gridCol w:w="463"/>
      </w:tblGrid>
      <w:tr w:rsidR="006866EF" w:rsidRPr="006866EF" w14:paraId="49503F17" w14:textId="77777777" w:rsidTr="002247E8">
        <w:trPr>
          <w:gridAfter w:val="1"/>
          <w:wAfter w:w="463" w:type="dxa"/>
          <w:trHeight w:val="322"/>
        </w:trPr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A6E8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F9C2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6F70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EFC5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27B2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C5FB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FC3F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DE38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A36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65A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A770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217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A36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1699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A369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D52E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30C1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proofErr w:type="spellEnd"/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2A3F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p-i</w:t>
            </w:r>
            <w:proofErr w:type="spellEnd"/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938F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</w:t>
            </w: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BF7D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-e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0845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p-e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2F4FE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DB53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E3CB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759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pu</w:t>
            </w:r>
            <w:proofErr w:type="spellEnd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A340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pu</w:t>
            </w:r>
            <w:proofErr w:type="spell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A25F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L/W</w:t>
            </w:r>
          </w:p>
        </w:tc>
      </w:tr>
      <w:tr w:rsidR="002247E8" w:rsidRPr="006866EF" w14:paraId="6FC0874C" w14:textId="77777777" w:rsidTr="002247E8">
        <w:trPr>
          <w:gridAfter w:val="1"/>
          <w:wAfter w:w="463" w:type="dxa"/>
          <w:trHeight w:val="322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2994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CC8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7F5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B85E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DBD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C450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F88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D146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500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86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08E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BFC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B4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D9A0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C9A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251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A0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82B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E70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04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BE9E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854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7C8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A25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247E8" w:rsidRPr="006866EF" w14:paraId="7F291D83" w14:textId="77777777" w:rsidTr="002247E8">
        <w:trPr>
          <w:gridAfter w:val="1"/>
          <w:wAfter w:w="463" w:type="dxa"/>
          <w:trHeight w:val="322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73A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CAD4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011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42D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257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5F7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1CE6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58E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7C5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216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03D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B37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685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C85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DA64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7A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C7B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B5B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0FD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31A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996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A27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99D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2C3E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129.53%</w:t>
            </w:r>
          </w:p>
        </w:tc>
      </w:tr>
      <w:tr w:rsidR="002247E8" w:rsidRPr="006866EF" w14:paraId="211CF7F4" w14:textId="77777777" w:rsidTr="002247E8">
        <w:trPr>
          <w:gridAfter w:val="1"/>
          <w:wAfter w:w="463" w:type="dxa"/>
          <w:trHeight w:val="322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265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70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9DB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2D9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48B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1B6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26B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34B0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279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BC2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C88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26D4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4E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5B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7AB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04F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57F0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74B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8B3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84A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274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E83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6CB6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36B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122.90%</w:t>
            </w:r>
          </w:p>
        </w:tc>
      </w:tr>
      <w:tr w:rsidR="002247E8" w:rsidRPr="006866EF" w14:paraId="68CCDE6B" w14:textId="77777777" w:rsidTr="002247E8">
        <w:trPr>
          <w:gridAfter w:val="1"/>
          <w:wAfter w:w="463" w:type="dxa"/>
          <w:trHeight w:val="322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0D9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BA9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D666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1466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E4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03E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36C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A15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8F66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EFE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656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1877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81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BA46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C99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E47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AD4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2C2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A606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E86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A86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9AB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23E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708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689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A93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136.16%</w:t>
            </w:r>
          </w:p>
        </w:tc>
      </w:tr>
      <w:tr w:rsidR="002247E8" w:rsidRPr="006866EF" w14:paraId="41EDF5D0" w14:textId="77777777" w:rsidTr="002247E8">
        <w:trPr>
          <w:gridAfter w:val="1"/>
          <w:wAfter w:w="463" w:type="dxa"/>
          <w:trHeight w:val="322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A75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2AE4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F0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3A3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AF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E604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E19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829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80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44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ACD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AE0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973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B31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281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A13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F20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C6FC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9B5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6B1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2F5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07B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211E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5EB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130.36%</w:t>
            </w:r>
          </w:p>
        </w:tc>
      </w:tr>
      <w:tr w:rsidR="002247E8" w:rsidRPr="006866EF" w14:paraId="617D7384" w14:textId="77777777" w:rsidTr="002247E8">
        <w:trPr>
          <w:gridAfter w:val="1"/>
          <w:wAfter w:w="463" w:type="dxa"/>
          <w:trHeight w:val="322"/>
        </w:trPr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C0A25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E28A0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94D4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67DC0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30A3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C97AE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3E00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6430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59519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58CD1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7F242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5C0FF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9A338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7781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778B4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E638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C756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B277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26D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7EFDD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9A343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9211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79B2A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8875B" w14:textId="77777777" w:rsidR="006866EF" w:rsidRPr="006866EF" w:rsidRDefault="006866EF" w:rsidP="00686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66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4.80%</w:t>
            </w:r>
          </w:p>
        </w:tc>
      </w:tr>
      <w:tr w:rsidR="002247E8" w:rsidRPr="002247E8" w14:paraId="1CCBB34B" w14:textId="77777777" w:rsidTr="002247E8">
        <w:trPr>
          <w:trHeight w:val="318"/>
        </w:trPr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5776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28C3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H/L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95BF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8F71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C966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ms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03B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E03A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n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4923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92310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2FEA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0C880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C34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90A8F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proofErr w:type="spellEnd"/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E285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="00AC29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CE899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AC29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pl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41F29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p-i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-e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C18BF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</w:t>
            </w:r>
            <w:proofErr w:type="spellStart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i</w:t>
            </w:r>
            <w:proofErr w:type="spellEnd"/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p-e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E41B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/A</w:t>
            </w:r>
          </w:p>
        </w:tc>
      </w:tr>
      <w:tr w:rsidR="002247E8" w:rsidRPr="002247E8" w14:paraId="7EEC0E9A" w14:textId="77777777" w:rsidTr="002247E8">
        <w:trPr>
          <w:trHeight w:val="318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055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6E5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EA3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9F1E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18E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B83F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256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697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072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4047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9B9E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BC3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40B5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43B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C6F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D475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66F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2247E8" w:rsidRPr="002247E8" w14:paraId="37D4FEEC" w14:textId="77777777" w:rsidTr="002247E8">
        <w:trPr>
          <w:trHeight w:val="318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2F1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7D0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21.49%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DF5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60.79%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D59E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19.53%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D85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92.06%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D93F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46.03%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3CF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24.73%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01E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68.79%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F92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53.52%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33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43.40%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75A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20.12%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115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155.51%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40A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31.40%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3DB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62.94%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45F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40.92%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F9F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103.65%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83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21.54%</w:t>
            </w:r>
          </w:p>
        </w:tc>
      </w:tr>
      <w:tr w:rsidR="002247E8" w:rsidRPr="002247E8" w14:paraId="25BE03E2" w14:textId="77777777" w:rsidTr="002247E8">
        <w:trPr>
          <w:trHeight w:val="318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78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C8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16.05%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2B27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55.85%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328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10.07%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A00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73.83%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47F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46.03%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DE1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19.16%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D827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56.56%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23F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47.59%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8ADF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38.81%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814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10.28%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3D3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69.01%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437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28.10%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259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62.15%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5A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32.81%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5A95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69.77%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A7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6.74%</w:t>
            </w:r>
          </w:p>
        </w:tc>
      </w:tr>
      <w:tr w:rsidR="002247E8" w:rsidRPr="002247E8" w14:paraId="53FA09AB" w14:textId="77777777" w:rsidTr="002247E8">
        <w:trPr>
          <w:trHeight w:val="318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C7F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714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25.46%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7D4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67.01%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6B7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25.31%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FB2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109.91%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37D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46.03%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3F6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28.70%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B45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75.86%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C6C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59.94%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302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991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31.04%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C4AD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229.02%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043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34.71%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1355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63.72%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98E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56.03%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E9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156.21%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40B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35.62%</w:t>
            </w:r>
          </w:p>
        </w:tc>
      </w:tr>
      <w:tr w:rsidR="002247E8" w:rsidRPr="002247E8" w14:paraId="7DD06EDD" w14:textId="77777777" w:rsidTr="002247E8">
        <w:trPr>
          <w:trHeight w:val="318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C6C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79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22.23%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1EA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61.34%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BB9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20.51%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8DC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95.51%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FEE7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46.03%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E8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25.53%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D91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73.95%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CAC1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53.68%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482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40.33%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95C7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19.02%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CC50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155.29%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C47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31.40%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29C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62.94%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5B08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39.80%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3465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93.02%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F583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21.94%</w:t>
            </w:r>
          </w:p>
        </w:tc>
      </w:tr>
      <w:tr w:rsidR="002247E8" w:rsidRPr="002247E8" w14:paraId="58E7847D" w14:textId="77777777" w:rsidTr="002247E8">
        <w:trPr>
          <w:trHeight w:val="318"/>
        </w:trPr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A110B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C971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4.62%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DC4E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3.01%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84A9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4.87%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2F0F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11.80%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38A67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#DIV/0!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15442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A1C5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10.64%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E814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5.66%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1B5A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7.87%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2274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7.99%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A884A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57.93%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B7E7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4.68%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41C6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1.11%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823E4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7.54%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5CF4C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30.35%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E7EE9" w14:textId="77777777" w:rsidR="002247E8" w:rsidRPr="002247E8" w:rsidRDefault="002247E8" w:rsidP="0022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10.87%</w:t>
            </w:r>
          </w:p>
        </w:tc>
      </w:tr>
    </w:tbl>
    <w:p w14:paraId="44D29311" w14:textId="77777777" w:rsidR="0081259A" w:rsidRDefault="0081259A">
      <w:pPr>
        <w:rPr>
          <w:rFonts w:ascii="Times New Roman" w:hAnsi="Times New Roman" w:cs="Times New Roman"/>
          <w:sz w:val="20"/>
          <w:szCs w:val="18"/>
        </w:rPr>
      </w:pPr>
    </w:p>
    <w:tbl>
      <w:tblPr>
        <w:tblW w:w="8661" w:type="dxa"/>
        <w:tblLook w:val="04A0" w:firstRow="1" w:lastRow="0" w:firstColumn="1" w:lastColumn="0" w:noHBand="0" w:noVBand="1"/>
      </w:tblPr>
      <w:tblGrid>
        <w:gridCol w:w="856"/>
        <w:gridCol w:w="643"/>
        <w:gridCol w:w="643"/>
        <w:gridCol w:w="543"/>
        <w:gridCol w:w="543"/>
        <w:gridCol w:w="543"/>
        <w:gridCol w:w="543"/>
        <w:gridCol w:w="468"/>
        <w:gridCol w:w="861"/>
        <w:gridCol w:w="761"/>
        <w:gridCol w:w="761"/>
        <w:gridCol w:w="761"/>
        <w:gridCol w:w="761"/>
      </w:tblGrid>
      <w:tr w:rsidR="003D55D8" w:rsidRPr="003D55D8" w14:paraId="5A03010E" w14:textId="77777777" w:rsidTr="003D55D8">
        <w:trPr>
          <w:trHeight w:val="324"/>
        </w:trPr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0BCFB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EBFC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0F46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D514A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44226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837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2805E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34D98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4A9F1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L/W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867B4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m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F467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/L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F60E1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/W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4782C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g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</w:rPr>
              <w:t>p</w:t>
            </w:r>
            <w:proofErr w:type="spellEnd"/>
          </w:p>
        </w:tc>
      </w:tr>
      <w:tr w:rsidR="003D55D8" w:rsidRPr="003D55D8" w14:paraId="368B426E" w14:textId="77777777" w:rsidTr="003D55D8">
        <w:trPr>
          <w:trHeight w:val="32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647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A55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9CF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CACA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6D7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5B8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E47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9441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83C3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BD4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67F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9BD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911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3D55D8" w:rsidRPr="003D55D8" w14:paraId="52BF335D" w14:textId="77777777" w:rsidTr="003D55D8">
        <w:trPr>
          <w:trHeight w:val="32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C9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A2B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C48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79E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C331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24C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1CB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D07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="00B03CA3" w:rsidRPr="00C641D3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CCE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127.7%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6593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90F8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486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67.4%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1D6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74.7%</w:t>
            </w:r>
          </w:p>
        </w:tc>
      </w:tr>
      <w:tr w:rsidR="003D55D8" w:rsidRPr="003D55D8" w14:paraId="61364A44" w14:textId="77777777" w:rsidTr="003D55D8">
        <w:trPr>
          <w:trHeight w:val="32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581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4EDE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579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2301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A23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3BC7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751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B6D8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485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124.2%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CE7E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56.9%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7F5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A54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63.5%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DCD3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61.8%</w:t>
            </w:r>
          </w:p>
        </w:tc>
      </w:tr>
      <w:tr w:rsidR="003D55D8" w:rsidRPr="003D55D8" w14:paraId="05EF8D49" w14:textId="77777777" w:rsidTr="003D55D8">
        <w:trPr>
          <w:trHeight w:val="32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F4B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B411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B2A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785C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563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1C88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53F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EECC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D26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131.1%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F3B9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62.4%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BC5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833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71.2%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CFB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87.6%</w:t>
            </w:r>
          </w:p>
        </w:tc>
      </w:tr>
      <w:tr w:rsidR="003D55D8" w:rsidRPr="003D55D8" w14:paraId="4217C0AB" w14:textId="77777777" w:rsidTr="003D55D8">
        <w:trPr>
          <w:trHeight w:val="324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D427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C39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84FE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CCA7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0E57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FA1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3AE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4A6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  <w:r w:rsidR="00B03CA3" w:rsidRPr="00B913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°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FCA8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127.7%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652A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59.7%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D593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2FA8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67.4%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3645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74.7%</w:t>
            </w:r>
          </w:p>
        </w:tc>
      </w:tr>
      <w:tr w:rsidR="003D55D8" w:rsidRPr="003D55D8" w14:paraId="1DFB31F8" w14:textId="77777777" w:rsidTr="003D55D8">
        <w:trPr>
          <w:trHeight w:val="324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74487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CB1C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FF9B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3B9F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33990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41F8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B670D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D16E6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4195F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E249C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F390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ACE62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5.4%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321C" w14:textId="77777777" w:rsidR="003D55D8" w:rsidRPr="003D55D8" w:rsidRDefault="003D55D8" w:rsidP="003D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55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18.3%</w:t>
            </w:r>
          </w:p>
        </w:tc>
      </w:tr>
    </w:tbl>
    <w:p w14:paraId="48B8A9BF" w14:textId="77777777" w:rsidR="00223CC1" w:rsidRDefault="00223CC1">
      <w:pPr>
        <w:rPr>
          <w:rFonts w:ascii="Times New Roman" w:hAnsi="Times New Roman" w:cs="Times New Roman"/>
          <w:sz w:val="20"/>
          <w:szCs w:val="18"/>
        </w:rPr>
      </w:pPr>
    </w:p>
    <w:p w14:paraId="6F54D622" w14:textId="77777777" w:rsidR="00223CC1" w:rsidRPr="00700F1A" w:rsidRDefault="002847EC" w:rsidP="002847EC">
      <w:pPr>
        <w:rPr>
          <w:rFonts w:ascii="Arial" w:hAnsi="Arial" w:cs="Arial"/>
          <w:sz w:val="20"/>
          <w:szCs w:val="18"/>
        </w:rPr>
      </w:pPr>
      <w:r w:rsidRPr="00700F1A">
        <w:rPr>
          <w:rFonts w:ascii="Arial" w:hAnsi="Arial" w:cs="Arial"/>
          <w:sz w:val="20"/>
          <w:szCs w:val="18"/>
        </w:rPr>
        <w:t>All</w:t>
      </w:r>
      <w:r w:rsidR="002A5AB0">
        <w:rPr>
          <w:rFonts w:ascii="Arial" w:hAnsi="Arial" w:cs="Arial"/>
          <w:sz w:val="20"/>
          <w:szCs w:val="18"/>
        </w:rPr>
        <w:t xml:space="preserve"> </w:t>
      </w:r>
      <w:r w:rsidRPr="00700F1A">
        <w:rPr>
          <w:rFonts w:ascii="Arial" w:hAnsi="Arial" w:cs="Arial"/>
          <w:sz w:val="20"/>
          <w:szCs w:val="18"/>
        </w:rPr>
        <w:t xml:space="preserve">measurements are in </w:t>
      </w:r>
      <w:proofErr w:type="spellStart"/>
      <w:r w:rsidRPr="00700F1A">
        <w:rPr>
          <w:rFonts w:ascii="Arial" w:hAnsi="Arial" w:cs="Arial"/>
          <w:sz w:val="20"/>
          <w:szCs w:val="18"/>
        </w:rPr>
        <w:t>μm</w:t>
      </w:r>
      <w:proofErr w:type="spellEnd"/>
      <w:r w:rsidRPr="00700F1A">
        <w:rPr>
          <w:rFonts w:ascii="Arial" w:hAnsi="Arial" w:cs="Arial"/>
          <w:sz w:val="20"/>
          <w:szCs w:val="18"/>
        </w:rPr>
        <w:t>. Abbreviations: A, apical angle; A</w:t>
      </w:r>
      <w:r w:rsidRPr="00700F1A">
        <w:rPr>
          <w:rFonts w:ascii="Arial" w:hAnsi="Arial" w:cs="Arial"/>
          <w:sz w:val="20"/>
          <w:szCs w:val="18"/>
          <w:vertAlign w:val="subscript"/>
        </w:rPr>
        <w:t>g</w:t>
      </w:r>
      <w:r w:rsidRPr="00700F1A">
        <w:rPr>
          <w:rFonts w:ascii="Arial" w:hAnsi="Arial" w:cs="Arial"/>
          <w:sz w:val="20"/>
          <w:szCs w:val="18"/>
        </w:rPr>
        <w:t>, angle of ventral pedicle groove or dorsal</w:t>
      </w:r>
      <w:r w:rsidR="00FE1A93" w:rsidRPr="00700F1A">
        <w:rPr>
          <w:rFonts w:ascii="Arial" w:hAnsi="Arial" w:cs="Arial"/>
          <w:sz w:val="20"/>
          <w:szCs w:val="18"/>
        </w:rPr>
        <w:t xml:space="preserve"> </w:t>
      </w:r>
      <w:r w:rsidRPr="00700F1A">
        <w:rPr>
          <w:rFonts w:ascii="Arial" w:hAnsi="Arial" w:cs="Arial"/>
          <w:sz w:val="20"/>
          <w:szCs w:val="18"/>
        </w:rPr>
        <w:t>median groove;</w:t>
      </w:r>
      <w:r w:rsidR="008F1EAC" w:rsidRPr="00700F1A">
        <w:rPr>
          <w:rFonts w:ascii="Arial" w:hAnsi="Arial" w:cs="Arial"/>
          <w:sz w:val="20"/>
          <w:szCs w:val="18"/>
        </w:rPr>
        <w:t xml:space="preserve"> D, dorsal valve; Pi</w:t>
      </w:r>
      <w:r w:rsidRPr="00700F1A">
        <w:rPr>
          <w:rFonts w:ascii="Arial" w:hAnsi="Arial" w:cs="Arial"/>
          <w:sz w:val="20"/>
          <w:szCs w:val="18"/>
        </w:rPr>
        <w:t xml:space="preserve">, diameter of </w:t>
      </w:r>
      <w:r w:rsidR="002A5AB0">
        <w:rPr>
          <w:rFonts w:ascii="Arial" w:hAnsi="Arial" w:cs="Arial"/>
          <w:sz w:val="20"/>
          <w:szCs w:val="18"/>
        </w:rPr>
        <w:t>pitted</w:t>
      </w:r>
      <w:r w:rsidR="002A5AB0" w:rsidRPr="00700F1A">
        <w:rPr>
          <w:rFonts w:ascii="Arial" w:hAnsi="Arial" w:cs="Arial"/>
          <w:sz w:val="20"/>
          <w:szCs w:val="18"/>
        </w:rPr>
        <w:t xml:space="preserve"> </w:t>
      </w:r>
      <w:r w:rsidR="00874665" w:rsidRPr="00700F1A">
        <w:rPr>
          <w:rFonts w:ascii="Arial" w:hAnsi="Arial" w:cs="Arial"/>
          <w:sz w:val="20"/>
          <w:szCs w:val="18"/>
        </w:rPr>
        <w:t>structures</w:t>
      </w:r>
      <w:r w:rsidRPr="00700F1A">
        <w:rPr>
          <w:rFonts w:ascii="Arial" w:hAnsi="Arial" w:cs="Arial"/>
          <w:sz w:val="20"/>
          <w:szCs w:val="18"/>
        </w:rPr>
        <w:t>; V, ventral valve. L, length;</w:t>
      </w:r>
      <w:r w:rsidR="006765CC" w:rsidRPr="00700F1A">
        <w:rPr>
          <w:rFonts w:ascii="Arial" w:hAnsi="Arial" w:cs="Arial"/>
          <w:sz w:val="20"/>
          <w:szCs w:val="18"/>
        </w:rPr>
        <w:t xml:space="preserve"> </w:t>
      </w:r>
      <w:r w:rsidRPr="00700F1A">
        <w:rPr>
          <w:rFonts w:ascii="Arial" w:hAnsi="Arial" w:cs="Arial"/>
          <w:sz w:val="20"/>
          <w:szCs w:val="18"/>
        </w:rPr>
        <w:t>W,</w:t>
      </w:r>
      <w:r w:rsidR="006765CC" w:rsidRPr="00700F1A">
        <w:rPr>
          <w:rFonts w:ascii="Arial" w:hAnsi="Arial" w:cs="Arial"/>
          <w:sz w:val="20"/>
          <w:szCs w:val="18"/>
        </w:rPr>
        <w:t xml:space="preserve"> </w:t>
      </w:r>
      <w:r w:rsidRPr="00700F1A">
        <w:rPr>
          <w:rFonts w:ascii="Arial" w:hAnsi="Arial" w:cs="Arial"/>
          <w:sz w:val="20"/>
          <w:szCs w:val="18"/>
        </w:rPr>
        <w:t>width;</w:t>
      </w:r>
      <w:r w:rsidR="006765CC" w:rsidRPr="00700F1A">
        <w:rPr>
          <w:rFonts w:ascii="Arial" w:hAnsi="Arial" w:cs="Arial"/>
          <w:sz w:val="20"/>
          <w:szCs w:val="18"/>
        </w:rPr>
        <w:t xml:space="preserve"> </w:t>
      </w:r>
      <w:r w:rsidRPr="00700F1A">
        <w:rPr>
          <w:rFonts w:ascii="Arial" w:hAnsi="Arial" w:cs="Arial"/>
          <w:sz w:val="20"/>
          <w:szCs w:val="18"/>
        </w:rPr>
        <w:t>H, height of valve</w:t>
      </w:r>
      <w:r w:rsidR="006765CC" w:rsidRPr="00700F1A">
        <w:rPr>
          <w:rFonts w:ascii="Arial" w:hAnsi="Arial" w:cs="Arial"/>
          <w:sz w:val="20"/>
          <w:szCs w:val="18"/>
        </w:rPr>
        <w:t xml:space="preserve"> </w:t>
      </w:r>
      <w:r w:rsidRPr="00700F1A">
        <w:rPr>
          <w:rFonts w:ascii="Arial" w:hAnsi="Arial" w:cs="Arial"/>
          <w:sz w:val="20"/>
          <w:szCs w:val="18"/>
        </w:rPr>
        <w:t xml:space="preserve">where not specified, and of elements: g, </w:t>
      </w:r>
      <w:r w:rsidR="00FE1A93" w:rsidRPr="00700F1A">
        <w:rPr>
          <w:rFonts w:ascii="Arial" w:hAnsi="Arial" w:cs="Arial"/>
          <w:sz w:val="20"/>
          <w:szCs w:val="18"/>
        </w:rPr>
        <w:t xml:space="preserve">ventral </w:t>
      </w:r>
      <w:r w:rsidRPr="00700F1A">
        <w:rPr>
          <w:rFonts w:ascii="Arial" w:hAnsi="Arial" w:cs="Arial"/>
          <w:sz w:val="20"/>
          <w:szCs w:val="18"/>
        </w:rPr>
        <w:t>pedicle groove</w:t>
      </w:r>
      <w:r w:rsidR="00FE1A93" w:rsidRPr="00700F1A">
        <w:rPr>
          <w:rFonts w:ascii="Arial" w:hAnsi="Arial" w:cs="Arial"/>
          <w:sz w:val="20"/>
          <w:szCs w:val="18"/>
        </w:rPr>
        <w:t xml:space="preserve"> or dorsal median groove</w:t>
      </w:r>
      <w:r w:rsidRPr="00700F1A">
        <w:rPr>
          <w:rFonts w:ascii="Arial" w:hAnsi="Arial" w:cs="Arial"/>
          <w:sz w:val="20"/>
          <w:szCs w:val="18"/>
        </w:rPr>
        <w:t>;</w:t>
      </w:r>
      <w:r w:rsidR="006765CC" w:rsidRPr="00700F1A">
        <w:rPr>
          <w:rFonts w:ascii="Arial" w:hAnsi="Arial" w:cs="Arial"/>
          <w:sz w:val="20"/>
          <w:szCs w:val="18"/>
        </w:rPr>
        <w:t xml:space="preserve"> </w:t>
      </w:r>
      <w:r w:rsidR="001075F6" w:rsidRPr="00700F1A">
        <w:rPr>
          <w:rFonts w:ascii="Arial" w:hAnsi="Arial" w:cs="Arial"/>
          <w:sz w:val="20"/>
          <w:szCs w:val="18"/>
        </w:rPr>
        <w:t xml:space="preserve">m, </w:t>
      </w:r>
      <w:r w:rsidRPr="00700F1A">
        <w:rPr>
          <w:rFonts w:ascii="Arial" w:hAnsi="Arial" w:cs="Arial"/>
          <w:sz w:val="20"/>
          <w:szCs w:val="18"/>
        </w:rPr>
        <w:t>valve length at the</w:t>
      </w:r>
      <w:r w:rsidR="00A4039D" w:rsidRPr="00700F1A">
        <w:rPr>
          <w:rFonts w:ascii="Arial" w:hAnsi="Arial" w:cs="Arial"/>
          <w:sz w:val="20"/>
          <w:szCs w:val="18"/>
        </w:rPr>
        <w:t xml:space="preserve"> </w:t>
      </w:r>
      <w:r w:rsidRPr="00700F1A">
        <w:rPr>
          <w:rFonts w:ascii="Arial" w:hAnsi="Arial" w:cs="Arial"/>
          <w:sz w:val="20"/>
          <w:szCs w:val="18"/>
        </w:rPr>
        <w:t>maximu</w:t>
      </w:r>
      <w:r w:rsidR="00FE1A93" w:rsidRPr="00700F1A">
        <w:rPr>
          <w:rFonts w:ascii="Arial" w:hAnsi="Arial" w:cs="Arial"/>
          <w:sz w:val="20"/>
          <w:szCs w:val="18"/>
        </w:rPr>
        <w:t>m</w:t>
      </w:r>
      <w:r w:rsidR="00A4039D" w:rsidRPr="00700F1A">
        <w:rPr>
          <w:rFonts w:ascii="Arial" w:hAnsi="Arial" w:cs="Arial"/>
          <w:sz w:val="20"/>
          <w:szCs w:val="18"/>
        </w:rPr>
        <w:t xml:space="preserve"> </w:t>
      </w:r>
      <w:r w:rsidR="00FE1A93" w:rsidRPr="00700F1A">
        <w:rPr>
          <w:rFonts w:ascii="Arial" w:hAnsi="Arial" w:cs="Arial"/>
          <w:sz w:val="20"/>
          <w:szCs w:val="18"/>
        </w:rPr>
        <w:t>width</w:t>
      </w:r>
      <w:r w:rsidRPr="00700F1A">
        <w:rPr>
          <w:rFonts w:ascii="Arial" w:hAnsi="Arial" w:cs="Arial"/>
          <w:sz w:val="20"/>
          <w:szCs w:val="18"/>
        </w:rPr>
        <w:t xml:space="preserve">; r, median ridge; </w:t>
      </w:r>
      <w:proofErr w:type="spellStart"/>
      <w:r w:rsidRPr="00700F1A">
        <w:rPr>
          <w:rFonts w:ascii="Arial" w:hAnsi="Arial" w:cs="Arial"/>
          <w:sz w:val="20"/>
          <w:szCs w:val="18"/>
        </w:rPr>
        <w:t>ms</w:t>
      </w:r>
      <w:proofErr w:type="spellEnd"/>
      <w:r w:rsidRPr="00700F1A">
        <w:rPr>
          <w:rFonts w:ascii="Arial" w:hAnsi="Arial" w:cs="Arial"/>
          <w:sz w:val="20"/>
          <w:szCs w:val="18"/>
        </w:rPr>
        <w:t>, metamorphic shell; p, pseudointerarea; p-</w:t>
      </w:r>
      <w:proofErr w:type="spellStart"/>
      <w:r w:rsidRPr="00700F1A">
        <w:rPr>
          <w:rFonts w:ascii="Arial" w:hAnsi="Arial" w:cs="Arial"/>
          <w:sz w:val="20"/>
          <w:szCs w:val="18"/>
        </w:rPr>
        <w:t>i</w:t>
      </w:r>
      <w:proofErr w:type="spellEnd"/>
      <w:r w:rsidRPr="00700F1A">
        <w:rPr>
          <w:rFonts w:ascii="Arial" w:hAnsi="Arial" w:cs="Arial"/>
          <w:sz w:val="20"/>
          <w:szCs w:val="18"/>
        </w:rPr>
        <w:t xml:space="preserve">, inner part of </w:t>
      </w:r>
      <w:proofErr w:type="spellStart"/>
      <w:r w:rsidRPr="00700F1A">
        <w:rPr>
          <w:rFonts w:ascii="Arial" w:hAnsi="Arial" w:cs="Arial"/>
          <w:sz w:val="20"/>
          <w:szCs w:val="18"/>
        </w:rPr>
        <w:t>proparea</w:t>
      </w:r>
      <w:proofErr w:type="spellEnd"/>
      <w:r w:rsidRPr="00700F1A">
        <w:rPr>
          <w:rFonts w:ascii="Arial" w:hAnsi="Arial" w:cs="Arial"/>
          <w:sz w:val="20"/>
          <w:szCs w:val="18"/>
        </w:rPr>
        <w:t xml:space="preserve">; p-o, outer part </w:t>
      </w:r>
      <w:r w:rsidR="001075F6" w:rsidRPr="00700F1A">
        <w:rPr>
          <w:rFonts w:ascii="Arial" w:hAnsi="Arial" w:cs="Arial"/>
          <w:sz w:val="20"/>
          <w:szCs w:val="18"/>
        </w:rPr>
        <w:t xml:space="preserve">of </w:t>
      </w:r>
      <w:proofErr w:type="spellStart"/>
      <w:r w:rsidR="001075F6" w:rsidRPr="00700F1A">
        <w:rPr>
          <w:rFonts w:ascii="Arial" w:hAnsi="Arial" w:cs="Arial"/>
          <w:sz w:val="20"/>
          <w:szCs w:val="18"/>
        </w:rPr>
        <w:t>proparea</w:t>
      </w:r>
      <w:proofErr w:type="spellEnd"/>
      <w:r w:rsidR="001075F6" w:rsidRPr="00700F1A">
        <w:rPr>
          <w:rFonts w:ascii="Arial" w:hAnsi="Arial" w:cs="Arial"/>
          <w:sz w:val="20"/>
          <w:szCs w:val="18"/>
        </w:rPr>
        <w:t xml:space="preserve">; pl, posterolateral </w:t>
      </w:r>
      <w:r w:rsidRPr="00700F1A">
        <w:rPr>
          <w:rFonts w:ascii="Arial" w:hAnsi="Arial" w:cs="Arial"/>
          <w:sz w:val="20"/>
          <w:szCs w:val="18"/>
        </w:rPr>
        <w:t xml:space="preserve">muscle scars; </w:t>
      </w:r>
      <w:proofErr w:type="spellStart"/>
      <w:r w:rsidR="00192607" w:rsidRPr="00700F1A">
        <w:rPr>
          <w:rFonts w:ascii="Arial" w:hAnsi="Arial" w:cs="Arial"/>
          <w:sz w:val="20"/>
          <w:szCs w:val="18"/>
        </w:rPr>
        <w:t>pu</w:t>
      </w:r>
      <w:proofErr w:type="spellEnd"/>
      <w:r w:rsidR="00192607" w:rsidRPr="00700F1A">
        <w:rPr>
          <w:rFonts w:ascii="Arial" w:hAnsi="Arial" w:cs="Arial"/>
          <w:sz w:val="20"/>
          <w:szCs w:val="18"/>
        </w:rPr>
        <w:t xml:space="preserve">, pustules, </w:t>
      </w:r>
      <w:r w:rsidR="00E21C5D" w:rsidRPr="00700F1A">
        <w:rPr>
          <w:rFonts w:ascii="Arial" w:hAnsi="Arial" w:cs="Arial"/>
          <w:sz w:val="20"/>
          <w:szCs w:val="18"/>
        </w:rPr>
        <w:t>n</w:t>
      </w:r>
      <w:r w:rsidRPr="00700F1A">
        <w:rPr>
          <w:rFonts w:ascii="Arial" w:hAnsi="Arial" w:cs="Arial"/>
          <w:sz w:val="20"/>
          <w:szCs w:val="18"/>
        </w:rPr>
        <w:t>, pedicle nerve</w:t>
      </w:r>
      <w:r w:rsidR="00DF5E48" w:rsidRPr="00700F1A">
        <w:rPr>
          <w:rFonts w:ascii="Arial" w:hAnsi="Arial" w:cs="Arial"/>
          <w:sz w:val="20"/>
          <w:szCs w:val="18"/>
        </w:rPr>
        <w:t>; u, umbonal muscle scars</w:t>
      </w:r>
      <w:r w:rsidRPr="00700F1A">
        <w:rPr>
          <w:rFonts w:ascii="Arial" w:hAnsi="Arial" w:cs="Arial"/>
          <w:sz w:val="20"/>
          <w:szCs w:val="18"/>
        </w:rPr>
        <w:t>.</w:t>
      </w:r>
    </w:p>
    <w:sectPr w:rsidR="00223CC1" w:rsidRPr="00700F1A" w:rsidSect="000E32BB">
      <w:pgSz w:w="16838" w:h="11906" w:orient="landscape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3"/>
    <w:rsid w:val="000E32BB"/>
    <w:rsid w:val="001075F6"/>
    <w:rsid w:val="00192607"/>
    <w:rsid w:val="001A5B2E"/>
    <w:rsid w:val="001B277A"/>
    <w:rsid w:val="00210381"/>
    <w:rsid w:val="00223CC1"/>
    <w:rsid w:val="002247E8"/>
    <w:rsid w:val="002847EC"/>
    <w:rsid w:val="002A5AB0"/>
    <w:rsid w:val="002B7254"/>
    <w:rsid w:val="0030195A"/>
    <w:rsid w:val="00344C98"/>
    <w:rsid w:val="00380E7F"/>
    <w:rsid w:val="003B38B5"/>
    <w:rsid w:val="003D55D8"/>
    <w:rsid w:val="003E1718"/>
    <w:rsid w:val="00421850"/>
    <w:rsid w:val="004D23FB"/>
    <w:rsid w:val="005327C6"/>
    <w:rsid w:val="005462FD"/>
    <w:rsid w:val="005E3DC8"/>
    <w:rsid w:val="005F1BEA"/>
    <w:rsid w:val="0060134D"/>
    <w:rsid w:val="00614F34"/>
    <w:rsid w:val="006765CC"/>
    <w:rsid w:val="006866EF"/>
    <w:rsid w:val="00700F1A"/>
    <w:rsid w:val="007A45E3"/>
    <w:rsid w:val="00806AAE"/>
    <w:rsid w:val="0081259A"/>
    <w:rsid w:val="00842388"/>
    <w:rsid w:val="00874665"/>
    <w:rsid w:val="008F1EAC"/>
    <w:rsid w:val="00900CF4"/>
    <w:rsid w:val="009C4053"/>
    <w:rsid w:val="009E7A9B"/>
    <w:rsid w:val="00A23A8C"/>
    <w:rsid w:val="00A369EA"/>
    <w:rsid w:val="00A37052"/>
    <w:rsid w:val="00A4039D"/>
    <w:rsid w:val="00AC2943"/>
    <w:rsid w:val="00AF769A"/>
    <w:rsid w:val="00B03CA3"/>
    <w:rsid w:val="00B05A1B"/>
    <w:rsid w:val="00BF0379"/>
    <w:rsid w:val="00C02371"/>
    <w:rsid w:val="00C4225B"/>
    <w:rsid w:val="00C641D3"/>
    <w:rsid w:val="00D51E34"/>
    <w:rsid w:val="00D646E6"/>
    <w:rsid w:val="00DE20A7"/>
    <w:rsid w:val="00DE2E72"/>
    <w:rsid w:val="00DF5E48"/>
    <w:rsid w:val="00E03AC4"/>
    <w:rsid w:val="00E21C5D"/>
    <w:rsid w:val="00E434EE"/>
    <w:rsid w:val="00E875B8"/>
    <w:rsid w:val="00F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AF37"/>
  <w15:chartTrackingRefBased/>
  <w15:docId w15:val="{10FC6AA3-6637-46CF-8C54-F4CB858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C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14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Macquarie University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Zhiliang Zhang</dc:creator>
  <cp:keywords/>
  <dc:description/>
  <cp:lastModifiedBy>Zhiliang ZHANG</cp:lastModifiedBy>
  <cp:revision>56</cp:revision>
  <dcterms:created xsi:type="dcterms:W3CDTF">2022-09-17T02:21:00Z</dcterms:created>
  <dcterms:modified xsi:type="dcterms:W3CDTF">2024-03-16T23:47:00Z</dcterms:modified>
</cp:coreProperties>
</file>