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8D00" w14:textId="78CB0033" w:rsidR="00F277AF" w:rsidRPr="00962268" w:rsidRDefault="00EA3AE4" w:rsidP="00F277AF">
      <w:pPr>
        <w:rPr>
          <w:rFonts w:eastAsia="AdvMB411"/>
        </w:rPr>
      </w:pPr>
      <w:r>
        <w:rPr>
          <w:rFonts w:eastAsia="AdvMB411"/>
          <w:b/>
          <w:bCs/>
        </w:rPr>
        <w:t>Supplementary File 2</w:t>
      </w:r>
      <w:r w:rsidR="00F277AF" w:rsidRPr="004C592E">
        <w:rPr>
          <w:rFonts w:eastAsia="AdvMB411"/>
          <w:b/>
          <w:bCs/>
        </w:rPr>
        <w:t>.</w:t>
      </w:r>
      <w:r w:rsidR="00F277AF">
        <w:rPr>
          <w:rFonts w:eastAsia="AdvMB411"/>
          <w:b/>
          <w:bCs/>
        </w:rPr>
        <w:t xml:space="preserve"> </w:t>
      </w:r>
      <w:r w:rsidR="00F277AF" w:rsidRPr="00962268">
        <w:rPr>
          <w:rFonts w:eastAsia="AdvMB411"/>
        </w:rPr>
        <w:t>Origin of eac</w:t>
      </w:r>
      <w:r w:rsidR="00F277AF">
        <w:rPr>
          <w:rFonts w:eastAsia="AdvMB411"/>
        </w:rPr>
        <w:t>h disorder-associated t-statistic map.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191"/>
        <w:gridCol w:w="1207"/>
        <w:gridCol w:w="1206"/>
        <w:gridCol w:w="1778"/>
        <w:gridCol w:w="1559"/>
        <w:gridCol w:w="1418"/>
        <w:gridCol w:w="1134"/>
        <w:gridCol w:w="1134"/>
      </w:tblGrid>
      <w:tr w:rsidR="00F277AF" w14:paraId="02DB7209" w14:textId="77777777" w:rsidTr="00E43A06">
        <w:trPr>
          <w:trHeight w:val="584"/>
        </w:trPr>
        <w:tc>
          <w:tcPr>
            <w:tcW w:w="1191" w:type="dxa"/>
            <w:shd w:val="clear" w:color="auto" w:fill="D9E2F3" w:themeFill="accent1" w:themeFillTint="33"/>
          </w:tcPr>
          <w:p w14:paraId="2132055B" w14:textId="77777777" w:rsidR="00F277AF" w:rsidRPr="004C0D4D" w:rsidRDefault="00F277AF" w:rsidP="00E43A06">
            <w:pPr>
              <w:rPr>
                <w:rFonts w:eastAsia="AdvMB411"/>
                <w:sz w:val="22"/>
                <w:szCs w:val="22"/>
              </w:rPr>
            </w:pPr>
            <w:r w:rsidRPr="004C0D4D">
              <w:rPr>
                <w:rFonts w:eastAsia="AdvMB411"/>
                <w:sz w:val="22"/>
                <w:szCs w:val="22"/>
              </w:rPr>
              <w:t>Disease</w:t>
            </w:r>
          </w:p>
        </w:tc>
        <w:tc>
          <w:tcPr>
            <w:tcW w:w="1207" w:type="dxa"/>
            <w:shd w:val="clear" w:color="auto" w:fill="D9E2F3" w:themeFill="accent1" w:themeFillTint="33"/>
          </w:tcPr>
          <w:p w14:paraId="17042B0F" w14:textId="77777777" w:rsidR="00F277AF" w:rsidRPr="004C0D4D" w:rsidRDefault="00F277AF" w:rsidP="00E43A06">
            <w:pPr>
              <w:rPr>
                <w:rFonts w:eastAsia="AdvMB411"/>
                <w:sz w:val="22"/>
                <w:szCs w:val="22"/>
              </w:rPr>
            </w:pPr>
            <w:r w:rsidRPr="004C0D4D">
              <w:rPr>
                <w:rFonts w:eastAsia="AdvMB411"/>
                <w:sz w:val="22"/>
                <w:szCs w:val="22"/>
              </w:rPr>
              <w:t>Study</w:t>
            </w:r>
          </w:p>
        </w:tc>
        <w:tc>
          <w:tcPr>
            <w:tcW w:w="1206" w:type="dxa"/>
            <w:shd w:val="clear" w:color="auto" w:fill="D9E2F3" w:themeFill="accent1" w:themeFillTint="33"/>
          </w:tcPr>
          <w:p w14:paraId="15F49E5E" w14:textId="77777777" w:rsidR="00F277AF" w:rsidRPr="004C0D4D" w:rsidRDefault="00F277AF" w:rsidP="00E43A06">
            <w:pPr>
              <w:rPr>
                <w:rFonts w:eastAsia="AdvMB411"/>
                <w:sz w:val="22"/>
                <w:szCs w:val="22"/>
              </w:rPr>
            </w:pPr>
            <w:r w:rsidRPr="004C0D4D">
              <w:rPr>
                <w:rFonts w:eastAsia="AdvMB411"/>
                <w:sz w:val="22"/>
                <w:szCs w:val="22"/>
              </w:rPr>
              <w:t>Year of publication</w:t>
            </w:r>
          </w:p>
        </w:tc>
        <w:tc>
          <w:tcPr>
            <w:tcW w:w="1778" w:type="dxa"/>
            <w:shd w:val="clear" w:color="auto" w:fill="D9E2F3" w:themeFill="accent1" w:themeFillTint="33"/>
          </w:tcPr>
          <w:p w14:paraId="646C2D4D" w14:textId="77777777" w:rsidR="00F277AF" w:rsidRPr="004C0D4D" w:rsidRDefault="00F277AF" w:rsidP="00E43A06">
            <w:pPr>
              <w:rPr>
                <w:rFonts w:eastAsia="AdvMB411"/>
                <w:sz w:val="22"/>
                <w:szCs w:val="22"/>
              </w:rPr>
            </w:pPr>
            <w:r>
              <w:rPr>
                <w:rFonts w:eastAsia="AdvMB411"/>
                <w:sz w:val="22"/>
                <w:szCs w:val="22"/>
              </w:rPr>
              <w:t>Journal / Database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512C2CF" w14:textId="77777777" w:rsidR="00F277AF" w:rsidRPr="004C0D4D" w:rsidRDefault="00F277AF" w:rsidP="00E43A06">
            <w:pPr>
              <w:rPr>
                <w:rFonts w:eastAsia="AdvMB411"/>
                <w:sz w:val="22"/>
                <w:szCs w:val="22"/>
              </w:rPr>
            </w:pPr>
            <w:r>
              <w:rPr>
                <w:rFonts w:eastAsia="AdvMB411"/>
                <w:sz w:val="22"/>
                <w:szCs w:val="22"/>
              </w:rPr>
              <w:t>Diseased p</w:t>
            </w:r>
            <w:r w:rsidRPr="004C0D4D">
              <w:rPr>
                <w:rFonts w:eastAsia="AdvMB411"/>
                <w:sz w:val="22"/>
                <w:szCs w:val="22"/>
              </w:rPr>
              <w:t>articipants (n)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5BC83EE3" w14:textId="77777777" w:rsidR="00F277AF" w:rsidRPr="004C0D4D" w:rsidRDefault="00F277AF" w:rsidP="00E43A06">
            <w:pPr>
              <w:rPr>
                <w:rFonts w:eastAsia="AdvMB411"/>
                <w:sz w:val="22"/>
                <w:szCs w:val="22"/>
              </w:rPr>
            </w:pPr>
            <w:r w:rsidRPr="004C0D4D">
              <w:rPr>
                <w:rFonts w:eastAsia="AdvMB411"/>
                <w:sz w:val="22"/>
                <w:szCs w:val="22"/>
              </w:rPr>
              <w:t>Controls</w:t>
            </w:r>
            <w:r>
              <w:rPr>
                <w:rFonts w:eastAsia="AdvMB411"/>
                <w:sz w:val="22"/>
                <w:szCs w:val="22"/>
              </w:rPr>
              <w:t xml:space="preserve"> (n)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C217371" w14:textId="77777777" w:rsidR="00F277AF" w:rsidRPr="004C0D4D" w:rsidRDefault="00F277AF" w:rsidP="00E43A06">
            <w:pPr>
              <w:rPr>
                <w:rFonts w:eastAsia="AdvMB411"/>
                <w:sz w:val="22"/>
                <w:szCs w:val="22"/>
              </w:rPr>
            </w:pPr>
            <w:r w:rsidRPr="004C0D4D">
              <w:rPr>
                <w:rFonts w:eastAsia="AdvMB411"/>
                <w:sz w:val="22"/>
                <w:szCs w:val="22"/>
              </w:rPr>
              <w:t>Method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A567BE3" w14:textId="77777777" w:rsidR="00F277AF" w:rsidRPr="004C0D4D" w:rsidRDefault="00F277AF" w:rsidP="00E43A06">
            <w:pPr>
              <w:rPr>
                <w:rFonts w:eastAsia="AdvMB411"/>
                <w:sz w:val="22"/>
                <w:szCs w:val="22"/>
              </w:rPr>
            </w:pPr>
            <w:r w:rsidRPr="004C0D4D">
              <w:rPr>
                <w:rFonts w:eastAsia="AdvMB411"/>
                <w:sz w:val="22"/>
                <w:szCs w:val="22"/>
              </w:rPr>
              <w:t>Pathology confirmed</w:t>
            </w:r>
          </w:p>
        </w:tc>
      </w:tr>
      <w:tr w:rsidR="00F277AF" w14:paraId="35DF5291" w14:textId="77777777" w:rsidTr="00E43A06">
        <w:trPr>
          <w:trHeight w:val="256"/>
        </w:trPr>
        <w:tc>
          <w:tcPr>
            <w:tcW w:w="1191" w:type="dxa"/>
          </w:tcPr>
          <w:p w14:paraId="37B26A15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LOAD</w:t>
            </w:r>
          </w:p>
        </w:tc>
        <w:tc>
          <w:tcPr>
            <w:tcW w:w="1207" w:type="dxa"/>
          </w:tcPr>
          <w:p w14:paraId="529C84EB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Harper et al</w:t>
            </w:r>
          </w:p>
        </w:tc>
        <w:tc>
          <w:tcPr>
            <w:tcW w:w="1206" w:type="dxa"/>
          </w:tcPr>
          <w:p w14:paraId="59A3FB51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2017</w:t>
            </w:r>
          </w:p>
        </w:tc>
        <w:tc>
          <w:tcPr>
            <w:tcW w:w="1778" w:type="dxa"/>
          </w:tcPr>
          <w:p w14:paraId="02ED4B5D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Neurol Neurosurg Psychiatry</w:t>
            </w:r>
          </w:p>
        </w:tc>
        <w:tc>
          <w:tcPr>
            <w:tcW w:w="1559" w:type="dxa"/>
          </w:tcPr>
          <w:p w14:paraId="6470E8B4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68</w:t>
            </w:r>
          </w:p>
        </w:tc>
        <w:tc>
          <w:tcPr>
            <w:tcW w:w="1418" w:type="dxa"/>
          </w:tcPr>
          <w:p w14:paraId="5A9C2AE4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14:paraId="34265415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VBM</w:t>
            </w:r>
          </w:p>
        </w:tc>
        <w:tc>
          <w:tcPr>
            <w:tcW w:w="1134" w:type="dxa"/>
          </w:tcPr>
          <w:p w14:paraId="3D7468A5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yes</w:t>
            </w:r>
          </w:p>
        </w:tc>
      </w:tr>
      <w:tr w:rsidR="00F277AF" w14:paraId="780FE9C3" w14:textId="77777777" w:rsidTr="00E43A06">
        <w:trPr>
          <w:trHeight w:val="256"/>
        </w:trPr>
        <w:tc>
          <w:tcPr>
            <w:tcW w:w="1191" w:type="dxa"/>
          </w:tcPr>
          <w:p w14:paraId="536F493C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EOAD</w:t>
            </w:r>
          </w:p>
        </w:tc>
        <w:tc>
          <w:tcPr>
            <w:tcW w:w="1207" w:type="dxa"/>
          </w:tcPr>
          <w:p w14:paraId="6F59645A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Harper et al</w:t>
            </w:r>
          </w:p>
        </w:tc>
        <w:tc>
          <w:tcPr>
            <w:tcW w:w="1206" w:type="dxa"/>
          </w:tcPr>
          <w:p w14:paraId="536BBD91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2017</w:t>
            </w:r>
          </w:p>
        </w:tc>
        <w:tc>
          <w:tcPr>
            <w:tcW w:w="1778" w:type="dxa"/>
          </w:tcPr>
          <w:p w14:paraId="67543AAA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Neurol Neurosurg Psychiatry</w:t>
            </w:r>
          </w:p>
        </w:tc>
        <w:tc>
          <w:tcPr>
            <w:tcW w:w="1559" w:type="dxa"/>
          </w:tcPr>
          <w:p w14:paraId="255B878B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14:paraId="436B95AB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14:paraId="1159A77A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VBM</w:t>
            </w:r>
          </w:p>
        </w:tc>
        <w:tc>
          <w:tcPr>
            <w:tcW w:w="1134" w:type="dxa"/>
          </w:tcPr>
          <w:p w14:paraId="377AAB71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yes</w:t>
            </w:r>
          </w:p>
        </w:tc>
      </w:tr>
      <w:tr w:rsidR="00F277AF" w14:paraId="30E493D0" w14:textId="77777777" w:rsidTr="00E43A06">
        <w:trPr>
          <w:trHeight w:val="256"/>
        </w:trPr>
        <w:tc>
          <w:tcPr>
            <w:tcW w:w="1191" w:type="dxa"/>
          </w:tcPr>
          <w:p w14:paraId="1587C445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PS-1</w:t>
            </w:r>
          </w:p>
        </w:tc>
        <w:tc>
          <w:tcPr>
            <w:tcW w:w="1207" w:type="dxa"/>
          </w:tcPr>
          <w:p w14:paraId="14814A3C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Harper et al</w:t>
            </w:r>
          </w:p>
        </w:tc>
        <w:tc>
          <w:tcPr>
            <w:tcW w:w="1206" w:type="dxa"/>
          </w:tcPr>
          <w:p w14:paraId="3F0997FE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2017</w:t>
            </w:r>
          </w:p>
        </w:tc>
        <w:tc>
          <w:tcPr>
            <w:tcW w:w="1778" w:type="dxa"/>
          </w:tcPr>
          <w:p w14:paraId="6E18CDF4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Neurol Neurosurg Psychiatry</w:t>
            </w:r>
          </w:p>
        </w:tc>
        <w:tc>
          <w:tcPr>
            <w:tcW w:w="1559" w:type="dxa"/>
          </w:tcPr>
          <w:p w14:paraId="48A1EBF2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06E588BF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14:paraId="2EBBB518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VBM</w:t>
            </w:r>
          </w:p>
        </w:tc>
        <w:tc>
          <w:tcPr>
            <w:tcW w:w="1134" w:type="dxa"/>
          </w:tcPr>
          <w:p w14:paraId="721F2BEA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yes</w:t>
            </w:r>
          </w:p>
        </w:tc>
      </w:tr>
      <w:tr w:rsidR="00F277AF" w14:paraId="041F0712" w14:textId="77777777" w:rsidTr="00E43A06">
        <w:trPr>
          <w:trHeight w:val="256"/>
        </w:trPr>
        <w:tc>
          <w:tcPr>
            <w:tcW w:w="1191" w:type="dxa"/>
          </w:tcPr>
          <w:p w14:paraId="4C076A4E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DLB</w:t>
            </w:r>
          </w:p>
        </w:tc>
        <w:tc>
          <w:tcPr>
            <w:tcW w:w="1207" w:type="dxa"/>
          </w:tcPr>
          <w:p w14:paraId="538600B6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Harper et al</w:t>
            </w:r>
          </w:p>
        </w:tc>
        <w:tc>
          <w:tcPr>
            <w:tcW w:w="1206" w:type="dxa"/>
          </w:tcPr>
          <w:p w14:paraId="56D61FCE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2017</w:t>
            </w:r>
          </w:p>
        </w:tc>
        <w:tc>
          <w:tcPr>
            <w:tcW w:w="1778" w:type="dxa"/>
          </w:tcPr>
          <w:p w14:paraId="6F8F0BEF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Neurol Neurosurg Psychiatry</w:t>
            </w:r>
          </w:p>
        </w:tc>
        <w:tc>
          <w:tcPr>
            <w:tcW w:w="1559" w:type="dxa"/>
          </w:tcPr>
          <w:p w14:paraId="5DC9B174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14:paraId="1DA9A30F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14:paraId="0FE129DA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VBM</w:t>
            </w:r>
          </w:p>
        </w:tc>
        <w:tc>
          <w:tcPr>
            <w:tcW w:w="1134" w:type="dxa"/>
          </w:tcPr>
          <w:p w14:paraId="4C0F5AE6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yes</w:t>
            </w:r>
          </w:p>
        </w:tc>
      </w:tr>
      <w:tr w:rsidR="00F277AF" w14:paraId="2670184A" w14:textId="77777777" w:rsidTr="00E43A06">
        <w:trPr>
          <w:trHeight w:val="256"/>
        </w:trPr>
        <w:tc>
          <w:tcPr>
            <w:tcW w:w="1191" w:type="dxa"/>
          </w:tcPr>
          <w:p w14:paraId="355EE507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FTLD-</w:t>
            </w:r>
            <w:r w:rsidRPr="00962268">
              <w:rPr>
                <w:rFonts w:eastAsia="AdvMB411"/>
                <w:sz w:val="20"/>
                <w:szCs w:val="20"/>
              </w:rPr>
              <w:t>3RTau</w:t>
            </w:r>
          </w:p>
        </w:tc>
        <w:tc>
          <w:tcPr>
            <w:tcW w:w="1207" w:type="dxa"/>
          </w:tcPr>
          <w:p w14:paraId="14850CD2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Harper et al</w:t>
            </w:r>
          </w:p>
        </w:tc>
        <w:tc>
          <w:tcPr>
            <w:tcW w:w="1206" w:type="dxa"/>
          </w:tcPr>
          <w:p w14:paraId="4F498E82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2017</w:t>
            </w:r>
          </w:p>
        </w:tc>
        <w:tc>
          <w:tcPr>
            <w:tcW w:w="1778" w:type="dxa"/>
          </w:tcPr>
          <w:p w14:paraId="53ECF03C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Neurol Neurosurg Psychiatry</w:t>
            </w:r>
          </w:p>
        </w:tc>
        <w:tc>
          <w:tcPr>
            <w:tcW w:w="1559" w:type="dxa"/>
          </w:tcPr>
          <w:p w14:paraId="43C913ED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14:paraId="140E34AE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14:paraId="0007B8ED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VBM</w:t>
            </w:r>
          </w:p>
        </w:tc>
        <w:tc>
          <w:tcPr>
            <w:tcW w:w="1134" w:type="dxa"/>
          </w:tcPr>
          <w:p w14:paraId="434E1B0A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yes</w:t>
            </w:r>
          </w:p>
        </w:tc>
      </w:tr>
      <w:tr w:rsidR="00F277AF" w14:paraId="2473C847" w14:textId="77777777" w:rsidTr="00E43A06">
        <w:trPr>
          <w:trHeight w:val="273"/>
        </w:trPr>
        <w:tc>
          <w:tcPr>
            <w:tcW w:w="1191" w:type="dxa"/>
          </w:tcPr>
          <w:p w14:paraId="3560A534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FTLD-</w:t>
            </w:r>
            <w:r w:rsidRPr="00962268">
              <w:rPr>
                <w:rFonts w:eastAsia="AdvMB411"/>
                <w:sz w:val="20"/>
                <w:szCs w:val="20"/>
              </w:rPr>
              <w:t>4RTau</w:t>
            </w:r>
          </w:p>
        </w:tc>
        <w:tc>
          <w:tcPr>
            <w:tcW w:w="1207" w:type="dxa"/>
          </w:tcPr>
          <w:p w14:paraId="57AE78F5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Harper et al</w:t>
            </w:r>
          </w:p>
        </w:tc>
        <w:tc>
          <w:tcPr>
            <w:tcW w:w="1206" w:type="dxa"/>
          </w:tcPr>
          <w:p w14:paraId="5B632A44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2017</w:t>
            </w:r>
          </w:p>
        </w:tc>
        <w:tc>
          <w:tcPr>
            <w:tcW w:w="1778" w:type="dxa"/>
          </w:tcPr>
          <w:p w14:paraId="065955B0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Neurol Neurosurg Psychiatry</w:t>
            </w:r>
          </w:p>
        </w:tc>
        <w:tc>
          <w:tcPr>
            <w:tcW w:w="1559" w:type="dxa"/>
          </w:tcPr>
          <w:p w14:paraId="2C38F264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14:paraId="1FB7BBAC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14:paraId="66A78B0D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VBM</w:t>
            </w:r>
          </w:p>
        </w:tc>
        <w:tc>
          <w:tcPr>
            <w:tcW w:w="1134" w:type="dxa"/>
          </w:tcPr>
          <w:p w14:paraId="448E5C32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yes</w:t>
            </w:r>
          </w:p>
        </w:tc>
      </w:tr>
      <w:tr w:rsidR="00F277AF" w14:paraId="58C12843" w14:textId="77777777" w:rsidTr="00E43A06">
        <w:trPr>
          <w:trHeight w:val="256"/>
        </w:trPr>
        <w:tc>
          <w:tcPr>
            <w:tcW w:w="1191" w:type="dxa"/>
          </w:tcPr>
          <w:p w14:paraId="08D704AB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FTLD-</w:t>
            </w:r>
            <w:r w:rsidRPr="00962268">
              <w:rPr>
                <w:rFonts w:eastAsia="AdvMB411"/>
                <w:sz w:val="20"/>
                <w:szCs w:val="20"/>
              </w:rPr>
              <w:t>TDP43A</w:t>
            </w:r>
          </w:p>
        </w:tc>
        <w:tc>
          <w:tcPr>
            <w:tcW w:w="1207" w:type="dxa"/>
          </w:tcPr>
          <w:p w14:paraId="3BDAC26D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Harper et al</w:t>
            </w:r>
          </w:p>
        </w:tc>
        <w:tc>
          <w:tcPr>
            <w:tcW w:w="1206" w:type="dxa"/>
          </w:tcPr>
          <w:p w14:paraId="5261B32D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2017</w:t>
            </w:r>
          </w:p>
        </w:tc>
        <w:tc>
          <w:tcPr>
            <w:tcW w:w="1778" w:type="dxa"/>
          </w:tcPr>
          <w:p w14:paraId="0923AE8D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Neurol Neurosurg Psychiatry</w:t>
            </w:r>
          </w:p>
        </w:tc>
        <w:tc>
          <w:tcPr>
            <w:tcW w:w="1559" w:type="dxa"/>
          </w:tcPr>
          <w:p w14:paraId="38EC0B99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5285C525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14:paraId="70E9111A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VBM</w:t>
            </w:r>
          </w:p>
        </w:tc>
        <w:tc>
          <w:tcPr>
            <w:tcW w:w="1134" w:type="dxa"/>
          </w:tcPr>
          <w:p w14:paraId="38420B88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yes</w:t>
            </w:r>
          </w:p>
        </w:tc>
      </w:tr>
      <w:tr w:rsidR="00F277AF" w14:paraId="57F27B56" w14:textId="77777777" w:rsidTr="00E43A06">
        <w:trPr>
          <w:trHeight w:val="256"/>
        </w:trPr>
        <w:tc>
          <w:tcPr>
            <w:tcW w:w="1191" w:type="dxa"/>
          </w:tcPr>
          <w:p w14:paraId="0532739A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FTLD-</w:t>
            </w:r>
            <w:r w:rsidRPr="00962268">
              <w:rPr>
                <w:rFonts w:eastAsia="AdvMB411"/>
                <w:sz w:val="20"/>
                <w:szCs w:val="20"/>
              </w:rPr>
              <w:t>TDP43C</w:t>
            </w:r>
          </w:p>
        </w:tc>
        <w:tc>
          <w:tcPr>
            <w:tcW w:w="1207" w:type="dxa"/>
          </w:tcPr>
          <w:p w14:paraId="7B898594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Harper et al</w:t>
            </w:r>
          </w:p>
        </w:tc>
        <w:tc>
          <w:tcPr>
            <w:tcW w:w="1206" w:type="dxa"/>
          </w:tcPr>
          <w:p w14:paraId="65D6662A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2017</w:t>
            </w:r>
          </w:p>
        </w:tc>
        <w:tc>
          <w:tcPr>
            <w:tcW w:w="1778" w:type="dxa"/>
          </w:tcPr>
          <w:p w14:paraId="6D1A4C92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Neurol Neurosurg Psychiatry</w:t>
            </w:r>
          </w:p>
        </w:tc>
        <w:tc>
          <w:tcPr>
            <w:tcW w:w="1559" w:type="dxa"/>
          </w:tcPr>
          <w:p w14:paraId="24F86BC9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14:paraId="694BC353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14:paraId="1A914808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VBM</w:t>
            </w:r>
          </w:p>
        </w:tc>
        <w:tc>
          <w:tcPr>
            <w:tcW w:w="1134" w:type="dxa"/>
          </w:tcPr>
          <w:p w14:paraId="52851E91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yes</w:t>
            </w:r>
          </w:p>
        </w:tc>
      </w:tr>
      <w:tr w:rsidR="00F277AF" w14:paraId="2D60505C" w14:textId="77777777" w:rsidTr="00E43A06">
        <w:trPr>
          <w:trHeight w:val="256"/>
        </w:trPr>
        <w:tc>
          <w:tcPr>
            <w:tcW w:w="1191" w:type="dxa"/>
          </w:tcPr>
          <w:p w14:paraId="0C728A35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PD</w:t>
            </w:r>
          </w:p>
        </w:tc>
        <w:tc>
          <w:tcPr>
            <w:tcW w:w="1207" w:type="dxa"/>
          </w:tcPr>
          <w:p w14:paraId="212CBF50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Zeighami et al</w:t>
            </w:r>
          </w:p>
        </w:tc>
        <w:tc>
          <w:tcPr>
            <w:tcW w:w="1206" w:type="dxa"/>
          </w:tcPr>
          <w:p w14:paraId="4CB43269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2015</w:t>
            </w:r>
          </w:p>
        </w:tc>
        <w:tc>
          <w:tcPr>
            <w:tcW w:w="1778" w:type="dxa"/>
          </w:tcPr>
          <w:p w14:paraId="37FEB186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eLife</w:t>
            </w:r>
          </w:p>
        </w:tc>
        <w:tc>
          <w:tcPr>
            <w:tcW w:w="1559" w:type="dxa"/>
          </w:tcPr>
          <w:p w14:paraId="40ED312E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232</w:t>
            </w:r>
          </w:p>
        </w:tc>
        <w:tc>
          <w:tcPr>
            <w:tcW w:w="1418" w:type="dxa"/>
          </w:tcPr>
          <w:p w14:paraId="668480D5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117</w:t>
            </w:r>
          </w:p>
        </w:tc>
        <w:tc>
          <w:tcPr>
            <w:tcW w:w="1134" w:type="dxa"/>
          </w:tcPr>
          <w:p w14:paraId="044F6464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DBM + ICA</w:t>
            </w:r>
            <w:r>
              <w:rPr>
                <w:rFonts w:eastAsia="AdvMB411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14:paraId="74CB1137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no</w:t>
            </w:r>
          </w:p>
        </w:tc>
      </w:tr>
      <w:tr w:rsidR="00F277AF" w14:paraId="7E188639" w14:textId="77777777" w:rsidTr="00E43A06">
        <w:trPr>
          <w:trHeight w:val="256"/>
        </w:trPr>
        <w:tc>
          <w:tcPr>
            <w:tcW w:w="1191" w:type="dxa"/>
          </w:tcPr>
          <w:p w14:paraId="62F7AA1E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bv</w:t>
            </w:r>
            <w:r w:rsidRPr="00962268">
              <w:rPr>
                <w:rFonts w:eastAsia="AdvMB411"/>
                <w:sz w:val="20"/>
                <w:szCs w:val="20"/>
              </w:rPr>
              <w:t>FTD</w:t>
            </w:r>
          </w:p>
        </w:tc>
        <w:tc>
          <w:tcPr>
            <w:tcW w:w="1207" w:type="dxa"/>
          </w:tcPr>
          <w:p w14:paraId="524632CA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 xml:space="preserve">Dadar </w:t>
            </w:r>
            <w:r>
              <w:rPr>
                <w:rFonts w:eastAsia="AdvMB411"/>
                <w:sz w:val="20"/>
                <w:szCs w:val="20"/>
              </w:rPr>
              <w:t>and Metz</w:t>
            </w:r>
          </w:p>
        </w:tc>
        <w:tc>
          <w:tcPr>
            <w:tcW w:w="1206" w:type="dxa"/>
          </w:tcPr>
          <w:p w14:paraId="6A174CD1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2023</w:t>
            </w:r>
          </w:p>
        </w:tc>
        <w:tc>
          <w:tcPr>
            <w:tcW w:w="1778" w:type="dxa"/>
          </w:tcPr>
          <w:p w14:paraId="1AEADB2C" w14:textId="77777777" w:rsidR="00F277AF" w:rsidRPr="004C0D4D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Zenodo</w:t>
            </w:r>
          </w:p>
        </w:tc>
        <w:tc>
          <w:tcPr>
            <w:tcW w:w="1559" w:type="dxa"/>
          </w:tcPr>
          <w:p w14:paraId="3EE6FA61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14:paraId="3E203B72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133</w:t>
            </w:r>
          </w:p>
        </w:tc>
        <w:tc>
          <w:tcPr>
            <w:tcW w:w="1134" w:type="dxa"/>
          </w:tcPr>
          <w:p w14:paraId="759566F1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DBM</w:t>
            </w:r>
          </w:p>
        </w:tc>
        <w:tc>
          <w:tcPr>
            <w:tcW w:w="1134" w:type="dxa"/>
          </w:tcPr>
          <w:p w14:paraId="7F9B2648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no</w:t>
            </w:r>
          </w:p>
        </w:tc>
      </w:tr>
      <w:tr w:rsidR="00F277AF" w14:paraId="2530A146" w14:textId="77777777" w:rsidTr="00E43A06">
        <w:trPr>
          <w:trHeight w:val="256"/>
        </w:trPr>
        <w:tc>
          <w:tcPr>
            <w:tcW w:w="1191" w:type="dxa"/>
          </w:tcPr>
          <w:p w14:paraId="0DE23278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nfvPPA</w:t>
            </w:r>
          </w:p>
        </w:tc>
        <w:tc>
          <w:tcPr>
            <w:tcW w:w="1207" w:type="dxa"/>
          </w:tcPr>
          <w:p w14:paraId="39B6DF84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Dadar and Metz</w:t>
            </w:r>
          </w:p>
        </w:tc>
        <w:tc>
          <w:tcPr>
            <w:tcW w:w="1206" w:type="dxa"/>
          </w:tcPr>
          <w:p w14:paraId="37A98E17" w14:textId="77777777" w:rsidR="00F277AF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2023</w:t>
            </w:r>
          </w:p>
        </w:tc>
        <w:tc>
          <w:tcPr>
            <w:tcW w:w="1778" w:type="dxa"/>
          </w:tcPr>
          <w:p w14:paraId="7EBCD89A" w14:textId="77777777" w:rsidR="00F277AF" w:rsidRPr="004C0D4D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Zenodo</w:t>
            </w:r>
          </w:p>
        </w:tc>
        <w:tc>
          <w:tcPr>
            <w:tcW w:w="1559" w:type="dxa"/>
          </w:tcPr>
          <w:p w14:paraId="2DCE7A64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14:paraId="653A1E20" w14:textId="77777777" w:rsidR="00F277AF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133</w:t>
            </w:r>
          </w:p>
        </w:tc>
        <w:tc>
          <w:tcPr>
            <w:tcW w:w="1134" w:type="dxa"/>
          </w:tcPr>
          <w:p w14:paraId="01A29CA0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DBM</w:t>
            </w:r>
          </w:p>
        </w:tc>
        <w:tc>
          <w:tcPr>
            <w:tcW w:w="1134" w:type="dxa"/>
          </w:tcPr>
          <w:p w14:paraId="565F6849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no</w:t>
            </w:r>
          </w:p>
        </w:tc>
      </w:tr>
      <w:tr w:rsidR="00F277AF" w14:paraId="2EB28CA4" w14:textId="77777777" w:rsidTr="00E43A06">
        <w:trPr>
          <w:trHeight w:val="256"/>
        </w:trPr>
        <w:tc>
          <w:tcPr>
            <w:tcW w:w="1191" w:type="dxa"/>
          </w:tcPr>
          <w:p w14:paraId="55A7B6D2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svPPA</w:t>
            </w:r>
          </w:p>
        </w:tc>
        <w:tc>
          <w:tcPr>
            <w:tcW w:w="1207" w:type="dxa"/>
          </w:tcPr>
          <w:p w14:paraId="1E1D7F91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Dadar and Metz</w:t>
            </w:r>
          </w:p>
        </w:tc>
        <w:tc>
          <w:tcPr>
            <w:tcW w:w="1206" w:type="dxa"/>
          </w:tcPr>
          <w:p w14:paraId="6CB39904" w14:textId="77777777" w:rsidR="00F277AF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2023</w:t>
            </w:r>
          </w:p>
        </w:tc>
        <w:tc>
          <w:tcPr>
            <w:tcW w:w="1778" w:type="dxa"/>
          </w:tcPr>
          <w:p w14:paraId="41022943" w14:textId="77777777" w:rsidR="00F277AF" w:rsidRPr="004C0D4D" w:rsidRDefault="00F277AF" w:rsidP="00E43A06">
            <w:pPr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Zenodo</w:t>
            </w:r>
          </w:p>
        </w:tc>
        <w:tc>
          <w:tcPr>
            <w:tcW w:w="1559" w:type="dxa"/>
          </w:tcPr>
          <w:p w14:paraId="0AF5BE18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14:paraId="108A4E87" w14:textId="77777777" w:rsidR="00F277AF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133</w:t>
            </w:r>
          </w:p>
        </w:tc>
        <w:tc>
          <w:tcPr>
            <w:tcW w:w="1134" w:type="dxa"/>
          </w:tcPr>
          <w:p w14:paraId="24F3402D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DBM</w:t>
            </w:r>
          </w:p>
        </w:tc>
        <w:tc>
          <w:tcPr>
            <w:tcW w:w="1134" w:type="dxa"/>
          </w:tcPr>
          <w:p w14:paraId="22F1BB7E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no</w:t>
            </w:r>
          </w:p>
        </w:tc>
      </w:tr>
      <w:tr w:rsidR="00F277AF" w14:paraId="4C2AD578" w14:textId="77777777" w:rsidTr="00E43A06">
        <w:trPr>
          <w:trHeight w:val="256"/>
        </w:trPr>
        <w:tc>
          <w:tcPr>
            <w:tcW w:w="1191" w:type="dxa"/>
          </w:tcPr>
          <w:p w14:paraId="12CA4E71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ALS</w:t>
            </w:r>
          </w:p>
        </w:tc>
        <w:tc>
          <w:tcPr>
            <w:tcW w:w="1207" w:type="dxa"/>
          </w:tcPr>
          <w:p w14:paraId="762FF6E0" w14:textId="77777777" w:rsidR="00F277AF" w:rsidRPr="00962268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 xml:space="preserve">Dadar </w:t>
            </w:r>
            <w:r>
              <w:rPr>
                <w:rFonts w:eastAsia="AdvMB411"/>
                <w:sz w:val="20"/>
                <w:szCs w:val="20"/>
              </w:rPr>
              <w:t>et al.</w:t>
            </w:r>
          </w:p>
        </w:tc>
        <w:tc>
          <w:tcPr>
            <w:tcW w:w="1206" w:type="dxa"/>
          </w:tcPr>
          <w:p w14:paraId="291EE790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2020</w:t>
            </w:r>
          </w:p>
        </w:tc>
        <w:tc>
          <w:tcPr>
            <w:tcW w:w="1778" w:type="dxa"/>
          </w:tcPr>
          <w:p w14:paraId="21A64047" w14:textId="77777777" w:rsidR="00F277AF" w:rsidRPr="004C0D4D" w:rsidRDefault="00F277AF" w:rsidP="00E43A06">
            <w:pPr>
              <w:rPr>
                <w:rFonts w:eastAsia="AdvMB411"/>
                <w:sz w:val="20"/>
                <w:szCs w:val="20"/>
              </w:rPr>
            </w:pPr>
            <w:r w:rsidRPr="004C0D4D">
              <w:rPr>
                <w:rFonts w:eastAsia="AdvMB411"/>
                <w:sz w:val="20"/>
                <w:szCs w:val="20"/>
              </w:rPr>
              <w:t>Brain Communications</w:t>
            </w:r>
          </w:p>
        </w:tc>
        <w:tc>
          <w:tcPr>
            <w:tcW w:w="1559" w:type="dxa"/>
          </w:tcPr>
          <w:p w14:paraId="01FCA9C8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66</w:t>
            </w:r>
          </w:p>
        </w:tc>
        <w:tc>
          <w:tcPr>
            <w:tcW w:w="1418" w:type="dxa"/>
          </w:tcPr>
          <w:p w14:paraId="550A03CB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>
              <w:rPr>
                <w:rFonts w:eastAsia="AdvMB411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14:paraId="7C406E0B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DBM</w:t>
            </w:r>
          </w:p>
        </w:tc>
        <w:tc>
          <w:tcPr>
            <w:tcW w:w="1134" w:type="dxa"/>
          </w:tcPr>
          <w:p w14:paraId="4ECA9109" w14:textId="77777777" w:rsidR="00F277AF" w:rsidRPr="00962268" w:rsidRDefault="00F277AF" w:rsidP="00E43A06">
            <w:pPr>
              <w:jc w:val="center"/>
              <w:rPr>
                <w:rFonts w:eastAsia="AdvMB411"/>
                <w:sz w:val="20"/>
                <w:szCs w:val="20"/>
              </w:rPr>
            </w:pPr>
            <w:r w:rsidRPr="00962268">
              <w:rPr>
                <w:rFonts w:eastAsia="AdvMB411"/>
                <w:sz w:val="20"/>
                <w:szCs w:val="20"/>
              </w:rPr>
              <w:t>some</w:t>
            </w:r>
          </w:p>
        </w:tc>
      </w:tr>
    </w:tbl>
    <w:p w14:paraId="4B77BD94" w14:textId="224C3636" w:rsidR="00993AA7" w:rsidRDefault="00F277AF">
      <w:r w:rsidRPr="006E651B">
        <w:rPr>
          <w:rFonts w:eastAsia="AdvMB411"/>
          <w:i/>
          <w:iCs/>
          <w:sz w:val="20"/>
          <w:szCs w:val="20"/>
        </w:rPr>
        <w:t>ICA</w:t>
      </w:r>
      <w:r>
        <w:rPr>
          <w:rFonts w:eastAsia="AdvMB411"/>
          <w:i/>
          <w:iCs/>
          <w:sz w:val="20"/>
          <w:szCs w:val="20"/>
        </w:rPr>
        <w:t>*</w:t>
      </w:r>
      <w:r w:rsidRPr="006E651B">
        <w:rPr>
          <w:rFonts w:eastAsia="AdvMB411"/>
          <w:i/>
          <w:iCs/>
          <w:sz w:val="20"/>
          <w:szCs w:val="20"/>
        </w:rPr>
        <w:t xml:space="preserve"> = tensor probabilistic independent component analysis</w:t>
      </w:r>
    </w:p>
    <w:sectPr w:rsidR="00993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MB411">
    <w:altName w:val="MS Mincho"/>
    <w:panose1 w:val="020B0604020202020204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31"/>
    <w:rsid w:val="000264E0"/>
    <w:rsid w:val="000321FB"/>
    <w:rsid w:val="00032B28"/>
    <w:rsid w:val="00044C26"/>
    <w:rsid w:val="000726BF"/>
    <w:rsid w:val="00081548"/>
    <w:rsid w:val="00081EBD"/>
    <w:rsid w:val="000962B8"/>
    <w:rsid w:val="000C5277"/>
    <w:rsid w:val="00182FDA"/>
    <w:rsid w:val="00271668"/>
    <w:rsid w:val="00290A22"/>
    <w:rsid w:val="00292F3E"/>
    <w:rsid w:val="00295E88"/>
    <w:rsid w:val="002C5092"/>
    <w:rsid w:val="002E1AFF"/>
    <w:rsid w:val="0031774E"/>
    <w:rsid w:val="003370CD"/>
    <w:rsid w:val="00361AA2"/>
    <w:rsid w:val="003C0A2C"/>
    <w:rsid w:val="003C3C21"/>
    <w:rsid w:val="003F79AB"/>
    <w:rsid w:val="00423364"/>
    <w:rsid w:val="00427A5D"/>
    <w:rsid w:val="00446C98"/>
    <w:rsid w:val="004B0F99"/>
    <w:rsid w:val="00510D90"/>
    <w:rsid w:val="00593FFF"/>
    <w:rsid w:val="005C7CA0"/>
    <w:rsid w:val="005D0602"/>
    <w:rsid w:val="006449A0"/>
    <w:rsid w:val="006D1EC6"/>
    <w:rsid w:val="00777031"/>
    <w:rsid w:val="00791FFF"/>
    <w:rsid w:val="00793A49"/>
    <w:rsid w:val="007B7202"/>
    <w:rsid w:val="007C54B9"/>
    <w:rsid w:val="009029A6"/>
    <w:rsid w:val="00936ED1"/>
    <w:rsid w:val="00993AA7"/>
    <w:rsid w:val="009C3750"/>
    <w:rsid w:val="00A150D2"/>
    <w:rsid w:val="00A17CDB"/>
    <w:rsid w:val="00A20771"/>
    <w:rsid w:val="00A507E5"/>
    <w:rsid w:val="00A54A5B"/>
    <w:rsid w:val="00A735AD"/>
    <w:rsid w:val="00A96FFC"/>
    <w:rsid w:val="00AA36E7"/>
    <w:rsid w:val="00AB04BB"/>
    <w:rsid w:val="00AF1D13"/>
    <w:rsid w:val="00B50CCE"/>
    <w:rsid w:val="00BA1164"/>
    <w:rsid w:val="00BD4F72"/>
    <w:rsid w:val="00BE401E"/>
    <w:rsid w:val="00C0440E"/>
    <w:rsid w:val="00C84251"/>
    <w:rsid w:val="00C86B3D"/>
    <w:rsid w:val="00C97065"/>
    <w:rsid w:val="00CA57BF"/>
    <w:rsid w:val="00CD42EF"/>
    <w:rsid w:val="00D064EF"/>
    <w:rsid w:val="00D15A8B"/>
    <w:rsid w:val="00D734F1"/>
    <w:rsid w:val="00DB2A4B"/>
    <w:rsid w:val="00DE5D0B"/>
    <w:rsid w:val="00E14E27"/>
    <w:rsid w:val="00E1669A"/>
    <w:rsid w:val="00E324F8"/>
    <w:rsid w:val="00E3618A"/>
    <w:rsid w:val="00E64559"/>
    <w:rsid w:val="00E87DA3"/>
    <w:rsid w:val="00EA3AE4"/>
    <w:rsid w:val="00EC48FF"/>
    <w:rsid w:val="00F1120C"/>
    <w:rsid w:val="00F23D55"/>
    <w:rsid w:val="00F277AF"/>
    <w:rsid w:val="00F32B05"/>
    <w:rsid w:val="00F32E03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D8045"/>
  <w15:chartTrackingRefBased/>
  <w15:docId w15:val="{C779DCBA-9852-1245-8407-660FECDB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031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031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Veronika</dc:creator>
  <cp:keywords/>
  <dc:description/>
  <cp:lastModifiedBy>Pak Veronika</cp:lastModifiedBy>
  <cp:revision>3</cp:revision>
  <dcterms:created xsi:type="dcterms:W3CDTF">2023-12-17T12:41:00Z</dcterms:created>
  <dcterms:modified xsi:type="dcterms:W3CDTF">2024-02-29T23:01:00Z</dcterms:modified>
</cp:coreProperties>
</file>