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61AA8B"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E6BFB1"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ACBAD0"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87912E"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D986D2"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1622E4"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4587A6"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71F10C"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396267" w:rsidR="00F102CC" w:rsidRPr="003D5AF6" w:rsidRDefault="0091282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80EBCC" w:rsidR="00F102CC" w:rsidRDefault="00912829">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E2DDE7"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67DD3A"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9EF301"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DD4DA6" w:rsidR="00F102CC" w:rsidRDefault="0091282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AF89C71"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966B4D"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B9F310F"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29B5E2"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338A19"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045C99B"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54280F"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919EBE"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883A9F4"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70E0C4" w:rsidR="00F102CC" w:rsidRPr="003D5AF6" w:rsidRDefault="005F35C3">
            <w:pPr>
              <w:spacing w:line="225" w:lineRule="auto"/>
              <w:rPr>
                <w:rFonts w:ascii="Noto Sans" w:eastAsia="Noto Sans" w:hAnsi="Noto Sans" w:cs="Noto Sans"/>
                <w:bCs/>
                <w:color w:val="434343"/>
                <w:sz w:val="18"/>
                <w:szCs w:val="18"/>
              </w:rPr>
            </w:pPr>
            <w:r w:rsidRPr="005F35C3">
              <w:rPr>
                <w:rFonts w:ascii="Noto Sans" w:eastAsia="Noto Sans" w:hAnsi="Noto Sans" w:cs="Noto Sans"/>
                <w:bCs/>
                <w:color w:val="434343"/>
                <w:sz w:val="18"/>
                <w:szCs w:val="18"/>
              </w:rPr>
              <w:t xml:space="preserve">For Figure 6, 20 network realizations </w:t>
            </w:r>
            <w:r>
              <w:rPr>
                <w:rFonts w:ascii="Noto Sans" w:eastAsia="Noto Sans" w:hAnsi="Noto Sans" w:cs="Noto Sans"/>
                <w:bCs/>
                <w:color w:val="434343"/>
                <w:sz w:val="18"/>
                <w:szCs w:val="18"/>
              </w:rPr>
              <w:t xml:space="preserve">for each condition </w:t>
            </w:r>
            <w:r w:rsidRPr="005F35C3">
              <w:rPr>
                <w:rFonts w:ascii="Noto Sans" w:eastAsia="Noto Sans" w:hAnsi="Noto Sans" w:cs="Noto Sans"/>
                <w:bCs/>
                <w:color w:val="434343"/>
                <w:sz w:val="18"/>
                <w:szCs w:val="18"/>
              </w:rPr>
              <w:t xml:space="preserve">were </w:t>
            </w:r>
            <w:r>
              <w:rPr>
                <w:rFonts w:ascii="Noto Sans" w:eastAsia="Noto Sans" w:hAnsi="Noto Sans" w:cs="Noto Sans"/>
                <w:bCs/>
                <w:color w:val="434343"/>
                <w:sz w:val="18"/>
                <w:szCs w:val="18"/>
              </w:rPr>
              <w:t>considered</w:t>
            </w:r>
            <w:r w:rsidRPr="005F35C3">
              <w:rPr>
                <w:rFonts w:ascii="Noto Sans" w:eastAsia="Noto Sans" w:hAnsi="Noto Sans" w:cs="Noto Sans"/>
                <w:bCs/>
                <w:color w:val="434343"/>
                <w:sz w:val="18"/>
                <w:szCs w:val="18"/>
              </w:rPr>
              <w:t>. To assess statistical significance, a two-sided Wilcoxon rank-sum test was performed.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D75855" w:rsidR="00F102CC" w:rsidRPr="003D5AF6" w:rsidRDefault="003F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Specified in </w:t>
            </w:r>
            <w:r w:rsidR="00912829">
              <w:rPr>
                <w:rFonts w:ascii="Noto Sans" w:eastAsia="Noto Sans" w:hAnsi="Noto Sans" w:cs="Noto Sans"/>
                <w:bCs/>
                <w:color w:val="434343"/>
                <w:sz w:val="18"/>
                <w:szCs w:val="18"/>
              </w:rPr>
              <w:t>“Resource Availability”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8B3E7" w14:textId="77777777" w:rsidR="00912829" w:rsidRPr="00912829" w:rsidRDefault="00912829">
            <w:pPr>
              <w:spacing w:line="225" w:lineRule="auto"/>
              <w:rPr>
                <w:rFonts w:ascii="Noto Sans" w:eastAsia="Noto Sans" w:hAnsi="Noto Sans" w:cs="Noto Sans"/>
                <w:color w:val="434343"/>
                <w:sz w:val="18"/>
                <w:szCs w:val="18"/>
                <w:highlight w:val="white"/>
              </w:rPr>
            </w:pPr>
            <w:r w:rsidRPr="00912829">
              <w:rPr>
                <w:rFonts w:ascii="Noto Sans" w:eastAsia="Noto Sans" w:hAnsi="Noto Sans" w:cs="Noto Sans"/>
                <w:color w:val="434343"/>
                <w:sz w:val="18"/>
                <w:szCs w:val="18"/>
                <w:highlight w:val="white"/>
              </w:rPr>
              <w:t>Dryad:</w:t>
            </w:r>
          </w:p>
          <w:p w14:paraId="78FCD14D" w14:textId="07035B43" w:rsidR="00F102CC" w:rsidRPr="00912829" w:rsidRDefault="00912829">
            <w:pPr>
              <w:spacing w:line="225" w:lineRule="auto"/>
              <w:rPr>
                <w:rFonts w:ascii="Noto Sans" w:eastAsia="Noto Sans" w:hAnsi="Noto Sans" w:cs="Noto Sans"/>
                <w:color w:val="434343"/>
                <w:sz w:val="18"/>
                <w:szCs w:val="18"/>
                <w:highlight w:val="white"/>
              </w:rPr>
            </w:pPr>
            <w:hyperlink r:id="rId14" w:history="1">
              <w:r w:rsidRPr="00912829">
                <w:rPr>
                  <w:rFonts w:ascii="Noto Sans" w:eastAsia="Noto Sans" w:hAnsi="Noto Sans" w:cs="Noto Sans"/>
                  <w:color w:val="434343"/>
                  <w:sz w:val="18"/>
                  <w:szCs w:val="18"/>
                  <w:highlight w:val="white"/>
                </w:rPr>
                <w:t>https://doi.org/10.5061/dryad.pvmcvdnr2</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804F23"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43CE267" w:rsidR="00F102CC" w:rsidRPr="003D5AF6" w:rsidRDefault="003F3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w:t>
            </w:r>
            <w:r w:rsidR="00912829">
              <w:rPr>
                <w:rFonts w:ascii="Noto Sans" w:eastAsia="Noto Sans" w:hAnsi="Noto Sans" w:cs="Noto Sans"/>
                <w:bCs/>
                <w:color w:val="434343"/>
                <w:sz w:val="18"/>
                <w:szCs w:val="18"/>
              </w:rPr>
              <w:t xml:space="preserve"> “Resource Availability”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9DCF32" w14:textId="02EFE2B6" w:rsidR="00F102CC" w:rsidRPr="00912829" w:rsidRDefault="00912829">
            <w:pPr>
              <w:spacing w:line="225" w:lineRule="auto"/>
              <w:rPr>
                <w:rFonts w:ascii="Noto Sans" w:eastAsia="Noto Sans" w:hAnsi="Noto Sans" w:cs="Noto Sans"/>
                <w:bCs/>
                <w:color w:val="434343"/>
                <w:sz w:val="18"/>
                <w:szCs w:val="18"/>
              </w:rPr>
            </w:pPr>
            <w:r w:rsidRPr="00912829">
              <w:rPr>
                <w:rFonts w:ascii="Noto Sans" w:eastAsia="Noto Sans" w:hAnsi="Noto Sans" w:cs="Noto Sans"/>
                <w:bCs/>
                <w:color w:val="434343"/>
                <w:sz w:val="18"/>
                <w:szCs w:val="18"/>
              </w:rPr>
              <w:t>Git</w:t>
            </w:r>
            <w:r>
              <w:rPr>
                <w:rFonts w:ascii="Noto Sans" w:eastAsia="Noto Sans" w:hAnsi="Noto Sans" w:cs="Noto Sans"/>
                <w:bCs/>
                <w:color w:val="434343"/>
                <w:sz w:val="18"/>
                <w:szCs w:val="18"/>
              </w:rPr>
              <w:t>H</w:t>
            </w:r>
            <w:r w:rsidRPr="00912829">
              <w:rPr>
                <w:rFonts w:ascii="Noto Sans" w:eastAsia="Noto Sans" w:hAnsi="Noto Sans" w:cs="Noto Sans"/>
                <w:bCs/>
                <w:color w:val="434343"/>
                <w:sz w:val="18"/>
                <w:szCs w:val="18"/>
              </w:rPr>
              <w:t xml:space="preserve">ub: </w:t>
            </w:r>
          </w:p>
          <w:p w14:paraId="57816E11" w14:textId="0850F1CD" w:rsidR="00912829" w:rsidRPr="00912829" w:rsidRDefault="00912829">
            <w:pPr>
              <w:spacing w:line="225" w:lineRule="auto"/>
              <w:rPr>
                <w:rFonts w:ascii="Arial" w:eastAsiaTheme="minorHAnsi" w:hAnsi="Arial" w:cs="Arial"/>
                <w:sz w:val="20"/>
                <w:szCs w:val="20"/>
              </w:rPr>
            </w:pPr>
            <w:r w:rsidRPr="00912829">
              <w:rPr>
                <w:rFonts w:ascii="Noto Sans" w:eastAsia="Noto Sans" w:hAnsi="Noto Sans" w:cs="Noto Sans"/>
                <w:bCs/>
                <w:color w:val="434343"/>
                <w:sz w:val="18"/>
                <w:szCs w:val="18"/>
              </w:rPr>
              <w:t>https://github.com/</w:t>
            </w:r>
            <w:hyperlink r:id="rId15" w:history="1">
              <w:r w:rsidRPr="00912829">
                <w:rPr>
                  <w:rFonts w:ascii="Noto Sans" w:eastAsia="Noto Sans" w:hAnsi="Noto Sans" w:cs="Noto Sans"/>
                  <w:bCs/>
                  <w:color w:val="434343"/>
                  <w:sz w:val="18"/>
                  <w:szCs w:val="18"/>
                </w:rPr>
                <w:t>annacatt</w:t>
              </w:r>
            </w:hyperlink>
            <w:r w:rsidRPr="00912829">
              <w:rPr>
                <w:rFonts w:ascii="Noto Sans" w:eastAsia="Noto Sans" w:hAnsi="Noto Sans" w:cs="Noto Sans"/>
                <w:bCs/>
                <w:color w:val="434343"/>
                <w:sz w:val="18"/>
                <w:szCs w:val="18"/>
              </w:rPr>
              <w:t>/</w:t>
            </w:r>
            <w:hyperlink r:id="rId16" w:history="1">
              <w:r w:rsidRPr="00912829">
                <w:rPr>
                  <w:rFonts w:ascii="Noto Sans" w:eastAsia="Noto Sans" w:hAnsi="Noto Sans" w:cs="Noto Sans"/>
                  <w:bCs/>
                  <w:color w:val="434343"/>
                  <w:sz w:val="18"/>
                  <w:szCs w:val="18"/>
                </w:rPr>
                <w:t>Basolateral_amygdala_oscillations_enable_fear_learning_in_a_biophysical_model</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5979C9"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A216D8" w:rsidR="00F102CC" w:rsidRPr="003D5AF6" w:rsidRDefault="009128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07D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72AAC" w14:textId="77777777" w:rsidR="006707D3" w:rsidRDefault="006707D3">
      <w:r>
        <w:separator/>
      </w:r>
    </w:p>
  </w:endnote>
  <w:endnote w:type="continuationSeparator" w:id="0">
    <w:p w14:paraId="5C40BE2B" w14:textId="77777777" w:rsidR="006707D3" w:rsidRDefault="0067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AC3A5" w14:textId="77777777" w:rsidR="006707D3" w:rsidRDefault="006707D3">
      <w:r>
        <w:separator/>
      </w:r>
    </w:p>
  </w:footnote>
  <w:footnote w:type="continuationSeparator" w:id="0">
    <w:p w14:paraId="3B64D213" w14:textId="77777777" w:rsidR="006707D3" w:rsidRDefault="00670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D35CF"/>
    <w:rsid w:val="003D5AF6"/>
    <w:rsid w:val="003F347B"/>
    <w:rsid w:val="00400C53"/>
    <w:rsid w:val="00421C88"/>
    <w:rsid w:val="00427975"/>
    <w:rsid w:val="004E2C31"/>
    <w:rsid w:val="0050269F"/>
    <w:rsid w:val="005B0259"/>
    <w:rsid w:val="005F35C3"/>
    <w:rsid w:val="006707D3"/>
    <w:rsid w:val="007054B6"/>
    <w:rsid w:val="0078687E"/>
    <w:rsid w:val="00912829"/>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12829"/>
    <w:rPr>
      <w:color w:val="0000FF"/>
      <w:u w:val="single"/>
    </w:rPr>
  </w:style>
  <w:style w:type="character" w:styleId="UnresolvedMention">
    <w:name w:val="Unresolved Mention"/>
    <w:basedOn w:val="DefaultParagraphFont"/>
    <w:uiPriority w:val="99"/>
    <w:semiHidden/>
    <w:unhideWhenUsed/>
    <w:rsid w:val="00912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annacatt/Basolateral_amygdala_oscillations_enable_fear_learning_in_a_biophysical_mode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annacatt"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pvmcvdnr2"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Cattani</cp:lastModifiedBy>
  <cp:revision>6</cp:revision>
  <dcterms:created xsi:type="dcterms:W3CDTF">2024-11-03T13:13:00Z</dcterms:created>
  <dcterms:modified xsi:type="dcterms:W3CDTF">2024-11-03T13:33:00Z</dcterms:modified>
</cp:coreProperties>
</file>