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0093" w14:textId="557F1D6B" w:rsidR="003C2645" w:rsidRPr="004E08D5" w:rsidRDefault="003C2645" w:rsidP="003C2645">
      <w:pPr>
        <w:tabs>
          <w:tab w:val="left" w:pos="1166"/>
        </w:tabs>
        <w:spacing w:line="276" w:lineRule="auto"/>
        <w:rPr>
          <w:lang w:val="en-GB"/>
        </w:rPr>
      </w:pPr>
      <w:r>
        <w:rPr>
          <w:lang w:val="en-GB"/>
        </w:rPr>
        <w:t xml:space="preserve">Supplementary File </w:t>
      </w:r>
      <w:r w:rsidR="00465569">
        <w:rPr>
          <w:lang w:val="en-GB"/>
        </w:rPr>
        <w:t>5</w:t>
      </w:r>
    </w:p>
    <w:p w14:paraId="74EFED3A" w14:textId="77777777" w:rsidR="003C2645" w:rsidRPr="005205CA" w:rsidRDefault="003C2645" w:rsidP="003C2645">
      <w:pPr>
        <w:tabs>
          <w:tab w:val="left" w:pos="1166"/>
        </w:tabs>
        <w:spacing w:line="276" w:lineRule="auto"/>
        <w:rPr>
          <w:i/>
          <w:iCs/>
          <w:sz w:val="22"/>
          <w:szCs w:val="22"/>
          <w:lang w:val="en-GB"/>
        </w:rPr>
      </w:pPr>
      <w:r w:rsidRPr="005205CA">
        <w:rPr>
          <w:i/>
          <w:iCs/>
          <w:sz w:val="22"/>
          <w:szCs w:val="22"/>
          <w:lang w:val="en-GB"/>
        </w:rPr>
        <w:t>Full statistical overview of LME model for univariate analysis</w:t>
      </w:r>
      <w:r>
        <w:rPr>
          <w:i/>
          <w:iCs/>
          <w:sz w:val="22"/>
          <w:szCs w:val="22"/>
          <w:lang w:val="en-GB"/>
        </w:rPr>
        <w:t xml:space="preserve"> (includes only ROI that show above or below zero upregulation)</w:t>
      </w:r>
      <w:r w:rsidRPr="005205CA">
        <w:rPr>
          <w:i/>
          <w:iCs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1020"/>
        <w:gridCol w:w="1069"/>
        <w:gridCol w:w="1025"/>
        <w:gridCol w:w="1069"/>
        <w:gridCol w:w="946"/>
        <w:gridCol w:w="881"/>
        <w:gridCol w:w="720"/>
      </w:tblGrid>
      <w:tr w:rsidR="003C2645" w:rsidRPr="005205CA" w14:paraId="69915C11" w14:textId="77777777" w:rsidTr="00380E10">
        <w:tc>
          <w:tcPr>
            <w:tcW w:w="229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6CC481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EBB5B0F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Main Effect</w:t>
            </w:r>
          </w:p>
          <w:p w14:paraId="24A13241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of Group</w:t>
            </w:r>
          </w:p>
        </w:tc>
        <w:tc>
          <w:tcPr>
            <w:tcW w:w="209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711BF5A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Main Effect</w:t>
            </w:r>
          </w:p>
          <w:p w14:paraId="5EE6D46F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of Session</w:t>
            </w:r>
          </w:p>
        </w:tc>
        <w:tc>
          <w:tcPr>
            <w:tcW w:w="182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8708003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Group x Session Interaction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EEBDD30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</w:p>
        </w:tc>
      </w:tr>
      <w:tr w:rsidR="003C2645" w:rsidRPr="005205CA" w14:paraId="51139A95" w14:textId="77777777" w:rsidTr="00380E10">
        <w:trPr>
          <w:trHeight w:val="337"/>
        </w:trPr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5EC18" w14:textId="77777777" w:rsidR="003C2645" w:rsidRPr="005205CA" w:rsidRDefault="003C2645" w:rsidP="00380E10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i/>
                <w:iCs/>
                <w:sz w:val="20"/>
                <w:szCs w:val="20"/>
                <w:lang w:val="en-GB"/>
              </w:rPr>
              <w:t>Regions of Interest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F081F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757F6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67C3D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92461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54626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10063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8B4FA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R2</w:t>
            </w:r>
          </w:p>
        </w:tc>
      </w:tr>
      <w:tr w:rsidR="003C2645" w:rsidRPr="00AF1CE4" w14:paraId="1A9BFE30" w14:textId="77777777" w:rsidTr="00380E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781E3612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proofErr w:type="spellStart"/>
            <w:r w:rsidRPr="005205CA">
              <w:rPr>
                <w:sz w:val="20"/>
                <w:szCs w:val="20"/>
                <w:lang w:val="en-GB"/>
              </w:rPr>
              <w:t>Parahippocampal</w:t>
            </w:r>
            <w:proofErr w:type="spellEnd"/>
            <w:r w:rsidRPr="005205CA">
              <w:rPr>
                <w:sz w:val="20"/>
                <w:szCs w:val="20"/>
                <w:lang w:val="en-GB"/>
              </w:rPr>
              <w:t xml:space="preserve"> Gyrus Posterior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0D389D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2.97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(1,83)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2841C46A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.088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(.</w:t>
            </w:r>
            <w:r>
              <w:rPr>
                <w:sz w:val="20"/>
                <w:szCs w:val="20"/>
                <w:vertAlign w:val="subscript"/>
                <w:lang w:val="en-GB"/>
              </w:rPr>
              <w:t>106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7E18E721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2.48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(1,100)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1C67C7EA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.118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(.1</w:t>
            </w:r>
            <w:r>
              <w:rPr>
                <w:sz w:val="20"/>
                <w:szCs w:val="20"/>
                <w:vertAlign w:val="subscript"/>
                <w:lang w:val="en-GB"/>
              </w:rPr>
              <w:t>42)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46D1746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9.54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(1,83)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7822CC44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.002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(.0</w:t>
            </w:r>
            <w:r>
              <w:rPr>
                <w:b/>
                <w:bCs/>
                <w:sz w:val="20"/>
                <w:szCs w:val="20"/>
                <w:vertAlign w:val="subscript"/>
                <w:lang w:val="en-GB"/>
              </w:rPr>
              <w:t>12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0345DC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.200</w:t>
            </w:r>
            <w:r w:rsidRPr="005205CA">
              <w:rPr>
                <w:sz w:val="20"/>
                <w:szCs w:val="20"/>
                <w:lang w:val="en-GB"/>
              </w:rPr>
              <w:sym w:font="Symbol" w:char="F05E"/>
            </w:r>
          </w:p>
        </w:tc>
      </w:tr>
      <w:tr w:rsidR="003C2645" w:rsidRPr="005205CA" w14:paraId="7E3A2EF3" w14:textId="77777777" w:rsidTr="00380E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6D73352D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Medial Prefrontal Cortex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CBF2F5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7.61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(1,86)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6634ABB2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.007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(.0</w:t>
            </w:r>
            <w:r>
              <w:rPr>
                <w:b/>
                <w:bCs/>
                <w:sz w:val="20"/>
                <w:szCs w:val="20"/>
                <w:vertAlign w:val="subscript"/>
                <w:lang w:val="en-GB"/>
              </w:rPr>
              <w:t>14)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0DABADE6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.42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(1,99)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0E3B090E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.517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(.</w:t>
            </w:r>
            <w:r>
              <w:rPr>
                <w:sz w:val="20"/>
                <w:szCs w:val="20"/>
                <w:vertAlign w:val="subscript"/>
                <w:lang w:val="en-GB"/>
              </w:rPr>
              <w:t>517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9D70FEB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1.16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(1,83)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1A8A55D5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.284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(.</w:t>
            </w:r>
            <w:r>
              <w:rPr>
                <w:sz w:val="20"/>
                <w:szCs w:val="20"/>
                <w:vertAlign w:val="subscript"/>
                <w:lang w:val="en-GB"/>
              </w:rPr>
              <w:t>284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0B8D57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.369</w:t>
            </w:r>
            <w:r w:rsidRPr="005205CA">
              <w:rPr>
                <w:sz w:val="20"/>
                <w:szCs w:val="20"/>
                <w:lang w:val="en-GB"/>
              </w:rPr>
              <w:sym w:font="Symbol" w:char="F05E"/>
            </w:r>
          </w:p>
        </w:tc>
      </w:tr>
      <w:tr w:rsidR="003C2645" w:rsidRPr="005205CA" w14:paraId="25E9DEB1" w14:textId="77777777" w:rsidTr="00380E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19281325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Ventrolateral Prefrontal Cortex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733774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31.35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(1,82)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2C231BC8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(&lt;.001)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9ED9BCD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10.68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(1,99)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0B7EE0A4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.001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(.00</w:t>
            </w:r>
            <w:r>
              <w:rPr>
                <w:b/>
                <w:bCs/>
                <w:sz w:val="20"/>
                <w:szCs w:val="20"/>
                <w:vertAlign w:val="subscript"/>
                <w:lang w:val="en-GB"/>
              </w:rPr>
              <w:t>3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D7CACE7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1.61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(1,83)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5301CBAB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.207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(.</w:t>
            </w:r>
            <w:r>
              <w:rPr>
                <w:sz w:val="20"/>
                <w:szCs w:val="20"/>
                <w:vertAlign w:val="subscript"/>
                <w:lang w:val="en-GB"/>
              </w:rPr>
              <w:t>248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EF5057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.309</w:t>
            </w:r>
            <w:r w:rsidRPr="005205CA">
              <w:rPr>
                <w:sz w:val="20"/>
                <w:szCs w:val="20"/>
                <w:lang w:val="en-GB"/>
              </w:rPr>
              <w:sym w:font="Symbol" w:char="F05E"/>
            </w:r>
          </w:p>
        </w:tc>
      </w:tr>
      <w:tr w:rsidR="003C2645" w:rsidRPr="005205CA" w14:paraId="3A77A3A7" w14:textId="77777777" w:rsidTr="00380E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1810F1E9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Cerebellum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1D47AB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1.54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(1,161)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475344A9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.215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(.</w:t>
            </w:r>
            <w:r>
              <w:rPr>
                <w:sz w:val="20"/>
                <w:szCs w:val="20"/>
                <w:vertAlign w:val="subscript"/>
                <w:lang w:val="en-GB"/>
              </w:rPr>
              <w:t>215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607DE38E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4.67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(1,161)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588FA875" w14:textId="77777777" w:rsidR="003C2645" w:rsidRPr="004E08D5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F1CE4">
              <w:rPr>
                <w:sz w:val="20"/>
                <w:szCs w:val="20"/>
                <w:lang w:val="en-GB"/>
              </w:rPr>
              <w:t>.036</w:t>
            </w:r>
            <w:r w:rsidRPr="00AF1CE4">
              <w:rPr>
                <w:sz w:val="20"/>
                <w:szCs w:val="20"/>
                <w:vertAlign w:val="subscript"/>
                <w:lang w:val="en-GB"/>
              </w:rPr>
              <w:t>(.054</w:t>
            </w:r>
            <w:r w:rsidRPr="004E08D5">
              <w:rPr>
                <w:b/>
                <w:bCs/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A3E8399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7.68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(1,161)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6B4B380E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.006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(.0</w:t>
            </w:r>
            <w:r>
              <w:rPr>
                <w:b/>
                <w:bCs/>
                <w:sz w:val="20"/>
                <w:szCs w:val="20"/>
                <w:vertAlign w:val="subscript"/>
                <w:lang w:val="en-GB"/>
              </w:rPr>
              <w:t>18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B2691F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.100</w:t>
            </w:r>
            <w:r w:rsidRPr="005205CA">
              <w:rPr>
                <w:sz w:val="20"/>
                <w:szCs w:val="20"/>
                <w:lang w:val="en-GB"/>
              </w:rPr>
              <w:sym w:font="Symbol" w:char="F0C7"/>
            </w:r>
          </w:p>
        </w:tc>
      </w:tr>
      <w:tr w:rsidR="003C2645" w:rsidRPr="005205CA" w14:paraId="57701A84" w14:textId="77777777" w:rsidTr="00380E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1ACE0BE5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Precuneus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AB1BF1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5.09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(1,161)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585BDEE4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</w:t>
            </w:r>
            <w:r>
              <w:rPr>
                <w:b/>
                <w:bCs/>
                <w:sz w:val="20"/>
                <w:szCs w:val="20"/>
                <w:lang w:val="en-GB"/>
              </w:rPr>
              <w:t>25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(.0</w:t>
            </w:r>
            <w:r>
              <w:rPr>
                <w:b/>
                <w:bCs/>
                <w:sz w:val="20"/>
                <w:szCs w:val="20"/>
                <w:vertAlign w:val="subscript"/>
                <w:lang w:val="en-GB"/>
              </w:rPr>
              <w:t>37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782B1B6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6.50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(1,161)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4BE867A3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.011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(.0</w:t>
            </w:r>
            <w:r>
              <w:rPr>
                <w:b/>
                <w:bCs/>
                <w:sz w:val="20"/>
                <w:szCs w:val="20"/>
                <w:vertAlign w:val="subscript"/>
                <w:lang w:val="en-GB"/>
              </w:rPr>
              <w:t>22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DDCADDC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1.61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(1,161)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06069C01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.205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(.</w:t>
            </w:r>
            <w:r>
              <w:rPr>
                <w:sz w:val="20"/>
                <w:szCs w:val="20"/>
                <w:vertAlign w:val="subscript"/>
                <w:lang w:val="en-GB"/>
              </w:rPr>
              <w:t>248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9B85FD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.099</w:t>
            </w:r>
            <w:r w:rsidRPr="005205CA">
              <w:rPr>
                <w:sz w:val="20"/>
                <w:szCs w:val="20"/>
                <w:lang w:val="en-GB"/>
              </w:rPr>
              <w:sym w:font="Symbol" w:char="F0C7"/>
            </w:r>
          </w:p>
        </w:tc>
      </w:tr>
      <w:tr w:rsidR="003C2645" w:rsidRPr="005205CA" w14:paraId="3C29334F" w14:textId="77777777" w:rsidTr="00380E10">
        <w:tc>
          <w:tcPr>
            <w:tcW w:w="22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B63178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Lateral Occipital Cortex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947135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9.12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(1,82)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C7C2F7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.003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(.0</w:t>
            </w:r>
            <w:r>
              <w:rPr>
                <w:b/>
                <w:bCs/>
                <w:sz w:val="20"/>
                <w:szCs w:val="20"/>
                <w:vertAlign w:val="subscript"/>
                <w:lang w:val="en-GB"/>
              </w:rPr>
              <w:t>09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8F5DDE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16.76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(1,97)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10C2D9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&lt;.001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(&lt;.001)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0FD752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6.42</w:t>
            </w:r>
            <w:r w:rsidRPr="005205CA">
              <w:rPr>
                <w:sz w:val="20"/>
                <w:szCs w:val="20"/>
                <w:vertAlign w:val="subscript"/>
                <w:lang w:val="en-GB"/>
              </w:rPr>
              <w:t>(1,81)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C4527C" w14:textId="77777777" w:rsidR="003C2645" w:rsidRPr="00AF1CE4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.013</w:t>
            </w:r>
            <w:r w:rsidRPr="005205CA">
              <w:rPr>
                <w:b/>
                <w:bCs/>
                <w:sz w:val="20"/>
                <w:szCs w:val="20"/>
                <w:vertAlign w:val="subscript"/>
                <w:lang w:val="en-GB"/>
              </w:rPr>
              <w:t>(.0</w:t>
            </w:r>
            <w:r>
              <w:rPr>
                <w:b/>
                <w:bCs/>
                <w:sz w:val="20"/>
                <w:szCs w:val="20"/>
                <w:vertAlign w:val="subscript"/>
                <w:lang w:val="en-GB"/>
              </w:rPr>
              <w:t>26)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9D35E4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.324</w:t>
            </w:r>
            <w:r w:rsidRPr="005205CA">
              <w:rPr>
                <w:sz w:val="20"/>
                <w:szCs w:val="20"/>
                <w:lang w:val="en-GB"/>
              </w:rPr>
              <w:sym w:font="Symbol" w:char="F05E"/>
            </w:r>
          </w:p>
        </w:tc>
      </w:tr>
    </w:tbl>
    <w:p w14:paraId="13A2427B" w14:textId="77777777" w:rsidR="003C2645" w:rsidRPr="005205CA" w:rsidRDefault="003C2645" w:rsidP="003C2645">
      <w:pPr>
        <w:tabs>
          <w:tab w:val="left" w:pos="1166"/>
        </w:tabs>
        <w:spacing w:line="276" w:lineRule="auto"/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981"/>
        <w:gridCol w:w="588"/>
        <w:gridCol w:w="850"/>
        <w:gridCol w:w="707"/>
        <w:gridCol w:w="850"/>
        <w:gridCol w:w="707"/>
        <w:gridCol w:w="990"/>
        <w:gridCol w:w="801"/>
      </w:tblGrid>
      <w:tr w:rsidR="003C2645" w:rsidRPr="005205CA" w14:paraId="601CD355" w14:textId="77777777" w:rsidTr="00380E10">
        <w:tc>
          <w:tcPr>
            <w:tcW w:w="255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DD27EC" w14:textId="77777777" w:rsidR="003C2645" w:rsidRPr="005205CA" w:rsidRDefault="003C2645" w:rsidP="00380E1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9516E44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Main Effect</w:t>
            </w:r>
          </w:p>
          <w:p w14:paraId="13FFDEE7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of Sex</w:t>
            </w:r>
          </w:p>
        </w:tc>
        <w:tc>
          <w:tcPr>
            <w:tcW w:w="155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A17003C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Main Effect</w:t>
            </w:r>
          </w:p>
          <w:p w14:paraId="3F70E01A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of Handedness</w:t>
            </w:r>
          </w:p>
        </w:tc>
        <w:tc>
          <w:tcPr>
            <w:tcW w:w="155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522B45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Main Effect</w:t>
            </w:r>
          </w:p>
          <w:p w14:paraId="3352F080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of IQ</w:t>
            </w:r>
          </w:p>
        </w:tc>
        <w:tc>
          <w:tcPr>
            <w:tcW w:w="179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FE130B3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Main Effect</w:t>
            </w:r>
          </w:p>
          <w:p w14:paraId="4D160078" w14:textId="77777777" w:rsidR="003C2645" w:rsidRPr="005205CA" w:rsidRDefault="003C2645" w:rsidP="00380E10">
            <w:pPr>
              <w:rPr>
                <w:b/>
                <w:bCs/>
                <w:sz w:val="20"/>
                <w:szCs w:val="20"/>
              </w:rPr>
            </w:pPr>
            <w:r w:rsidRPr="005205CA">
              <w:rPr>
                <w:b/>
                <w:bCs/>
                <w:sz w:val="20"/>
                <w:szCs w:val="20"/>
                <w:lang w:val="en-GB"/>
              </w:rPr>
              <w:t>Of</w:t>
            </w:r>
            <w:r w:rsidRPr="005205CA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5205CA">
              <w:rPr>
                <w:b/>
                <w:bCs/>
                <w:sz w:val="20"/>
                <w:szCs w:val="20"/>
              </w:rPr>
              <w:t>Reaction Time</w:t>
            </w:r>
          </w:p>
        </w:tc>
      </w:tr>
      <w:tr w:rsidR="003C2645" w:rsidRPr="005205CA" w14:paraId="38BFB919" w14:textId="77777777" w:rsidTr="00380E10">
        <w:trPr>
          <w:trHeight w:val="33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4589E" w14:textId="77777777" w:rsidR="003C2645" w:rsidRPr="005205CA" w:rsidRDefault="003C2645" w:rsidP="00380E10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b/>
                <w:bCs/>
                <w:i/>
                <w:iCs/>
                <w:sz w:val="20"/>
                <w:szCs w:val="20"/>
                <w:lang w:val="en-GB"/>
              </w:rPr>
              <w:t>Regions of Interest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87F16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05916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6A8FD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DBF76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6EBA1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A708E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sz w:val="20"/>
                <w:szCs w:val="20"/>
                <w:lang w:val="en-GB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CD519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F</w:t>
            </w:r>
            <w:r w:rsidRPr="005205CA">
              <w:rPr>
                <w:i/>
                <w:iCs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7EDEF" w14:textId="77777777" w:rsidR="003C2645" w:rsidRPr="005205CA" w:rsidRDefault="003C2645" w:rsidP="00380E10">
            <w:pPr>
              <w:rPr>
                <w:i/>
                <w:iCs/>
                <w:sz w:val="20"/>
                <w:szCs w:val="20"/>
                <w:lang w:val="en-GB"/>
              </w:rPr>
            </w:pPr>
            <w:r w:rsidRPr="005205CA">
              <w:rPr>
                <w:i/>
                <w:iCs/>
                <w:sz w:val="20"/>
                <w:szCs w:val="20"/>
                <w:lang w:val="en-GB"/>
              </w:rPr>
              <w:t>p</w:t>
            </w:r>
          </w:p>
        </w:tc>
      </w:tr>
      <w:tr w:rsidR="003C2645" w:rsidRPr="005205CA" w14:paraId="041DE022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E2CD4AA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proofErr w:type="spellStart"/>
            <w:r w:rsidRPr="005205CA">
              <w:rPr>
                <w:sz w:val="16"/>
                <w:szCs w:val="16"/>
                <w:lang w:val="en-GB"/>
              </w:rPr>
              <w:t>Parahippocampal</w:t>
            </w:r>
            <w:proofErr w:type="spellEnd"/>
            <w:r w:rsidRPr="005205CA">
              <w:rPr>
                <w:sz w:val="16"/>
                <w:szCs w:val="16"/>
                <w:lang w:val="en-GB"/>
              </w:rPr>
              <w:t xml:space="preserve"> Gyrus Posterior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08E75CC5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1.26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(1,84)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EDEB155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.263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45D376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.03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(1,93)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1CE1795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.962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6B6E11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1.28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1,84)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66A7232" w14:textId="77777777" w:rsidR="003C2645" w:rsidRPr="005205CA" w:rsidRDefault="003C2645" w:rsidP="00380E10">
            <w:pPr>
              <w:rPr>
                <w:b/>
                <w:bCs/>
                <w:sz w:val="16"/>
                <w:szCs w:val="16"/>
                <w:lang w:val="en-GB"/>
              </w:rPr>
            </w:pPr>
            <w:r w:rsidRPr="005205CA">
              <w:rPr>
                <w:b/>
                <w:bCs/>
                <w:sz w:val="16"/>
                <w:szCs w:val="16"/>
                <w:lang w:val="en-GB"/>
              </w:rPr>
              <w:t>.</w:t>
            </w:r>
            <w:r w:rsidRPr="005205CA">
              <w:rPr>
                <w:sz w:val="16"/>
                <w:szCs w:val="16"/>
                <w:lang w:val="en-GB"/>
              </w:rPr>
              <w:t>259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ABC7DA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.09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(1,155)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051EA7F4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.764</w:t>
            </w:r>
          </w:p>
        </w:tc>
      </w:tr>
      <w:tr w:rsidR="003C2645" w:rsidRPr="005205CA" w14:paraId="07B44BAD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92C3D70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Medial Prefrontal Cortex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013DB74D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.62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(1,87)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7ADAEA2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.430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115665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.50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(1,95)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D2C21F4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.607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1F6F7F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5.16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(1,87)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E053D85" w14:textId="77777777" w:rsidR="003C2645" w:rsidRPr="005205CA" w:rsidRDefault="003C2645" w:rsidP="00380E10">
            <w:pPr>
              <w:rPr>
                <w:b/>
                <w:bCs/>
                <w:sz w:val="16"/>
                <w:szCs w:val="16"/>
                <w:lang w:val="en-GB"/>
              </w:rPr>
            </w:pPr>
            <w:r w:rsidRPr="005205CA">
              <w:rPr>
                <w:b/>
                <w:bCs/>
                <w:sz w:val="16"/>
                <w:szCs w:val="16"/>
                <w:lang w:val="en-GB"/>
              </w:rPr>
              <w:t>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15DDBF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.22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(1,160)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3E8DEB3" w14:textId="77777777" w:rsidR="003C2645" w:rsidRPr="005205CA" w:rsidRDefault="003C2645" w:rsidP="00380E10">
            <w:pPr>
              <w:rPr>
                <w:sz w:val="16"/>
                <w:szCs w:val="16"/>
                <w:lang w:val="de-DE"/>
              </w:rPr>
            </w:pPr>
            <w:r w:rsidRPr="005205CA">
              <w:rPr>
                <w:sz w:val="16"/>
                <w:szCs w:val="16"/>
                <w:lang w:val="en-GB"/>
              </w:rPr>
              <w:t>.635</w:t>
            </w:r>
          </w:p>
        </w:tc>
      </w:tr>
      <w:tr w:rsidR="003C2645" w:rsidRPr="005205CA" w14:paraId="661CF194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C7ECBD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Ventrolateral Prefrontal Cortex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52D1CDAD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1.11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(1,83)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55CC3678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.294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528485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.71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(1,92)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6B29D82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.494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517119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.09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(1,83)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86CA312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B8E551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.20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(1,154)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2425754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.654</w:t>
            </w:r>
          </w:p>
        </w:tc>
      </w:tr>
      <w:tr w:rsidR="003C2645" w:rsidRPr="005205CA" w14:paraId="396C66F9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F6CA037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Cerebellum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054B5BF0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3.15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712C6B4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.077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5DA9ED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.21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24CCE54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.806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942F34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.781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AE3AAB2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B18291C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.11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8EDE4B9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.741</w:t>
            </w:r>
          </w:p>
        </w:tc>
      </w:tr>
      <w:tr w:rsidR="003C2645" w:rsidRPr="005205CA" w14:paraId="5A1D03A4" w14:textId="77777777" w:rsidTr="00380E1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EB7292A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Precuneus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23B2E768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.35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21644EA2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.553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296C21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.20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025E834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.817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4A1843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.08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A91A878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.776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0F8CD40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.137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(1,161)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3E6D8EE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.712</w:t>
            </w:r>
          </w:p>
        </w:tc>
      </w:tr>
      <w:tr w:rsidR="003C2645" w:rsidRPr="005205CA" w14:paraId="3063F006" w14:textId="77777777" w:rsidTr="00380E10"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219AF9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Lateral Occipital Cortex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43079D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.10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(1,83)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8804FA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33B6B9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.76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(1,92)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F5B11F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98CAE8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3.04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(1,83)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ACD52F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.084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7B6109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.005</w:t>
            </w:r>
            <w:r w:rsidRPr="005205CA">
              <w:rPr>
                <w:sz w:val="16"/>
                <w:szCs w:val="16"/>
                <w:vertAlign w:val="subscript"/>
                <w:lang w:val="en-GB"/>
              </w:rPr>
              <w:t>(1,159)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4684DD" w14:textId="77777777" w:rsidR="003C2645" w:rsidRPr="005205CA" w:rsidRDefault="003C2645" w:rsidP="00380E10">
            <w:pPr>
              <w:rPr>
                <w:sz w:val="16"/>
                <w:szCs w:val="16"/>
                <w:lang w:val="en-GB"/>
              </w:rPr>
            </w:pPr>
            <w:r w:rsidRPr="005205CA">
              <w:rPr>
                <w:sz w:val="16"/>
                <w:szCs w:val="16"/>
                <w:lang w:val="en-GB"/>
              </w:rPr>
              <w:t>.944</w:t>
            </w:r>
          </w:p>
        </w:tc>
      </w:tr>
    </w:tbl>
    <w:p w14:paraId="04FBD293" w14:textId="77777777" w:rsidR="003C2645" w:rsidRPr="005205CA" w:rsidRDefault="003C2645" w:rsidP="003C2645">
      <w:pPr>
        <w:spacing w:line="276" w:lineRule="auto"/>
        <w:jc w:val="both"/>
        <w:rPr>
          <w:sz w:val="20"/>
          <w:szCs w:val="20"/>
          <w:lang w:val="en-GB"/>
        </w:rPr>
      </w:pPr>
      <w:r w:rsidRPr="005205CA">
        <w:rPr>
          <w:i/>
          <w:iCs/>
          <w:sz w:val="20"/>
          <w:szCs w:val="20"/>
        </w:rPr>
        <w:t>Notes.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i/>
          <w:iCs/>
          <w:sz w:val="20"/>
          <w:szCs w:val="20"/>
        </w:rPr>
        <w:t>Notes.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sz w:val="20"/>
          <w:szCs w:val="20"/>
        </w:rPr>
        <w:t>Subject was included as random effect. Group (children, young adults), Session (Day 1 remote &gt; recent, Day 14 remote &gt; recent), and their interaction were included as fixed effect. The following reference levels where used: for Session – Day 1; for Group – Children; F – F-value; DF – degrees of freedom; p – p-value; FDR_adj – False Discovery Rate adjusted; R2 – amount of variance explained by the model (</w:t>
      </w:r>
      <w:r w:rsidRPr="005205CA">
        <w:rPr>
          <w:sz w:val="20"/>
          <w:szCs w:val="20"/>
          <w:lang w:val="en-GB"/>
        </w:rPr>
        <w:sym w:font="Symbol" w:char="F0C7"/>
      </w:r>
      <w:r w:rsidRPr="005205CA">
        <w:rPr>
          <w:sz w:val="20"/>
          <w:szCs w:val="20"/>
          <w:lang w:val="en-GB"/>
        </w:rPr>
        <w:t xml:space="preserve">- marginal; </w:t>
      </w:r>
      <w:r w:rsidRPr="005205CA">
        <w:rPr>
          <w:sz w:val="20"/>
          <w:szCs w:val="20"/>
          <w:lang w:val="en-GB"/>
        </w:rPr>
        <w:sym w:font="Symbol" w:char="F05E"/>
      </w:r>
      <w:r w:rsidRPr="005205CA">
        <w:rPr>
          <w:sz w:val="20"/>
          <w:szCs w:val="20"/>
          <w:lang w:val="en-GB"/>
        </w:rPr>
        <w:t xml:space="preserve"> - conditional)</w:t>
      </w:r>
      <w:r w:rsidRPr="005205CA">
        <w:rPr>
          <w:sz w:val="20"/>
          <w:szCs w:val="20"/>
        </w:rPr>
        <w:t>. Type III Analysis of Variance Table with Satterthwaite’s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sz w:val="20"/>
          <w:szCs w:val="20"/>
        </w:rPr>
        <w:t>method</w:t>
      </w:r>
      <w:r w:rsidRPr="005205CA">
        <w:rPr>
          <w:sz w:val="20"/>
          <w:szCs w:val="20"/>
          <w:lang w:val="en-GB"/>
        </w:rPr>
        <w:t xml:space="preserve">. </w:t>
      </w:r>
      <w:r w:rsidRPr="005205CA">
        <w:rPr>
          <w:sz w:val="20"/>
          <w:szCs w:val="20"/>
        </w:rPr>
        <w:t>*p &lt; .05; **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&lt;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.01, ***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&lt;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.001 (significant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sz w:val="20"/>
          <w:szCs w:val="20"/>
        </w:rPr>
        <w:t>difference)</w:t>
      </w:r>
      <w:r w:rsidRPr="005205CA">
        <w:rPr>
          <w:sz w:val="20"/>
          <w:szCs w:val="20"/>
          <w:lang w:val="en-GB"/>
        </w:rPr>
        <w:t xml:space="preserve">. All p-values of main and interactions effects were FDR-adjusted for multiple comparisons. </w:t>
      </w:r>
    </w:p>
    <w:p w14:paraId="3E7EE9B8" w14:textId="77777777" w:rsidR="001209BA" w:rsidRDefault="001209BA"/>
    <w:sectPr w:rsidR="0012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45"/>
    <w:rsid w:val="001209BA"/>
    <w:rsid w:val="00305789"/>
    <w:rsid w:val="003C2645"/>
    <w:rsid w:val="00465569"/>
    <w:rsid w:val="005E113E"/>
    <w:rsid w:val="006B36CC"/>
    <w:rsid w:val="006F18BF"/>
    <w:rsid w:val="008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9BED2D"/>
  <w15:chartTrackingRefBased/>
  <w15:docId w15:val="{0D35E0B7-F580-4148-924F-9F0B8A46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4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6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6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6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6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6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6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6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6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6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64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64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645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64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64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64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64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26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264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6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264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C264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264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C2645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2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645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C26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2645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2</cp:revision>
  <dcterms:created xsi:type="dcterms:W3CDTF">2025-11-19T17:15:00Z</dcterms:created>
  <dcterms:modified xsi:type="dcterms:W3CDTF">2025-11-19T17:30:00Z</dcterms:modified>
</cp:coreProperties>
</file>