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4FA7" w14:textId="4608207E" w:rsidR="007B03E5" w:rsidRPr="00313572" w:rsidRDefault="007B03E5" w:rsidP="007B03E5">
      <w:pPr>
        <w:rPr>
          <w:rFonts w:cs="Arial"/>
          <w:b/>
          <w:bCs/>
          <w:color w:val="000000" w:themeColor="text1"/>
          <w:lang w:val="en-GB"/>
        </w:rPr>
      </w:pPr>
      <w:r>
        <w:rPr>
          <w:rFonts w:cs="Arial"/>
          <w:b/>
          <w:bCs/>
          <w:color w:val="000000" w:themeColor="text1"/>
          <w:lang w:val="en-GB"/>
        </w:rPr>
        <w:t xml:space="preserve">Supplementary File </w:t>
      </w:r>
      <w:r w:rsidR="00FF2DD6">
        <w:rPr>
          <w:rFonts w:cs="Arial"/>
          <w:b/>
          <w:bCs/>
          <w:color w:val="000000" w:themeColor="text1"/>
          <w:lang w:val="en-GB"/>
        </w:rPr>
        <w:t>6</w:t>
      </w:r>
    </w:p>
    <w:p w14:paraId="0DE6AB31" w14:textId="77777777" w:rsidR="007B03E5" w:rsidRPr="00313572" w:rsidRDefault="007B03E5" w:rsidP="007B03E5">
      <w:pPr>
        <w:spacing w:line="276" w:lineRule="auto"/>
        <w:rPr>
          <w:rFonts w:cs="Arial"/>
          <w:i/>
          <w:iCs/>
          <w:color w:val="000000" w:themeColor="text1"/>
          <w:sz w:val="22"/>
          <w:szCs w:val="22"/>
          <w:lang w:val="en-GB"/>
        </w:rPr>
      </w:pPr>
      <w:r w:rsidRPr="00313572">
        <w:rPr>
          <w:rFonts w:cs="Arial"/>
          <w:i/>
          <w:iCs/>
          <w:color w:val="000000" w:themeColor="text1"/>
          <w:sz w:val="22"/>
          <w:szCs w:val="22"/>
          <w:lang w:val="en-GB"/>
        </w:rPr>
        <w:t>Statistical overview of the main and interaction effects of the linear mixed effects models recent and remote univariate results of correctly recognized items.</w:t>
      </w:r>
    </w:p>
    <w:p w14:paraId="65422208" w14:textId="77777777" w:rsidR="007B03E5" w:rsidRPr="00313572" w:rsidRDefault="007B03E5" w:rsidP="007B03E5">
      <w:pP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TableGrid"/>
        <w:tblW w:w="9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403"/>
        <w:gridCol w:w="1007"/>
        <w:gridCol w:w="1119"/>
        <w:gridCol w:w="1007"/>
        <w:gridCol w:w="1261"/>
      </w:tblGrid>
      <w:tr w:rsidR="007B03E5" w:rsidRPr="00313572" w14:paraId="59FA7D06" w14:textId="77777777" w:rsidTr="00380E10">
        <w:trPr>
          <w:trHeight w:val="143"/>
        </w:trPr>
        <w:tc>
          <w:tcPr>
            <w:tcW w:w="2410" w:type="dxa"/>
            <w:tcBorders>
              <w:left w:val="nil"/>
              <w:bottom w:val="single" w:sz="12" w:space="0" w:color="000000"/>
              <w:right w:val="nil"/>
            </w:tcBorders>
          </w:tcPr>
          <w:p w14:paraId="352085B1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95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3BB5A9A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Hippocampus Anterior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433A10AF" w14:textId="77777777" w:rsidR="007B03E5" w:rsidRPr="00313572" w:rsidRDefault="007B03E5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Hippocampus Posterior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259ED913" w14:textId="77777777" w:rsidR="007B03E5" w:rsidRPr="00313572" w:rsidRDefault="007B03E5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Parahippocampal</w:t>
            </w:r>
            <w:proofErr w:type="spellEnd"/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Cortex Anterior</w:t>
            </w:r>
          </w:p>
        </w:tc>
      </w:tr>
      <w:tr w:rsidR="007B03E5" w:rsidRPr="00313572" w14:paraId="7E4C15D3" w14:textId="77777777" w:rsidTr="00380E10">
        <w:trPr>
          <w:trHeight w:val="143"/>
        </w:trPr>
        <w:tc>
          <w:tcPr>
            <w:tcW w:w="2410" w:type="dxa"/>
            <w:tcBorders>
              <w:left w:val="nil"/>
              <w:bottom w:val="single" w:sz="12" w:space="0" w:color="000000"/>
              <w:right w:val="nil"/>
            </w:tcBorders>
          </w:tcPr>
          <w:p w14:paraId="799B483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000000"/>
              <w:right w:val="nil"/>
            </w:tcBorders>
          </w:tcPr>
          <w:p w14:paraId="552D40B0" w14:textId="77777777" w:rsidR="007B03E5" w:rsidRPr="00313572" w:rsidRDefault="007B03E5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1403" w:type="dxa"/>
            <w:tcBorders>
              <w:left w:val="nil"/>
              <w:bottom w:val="single" w:sz="12" w:space="0" w:color="000000"/>
              <w:right w:val="nil"/>
            </w:tcBorders>
          </w:tcPr>
          <w:p w14:paraId="44178551" w14:textId="77777777" w:rsidR="007B03E5" w:rsidRPr="00313572" w:rsidRDefault="007B03E5" w:rsidP="00380E10">
            <w:pPr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1007" w:type="dxa"/>
            <w:tcBorders>
              <w:left w:val="nil"/>
              <w:bottom w:val="single" w:sz="12" w:space="0" w:color="000000"/>
              <w:right w:val="nil"/>
            </w:tcBorders>
          </w:tcPr>
          <w:p w14:paraId="5562450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1119" w:type="dxa"/>
            <w:tcBorders>
              <w:left w:val="nil"/>
              <w:bottom w:val="single" w:sz="12" w:space="0" w:color="000000"/>
              <w:right w:val="nil"/>
            </w:tcBorders>
          </w:tcPr>
          <w:p w14:paraId="35FFC84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1007" w:type="dxa"/>
            <w:tcBorders>
              <w:left w:val="nil"/>
              <w:bottom w:val="single" w:sz="12" w:space="0" w:color="000000"/>
              <w:right w:val="nil"/>
            </w:tcBorders>
          </w:tcPr>
          <w:p w14:paraId="30B353B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1261" w:type="dxa"/>
            <w:tcBorders>
              <w:left w:val="nil"/>
              <w:bottom w:val="single" w:sz="12" w:space="0" w:color="000000"/>
              <w:right w:val="nil"/>
            </w:tcBorders>
          </w:tcPr>
          <w:p w14:paraId="6A9F59F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p-value</w:t>
            </w:r>
          </w:p>
        </w:tc>
      </w:tr>
      <w:tr w:rsidR="007B03E5" w:rsidRPr="00313572" w14:paraId="30761337" w14:textId="77777777" w:rsidTr="00380E10">
        <w:trPr>
          <w:trHeight w:val="143"/>
        </w:trPr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47EE347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 xml:space="preserve">Delay: (Recent &gt; Remote)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85F99F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3.62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(231)</w:t>
            </w:r>
          </w:p>
        </w:tc>
        <w:tc>
          <w:tcPr>
            <w:tcW w:w="1403" w:type="dxa"/>
            <w:tcBorders>
              <w:left w:val="nil"/>
              <w:bottom w:val="nil"/>
              <w:right w:val="nil"/>
            </w:tcBorders>
          </w:tcPr>
          <w:p w14:paraId="26A25F51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.058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3E2F5DF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2.17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(234)</w:t>
            </w: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</w:tcPr>
          <w:p w14:paraId="3A33FD9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.142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7795045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1.70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(227)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14:paraId="2AD4601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.194</w:t>
            </w:r>
          </w:p>
        </w:tc>
      </w:tr>
      <w:tr w:rsidR="007B03E5" w:rsidRPr="00313572" w14:paraId="00DE71E3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CCBF0CF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Group: (Adults &gt; Children)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E2082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(80)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585F503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.912(.912)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B94AFC8" w14:textId="77777777" w:rsidR="007B03E5" w:rsidRPr="00313572" w:rsidRDefault="007B03E5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5.62</w:t>
            </w:r>
            <w:r w:rsidRPr="00313572">
              <w:rPr>
                <w:b/>
                <w:bCs/>
                <w:color w:val="000000" w:themeColor="text1"/>
                <w:sz w:val="20"/>
                <w:szCs w:val="20"/>
                <w:vertAlign w:val="subscript"/>
                <w:lang w:val="en-GB"/>
              </w:rPr>
              <w:t>(85)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2288423" w14:textId="77777777" w:rsidR="007B03E5" w:rsidRPr="00313572" w:rsidRDefault="007B03E5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.020(.060)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76235E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4.77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(76)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2DBB2DF2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.030(.060)</w:t>
            </w:r>
          </w:p>
        </w:tc>
      </w:tr>
      <w:tr w:rsidR="007B03E5" w:rsidRPr="00313572" w14:paraId="22739C6E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C3C43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Session: (Day1&gt; Day14)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4A648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2.65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(253)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DFF03B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B3EE65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1.24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(253)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71857E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.267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BF1E65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1.48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(250)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4A1F00EF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.225</w:t>
            </w:r>
          </w:p>
        </w:tc>
      </w:tr>
      <w:tr w:rsidR="007B03E5" w:rsidRPr="00313572" w14:paraId="06EFFBC1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844E60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Group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387721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(253)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F3EDA6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.977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4D316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.155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(234)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16C242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CB4358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.000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(227)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38754BF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.994</w:t>
            </w:r>
          </w:p>
        </w:tc>
      </w:tr>
      <w:tr w:rsidR="007B03E5" w:rsidRPr="00313572" w14:paraId="50F8C0CC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F99D75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Session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E7996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.462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(253)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EF4A1A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9E9E44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.172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(234)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CE7272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.679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AD5AED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.110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(227)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42A1B71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.740</w:t>
            </w:r>
          </w:p>
        </w:tc>
      </w:tr>
      <w:tr w:rsidR="007B03E5" w:rsidRPr="00313572" w14:paraId="6B2BEDC7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091FB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Group x Session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13500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.486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(253)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6F2099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E65BE2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.670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(253)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03D3DD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879CF6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.206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(250)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6417412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.650</w:t>
            </w:r>
          </w:p>
        </w:tc>
      </w:tr>
      <w:tr w:rsidR="007B03E5" w:rsidRPr="00313572" w14:paraId="38AA0270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F4DDF5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Group x Session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97E8DD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.022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(231)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714142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.880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56B61F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.000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(234)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195B0C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.990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6ACBE1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.215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(222)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05E18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.643</w:t>
            </w:r>
          </w:p>
        </w:tc>
      </w:tr>
      <w:tr w:rsidR="007B03E5" w:rsidRPr="00313572" w14:paraId="5BCB6DF9" w14:textId="77777777" w:rsidTr="00380E10">
        <w:trPr>
          <w:trHeight w:val="490"/>
        </w:trPr>
        <w:tc>
          <w:tcPr>
            <w:tcW w:w="2410" w:type="dxa"/>
            <w:tcBorders>
              <w:left w:val="nil"/>
              <w:bottom w:val="single" w:sz="12" w:space="0" w:color="000000"/>
              <w:right w:val="nil"/>
            </w:tcBorders>
          </w:tcPr>
          <w:p w14:paraId="6D2C490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95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56FB1A57" w14:textId="77777777" w:rsidR="007B03E5" w:rsidRPr="00313572" w:rsidRDefault="007B03E5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Medial Prefrontal Cortex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7A2E524B" w14:textId="77777777" w:rsidR="007B03E5" w:rsidRPr="00313572" w:rsidRDefault="007B03E5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Precuneus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5E180D84" w14:textId="77777777" w:rsidR="007B03E5" w:rsidRPr="00313572" w:rsidRDefault="007B03E5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Retrosplenial Cortex</w:t>
            </w:r>
          </w:p>
        </w:tc>
      </w:tr>
      <w:tr w:rsidR="007B03E5" w:rsidRPr="00313572" w14:paraId="4002F256" w14:textId="77777777" w:rsidTr="00380E10">
        <w:trPr>
          <w:trHeight w:val="143"/>
        </w:trPr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646CE5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 xml:space="preserve">Delay: (Recent &gt; Remote)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565994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6.82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(235)</w:t>
            </w:r>
          </w:p>
        </w:tc>
        <w:tc>
          <w:tcPr>
            <w:tcW w:w="1403" w:type="dxa"/>
            <w:tcBorders>
              <w:left w:val="nil"/>
              <w:bottom w:val="nil"/>
              <w:right w:val="nil"/>
            </w:tcBorders>
          </w:tcPr>
          <w:p w14:paraId="25B5CD7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4A9879E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15.14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(235)</w:t>
            </w: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</w:tcPr>
          <w:p w14:paraId="5688FEF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60AAFD9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(229)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14:paraId="1AD0316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.484</w:t>
            </w:r>
          </w:p>
        </w:tc>
      </w:tr>
      <w:tr w:rsidR="007B03E5" w:rsidRPr="00313572" w14:paraId="188D3798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17AB8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Group: (Adults &gt; Children)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1B3AA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7.86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(85)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6A6A4E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21162F9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.959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(84)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00ECC9D" w14:textId="77777777" w:rsidR="007B03E5" w:rsidRPr="00313572" w:rsidRDefault="007B03E5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.303</w:t>
            </w:r>
            <w:r w:rsidRPr="00313572">
              <w:rPr>
                <w:b/>
                <w:bCs/>
                <w:color w:val="000000" w:themeColor="text1"/>
                <w:sz w:val="20"/>
                <w:szCs w:val="20"/>
                <w:vertAlign w:val="subscript"/>
                <w:lang w:val="en-GB"/>
              </w:rPr>
              <w:t>(.)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2CC7AE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3.22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(80)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3994B269" w14:textId="77777777" w:rsidR="007B03E5" w:rsidRPr="00313572" w:rsidRDefault="007B03E5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.076(.101)</w:t>
            </w:r>
          </w:p>
        </w:tc>
      </w:tr>
      <w:tr w:rsidR="007B03E5" w:rsidRPr="00313572" w14:paraId="6F3A5B75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C9A86B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Session: (Day1&gt; Day14)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E81F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17.74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(256)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63D44E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78895F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9.49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(256)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DEE65A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DBF46C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.306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(247)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E0A610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.581</w:t>
            </w:r>
          </w:p>
        </w:tc>
      </w:tr>
      <w:tr w:rsidR="007B03E5" w:rsidRPr="00313572" w14:paraId="1C62292C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D37DA2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Group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877982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 xml:space="preserve">6.89 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(235)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04D38E9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D8CFD7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2.87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(235)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4E4884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E4C377F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.034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(229)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CF9F61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.853</w:t>
            </w:r>
          </w:p>
        </w:tc>
      </w:tr>
      <w:tr w:rsidR="007B03E5" w:rsidRPr="00313572" w14:paraId="1988604A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CD2309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Session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9FB04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.873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(235)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573A8B4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.351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BFEFE4F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4.74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(235)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06F07C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.030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(.)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E8A002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.879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(229)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4F3403F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.340</w:t>
            </w:r>
          </w:p>
        </w:tc>
      </w:tr>
      <w:tr w:rsidR="007B03E5" w:rsidRPr="00313572" w14:paraId="6A255257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E2B6A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Group x Session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85C7E2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6.75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(256)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252112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169D0A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.196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(256)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376605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.657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F5A18D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2.07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(248)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E77849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.152</w:t>
            </w:r>
          </w:p>
        </w:tc>
      </w:tr>
      <w:tr w:rsidR="007B03E5" w:rsidRPr="00313572" w14:paraId="7E5BFF9B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4D4BF21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Group x Session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0B5219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.477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(235)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FD5839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.490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D259EA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1.29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(233)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4551D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.256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61ED7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5.756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(229)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CDFBCD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.017</w:t>
            </w:r>
          </w:p>
        </w:tc>
      </w:tr>
      <w:tr w:rsidR="007B03E5" w:rsidRPr="00313572" w14:paraId="6EB9EB09" w14:textId="77777777" w:rsidTr="00380E10">
        <w:trPr>
          <w:trHeight w:val="143"/>
        </w:trPr>
        <w:tc>
          <w:tcPr>
            <w:tcW w:w="2410" w:type="dxa"/>
            <w:tcBorders>
              <w:left w:val="nil"/>
              <w:bottom w:val="single" w:sz="12" w:space="0" w:color="000000"/>
              <w:right w:val="nil"/>
            </w:tcBorders>
          </w:tcPr>
          <w:p w14:paraId="2A69E169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95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3AF9359D" w14:textId="77777777" w:rsidR="007B03E5" w:rsidRPr="00313572" w:rsidRDefault="007B03E5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Ventrolateral Prefrontal Cortex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058A91EB" w14:textId="77777777" w:rsidR="007B03E5" w:rsidRPr="00313572" w:rsidRDefault="007B03E5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Cerebellum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300C9B98" w14:textId="77777777" w:rsidR="007B03E5" w:rsidRPr="00313572" w:rsidRDefault="007B03E5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Parahippocampal</w:t>
            </w:r>
            <w:proofErr w:type="spellEnd"/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Cortex Posterior</w:t>
            </w:r>
          </w:p>
        </w:tc>
      </w:tr>
      <w:tr w:rsidR="007B03E5" w:rsidRPr="00313572" w14:paraId="0B2FAE5C" w14:textId="77777777" w:rsidTr="00380E10">
        <w:trPr>
          <w:trHeight w:val="143"/>
        </w:trPr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6D7AA9C9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 xml:space="preserve">Delay: (Recent &gt; Remote)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5D0650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80.52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(231)</w:t>
            </w:r>
          </w:p>
        </w:tc>
        <w:tc>
          <w:tcPr>
            <w:tcW w:w="1403" w:type="dxa"/>
            <w:tcBorders>
              <w:left w:val="nil"/>
              <w:bottom w:val="nil"/>
              <w:right w:val="nil"/>
            </w:tcBorders>
          </w:tcPr>
          <w:p w14:paraId="76C1864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79483FF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28.66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(232)</w:t>
            </w: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</w:tcPr>
          <w:p w14:paraId="63CB6E4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(&lt;.001)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0E51870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50.25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(233)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14:paraId="68B537EF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(&lt;.001)</w:t>
            </w:r>
          </w:p>
        </w:tc>
      </w:tr>
      <w:tr w:rsidR="007B03E5" w:rsidRPr="00313572" w14:paraId="62FB84E2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F40AD6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Group: (Adults &gt; Children)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4A1CA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5.43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(83)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93A9F71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.022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9038B4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.808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(81)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8037C89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.371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8CD67C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1.55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(84)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B12956F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.217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</w:tr>
      <w:tr w:rsidR="007B03E5" w:rsidRPr="00313572" w14:paraId="5EEB3557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25CFD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Session: (Day1&gt; Day14)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A2F046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11.52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(248)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CE89BB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2AAF06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(254)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2D69F3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.965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EA64F4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34.79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(251)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6D3D2CC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</w:p>
        </w:tc>
      </w:tr>
      <w:tr w:rsidR="007B03E5" w:rsidRPr="00313572" w14:paraId="00813F89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6A383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Group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FBD8F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27.45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(231)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9BE878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D61C2D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.783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(232)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A7D435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.377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28CE81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2.59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(233)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62AF7751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.109</w:t>
            </w:r>
          </w:p>
        </w:tc>
      </w:tr>
      <w:tr w:rsidR="007B03E5" w:rsidRPr="00313572" w14:paraId="5B23E4A2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6F2DD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Session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3E0DA9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10.82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(231)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C9EE42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6A2E11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4.29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(232)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1A2090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.039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041D51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1.87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(233)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3898DB5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.172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</w:tr>
      <w:tr w:rsidR="007B03E5" w:rsidRPr="00313572" w14:paraId="488FFD79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070BFF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Group x Session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63F3C1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(248)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D8AFCD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.948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812BA1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1.24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(248)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17AEDF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.266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407C0C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.671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(251)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87B2D92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.414</w:t>
            </w:r>
          </w:p>
        </w:tc>
      </w:tr>
      <w:tr w:rsidR="007B03E5" w:rsidRPr="00313572" w14:paraId="5525B760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6FBF71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Group x Session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B42983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1.275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(231)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4D6BA5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.260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CB8851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3.99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D5734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.047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0B45B09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4.218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(233)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1545D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.041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</w:tr>
      <w:tr w:rsidR="007B03E5" w:rsidRPr="00313572" w14:paraId="6697CA3F" w14:textId="77777777" w:rsidTr="00380E10">
        <w:trPr>
          <w:trHeight w:val="490"/>
        </w:trPr>
        <w:tc>
          <w:tcPr>
            <w:tcW w:w="2410" w:type="dxa"/>
            <w:tcBorders>
              <w:left w:val="nil"/>
              <w:bottom w:val="single" w:sz="12" w:space="0" w:color="000000"/>
              <w:right w:val="nil"/>
            </w:tcBorders>
          </w:tcPr>
          <w:p w14:paraId="22F8CF6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95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3E391049" w14:textId="77777777" w:rsidR="007B03E5" w:rsidRPr="00313572" w:rsidRDefault="007B03E5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Lateral Occipital Cortex</w:t>
            </w:r>
          </w:p>
        </w:tc>
        <w:tc>
          <w:tcPr>
            <w:tcW w:w="4394" w:type="dxa"/>
            <w:gridSpan w:val="4"/>
            <w:tcBorders>
              <w:left w:val="nil"/>
              <w:bottom w:val="single" w:sz="12" w:space="0" w:color="000000"/>
              <w:right w:val="nil"/>
            </w:tcBorders>
          </w:tcPr>
          <w:p w14:paraId="2E329C02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B03E5" w:rsidRPr="00313572" w14:paraId="4051E60F" w14:textId="77777777" w:rsidTr="00380E10">
        <w:trPr>
          <w:trHeight w:val="143"/>
        </w:trPr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6836C4B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 xml:space="preserve">Delay: (Recent &gt; Remote)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82503D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21.44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(233)</w:t>
            </w:r>
          </w:p>
        </w:tc>
        <w:tc>
          <w:tcPr>
            <w:tcW w:w="1403" w:type="dxa"/>
            <w:tcBorders>
              <w:left w:val="nil"/>
              <w:bottom w:val="nil"/>
              <w:right w:val="nil"/>
            </w:tcBorders>
          </w:tcPr>
          <w:p w14:paraId="5F11D9E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(&lt;.001)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4AE22C1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</w:tcPr>
          <w:p w14:paraId="61C35EA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1F12174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14:paraId="141337D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B03E5" w:rsidRPr="00313572" w14:paraId="74A3A16F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F394B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Group: (Adults &gt; Children)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9CB3A1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30.07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(86)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5A3F31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DB19DC2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1FE049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9035BC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0E5380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B03E5" w:rsidRPr="00313572" w14:paraId="6D9FF892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751C4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Session: (Day1&gt; Day14)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CBC0D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46.66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(246)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2B0DBA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&lt;.001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5E78BA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EE66F4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9479AD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B0BC561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B03E5" w:rsidRPr="00313572" w14:paraId="524E00DF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0FED2E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Group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0AC60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3.28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(233)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535B6C2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551192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33F49E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E03277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A0DE67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B03E5" w:rsidRPr="00313572" w14:paraId="5B4D49E8" w14:textId="77777777" w:rsidTr="00380E10">
        <w:trPr>
          <w:trHeight w:val="14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844EF8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Session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D63F69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7.46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(233)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94B6547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C792F3B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015CD7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F791332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22E2366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B03E5" w:rsidRPr="00313572" w14:paraId="1F0DD57F" w14:textId="77777777" w:rsidTr="00380E10">
        <w:trPr>
          <w:trHeight w:val="2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F19303C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Group x Session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5C374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1.18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(246)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0C2661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CD2F6B0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44EAD9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65F954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81B014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B03E5" w:rsidRPr="00313572" w14:paraId="553E8A58" w14:textId="77777777" w:rsidTr="00380E10">
        <w:trPr>
          <w:trHeight w:val="223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70C4198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Delay x Group x Session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E14AA0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1.29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(233)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</w:tcPr>
          <w:p w14:paraId="69CAF7B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.257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(.)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</w:tcPr>
          <w:p w14:paraId="2A8D7A3A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</w:tcPr>
          <w:p w14:paraId="1096C1A3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</w:tcPr>
          <w:p w14:paraId="028F5765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5018749D" w14:textId="77777777" w:rsidR="007B03E5" w:rsidRPr="00313572" w:rsidRDefault="007B03E5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5B4E449C" w14:textId="77777777" w:rsidR="007B03E5" w:rsidRPr="00313572" w:rsidRDefault="007B03E5" w:rsidP="007B03E5">
      <w:pPr>
        <w:spacing w:line="276" w:lineRule="auto"/>
        <w:rPr>
          <w:color w:val="000000" w:themeColor="text1"/>
          <w:sz w:val="20"/>
          <w:szCs w:val="20"/>
        </w:rPr>
      </w:pPr>
      <w:r w:rsidRPr="00313572">
        <w:rPr>
          <w:i/>
          <w:iCs/>
          <w:color w:val="000000" w:themeColor="text1"/>
          <w:sz w:val="20"/>
          <w:szCs w:val="20"/>
        </w:rPr>
        <w:t>Notes.</w:t>
      </w:r>
      <w:r w:rsidRPr="00313572">
        <w:rPr>
          <w:color w:val="000000" w:themeColor="text1"/>
          <w:sz w:val="20"/>
          <w:szCs w:val="20"/>
        </w:rPr>
        <w:t xml:space="preserve"> Subject was included as a random effect. Group (children, young adults), Delay ( recent, remote), Session (Day1, Day 14), and their interaction were included as fixed effect. The following reference levels where used: for Delay, recent; for Group, Children; F – F-value; DF – degrees of freedom; p – p-value; Type III Analysis of Variance Table with Satterthwaite's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>method</w:t>
      </w:r>
      <w:r w:rsidRPr="00313572">
        <w:rPr>
          <w:color w:val="000000" w:themeColor="text1"/>
          <w:sz w:val="20"/>
          <w:szCs w:val="20"/>
          <w:lang w:val="en-GB"/>
        </w:rPr>
        <w:t xml:space="preserve">. </w:t>
      </w:r>
      <w:r w:rsidRPr="00313572">
        <w:rPr>
          <w:color w:val="000000" w:themeColor="text1"/>
          <w:sz w:val="20"/>
          <w:szCs w:val="20"/>
        </w:rPr>
        <w:t>*p &lt; .05; ** &lt;.01, ***&lt;.001 (significant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 xml:space="preserve">difference). </w:t>
      </w:r>
    </w:p>
    <w:p w14:paraId="2FBA019B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E5"/>
    <w:rsid w:val="001209BA"/>
    <w:rsid w:val="00305789"/>
    <w:rsid w:val="005E113E"/>
    <w:rsid w:val="006B36CC"/>
    <w:rsid w:val="006F18BF"/>
    <w:rsid w:val="007B03E5"/>
    <w:rsid w:val="008D01CF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EFF7FF"/>
  <w15:chartTrackingRefBased/>
  <w15:docId w15:val="{4DBC5FE2-E5CD-1045-AE02-241CE04C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E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3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3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3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3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3E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3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3E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3E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3E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3E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3E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3E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3E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B0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03E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3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03E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B03E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3E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B03E5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0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3E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B03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03E5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2</cp:revision>
  <dcterms:created xsi:type="dcterms:W3CDTF">2025-11-19T17:17:00Z</dcterms:created>
  <dcterms:modified xsi:type="dcterms:W3CDTF">2025-11-19T17:30:00Z</dcterms:modified>
</cp:coreProperties>
</file>