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63C2B9" w:rsidR="00F102CC" w:rsidRPr="003D5AF6" w:rsidRDefault="00AD11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1E8538B" w:rsidR="00F102CC" w:rsidRPr="003D5AF6" w:rsidRDefault="00AD11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69E6A3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0EA68A" w:rsidR="00F102CC" w:rsidRPr="003D5AF6" w:rsidRDefault="00AD11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17F6B7" w:rsidR="00F102CC" w:rsidRPr="003D5AF6" w:rsidRDefault="00AD11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60AA9E" w:rsidR="00F102CC" w:rsidRPr="003D5AF6" w:rsidRDefault="00AD11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5C9A09" w:rsidR="00F102CC" w:rsidRPr="003D5AF6" w:rsidRDefault="00A6674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“Key Resources Table” and </w:t>
            </w:r>
            <w:r w:rsidR="004713C8">
              <w:rPr>
                <w:rFonts w:ascii="Noto Sans" w:eastAsia="Noto Sans" w:hAnsi="Noto Sans" w:cs="Noto Sans"/>
                <w:bCs/>
                <w:color w:val="434343"/>
                <w:sz w:val="18"/>
                <w:szCs w:val="18"/>
              </w:rPr>
              <w:t>in</w:t>
            </w:r>
            <w:r w:rsidR="00C417E7">
              <w:rPr>
                <w:rFonts w:ascii="Noto Sans" w:eastAsia="Noto Sans" w:hAnsi="Noto Sans" w:cs="Noto Sans"/>
                <w:bCs/>
                <w:color w:val="434343"/>
                <w:sz w:val="18"/>
                <w:szCs w:val="18"/>
              </w:rPr>
              <w:t xml:space="preserve"> “Animals” under </w:t>
            </w:r>
            <w:r w:rsidR="00B452B6">
              <w:rPr>
                <w:rFonts w:ascii="Noto Sans" w:eastAsia="Noto Sans" w:hAnsi="Noto Sans" w:cs="Noto Sans"/>
                <w:bCs/>
                <w:color w:val="434343"/>
                <w:sz w:val="18"/>
                <w:szCs w:val="18"/>
              </w:rPr>
              <w:t>“</w:t>
            </w:r>
            <w:r w:rsidR="00C417E7">
              <w:rPr>
                <w:rFonts w:ascii="Noto Sans" w:eastAsia="Noto Sans" w:hAnsi="Noto Sans" w:cs="Noto Sans"/>
                <w:bCs/>
                <w:color w:val="434343"/>
                <w:sz w:val="18"/>
                <w:szCs w:val="18"/>
              </w:rPr>
              <w:t xml:space="preserve">Materials and </w:t>
            </w:r>
            <w:r w:rsidR="00F755A8">
              <w:rPr>
                <w:rFonts w:ascii="Noto Sans" w:eastAsia="Noto Sans" w:hAnsi="Noto Sans" w:cs="Noto Sans"/>
                <w:bCs/>
                <w:color w:val="434343"/>
                <w:sz w:val="18"/>
                <w:szCs w:val="18"/>
              </w:rPr>
              <w:t>Methods</w:t>
            </w:r>
            <w:r w:rsidR="00B452B6">
              <w:rPr>
                <w:rFonts w:ascii="Noto Sans" w:eastAsia="Noto Sans" w:hAnsi="Noto Sans" w:cs="Noto Sans"/>
                <w:bCs/>
                <w:color w:val="434343"/>
                <w:sz w:val="18"/>
                <w:szCs w:val="18"/>
              </w:rPr>
              <w:t>”</w:t>
            </w:r>
            <w:r w:rsidR="00790AF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E5652F" w:rsidR="00F102CC" w:rsidRPr="003D5AF6" w:rsidRDefault="009D64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679BAF" w:rsidR="00F102CC" w:rsidRPr="003D5AF6" w:rsidRDefault="009D64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CC59B8" w:rsidR="00F102CC" w:rsidRPr="003D5AF6" w:rsidRDefault="009D645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9ADD2E" w:rsidR="00F102CC" w:rsidRDefault="009D645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EB3D1E" w:rsidR="00F102CC" w:rsidRPr="003D5AF6" w:rsidRDefault="00C34C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9491ED" w:rsidR="00F102CC" w:rsidRPr="003D5AF6" w:rsidRDefault="00C34C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CDAACD" w:rsidR="00F102CC" w:rsidRPr="003D5AF6" w:rsidRDefault="00726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1E6865" w:rsidR="00F102CC" w:rsidRDefault="00726BE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D97B027" w:rsidR="00F102CC" w:rsidRPr="003D5AF6" w:rsidRDefault="00726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F4D8A42" w:rsidR="00F102CC" w:rsidRPr="003D5AF6" w:rsidRDefault="00726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2AD987" w:rsidR="00F102CC" w:rsidRPr="003D5AF6" w:rsidRDefault="00C01D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w:t>
            </w:r>
            <w:r w:rsidR="00443BEC">
              <w:rPr>
                <w:rFonts w:ascii="Noto Sans" w:eastAsia="Noto Sans" w:hAnsi="Noto Sans" w:cs="Noto Sans"/>
                <w:bCs/>
                <w:color w:val="434343"/>
                <w:sz w:val="18"/>
                <w:szCs w:val="18"/>
              </w:rPr>
              <w:t>igure legend</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4E27E1" w:rsidR="00F102CC" w:rsidRPr="003D5AF6" w:rsidRDefault="00291F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726BE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Data </w:t>
            </w:r>
            <w:r w:rsidR="00726BE1">
              <w:rPr>
                <w:rFonts w:ascii="Noto Sans" w:eastAsia="Noto Sans" w:hAnsi="Noto Sans" w:cs="Noto Sans"/>
                <w:bCs/>
                <w:color w:val="434343"/>
                <w:sz w:val="18"/>
                <w:szCs w:val="18"/>
              </w:rPr>
              <w:t>A</w:t>
            </w:r>
            <w:r>
              <w:rPr>
                <w:rFonts w:ascii="Noto Sans" w:eastAsia="Noto Sans" w:hAnsi="Noto Sans" w:cs="Noto Sans"/>
                <w:bCs/>
                <w:color w:val="434343"/>
                <w:sz w:val="18"/>
                <w:szCs w:val="18"/>
              </w:rPr>
              <w:t>nalysis and Statistics</w:t>
            </w:r>
            <w:r w:rsidR="00726BE1">
              <w:rPr>
                <w:rFonts w:ascii="Noto Sans" w:eastAsia="Noto Sans" w:hAnsi="Noto Sans" w:cs="Noto Sans"/>
                <w:bCs/>
                <w:color w:val="434343"/>
                <w:sz w:val="18"/>
                <w:szCs w:val="18"/>
              </w:rPr>
              <w:t>” under “Materials and Methods”</w:t>
            </w:r>
            <w:r w:rsidR="00790AF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E03789" w:rsidR="00F102CC" w:rsidRPr="003D5AF6" w:rsidRDefault="000D2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AD00C1F" w:rsidR="00F102CC" w:rsidRPr="003D5AF6" w:rsidRDefault="005953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“Animals” under the “Materials and Methods” </w:t>
            </w:r>
            <w:r w:rsidR="004D276C">
              <w:rPr>
                <w:rFonts w:ascii="Noto Sans" w:eastAsia="Noto Sans" w:hAnsi="Noto Sans" w:cs="Noto Sans"/>
                <w:bCs/>
                <w:color w:val="434343"/>
                <w:sz w:val="18"/>
                <w:szCs w:val="18"/>
              </w:rPr>
              <w:t xml:space="preserve">section </w:t>
            </w:r>
            <w:r w:rsidR="00CA640D">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in</w:t>
            </w:r>
            <w:r w:rsidR="0003193E">
              <w:rPr>
                <w:rFonts w:ascii="Noto Sans" w:eastAsia="Noto Sans" w:hAnsi="Noto Sans" w:cs="Noto Sans"/>
                <w:bCs/>
                <w:color w:val="434343"/>
                <w:sz w:val="18"/>
                <w:szCs w:val="18"/>
              </w:rPr>
              <w:t xml:space="preserve"> </w:t>
            </w:r>
            <w:r w:rsidR="00A4047D">
              <w:rPr>
                <w:rFonts w:ascii="Noto Sans" w:eastAsia="Noto Sans" w:hAnsi="Noto Sans" w:cs="Noto Sans"/>
                <w:bCs/>
                <w:color w:val="434343"/>
                <w:sz w:val="18"/>
                <w:szCs w:val="18"/>
              </w:rPr>
              <w:t>“Ethics Statement”</w:t>
            </w:r>
            <w:r w:rsidR="00B824EE">
              <w:rPr>
                <w:rFonts w:ascii="Noto Sans" w:eastAsia="Noto Sans" w:hAnsi="Noto Sans" w:cs="Noto Sans"/>
                <w:bCs/>
                <w:color w:val="434343"/>
                <w:sz w:val="18"/>
                <w:szCs w:val="18"/>
              </w:rPr>
              <w:t xml:space="preserve"> </w:t>
            </w:r>
            <w:r w:rsidR="00F136E6">
              <w:rPr>
                <w:rFonts w:ascii="Noto Sans" w:eastAsia="Noto Sans" w:hAnsi="Noto Sans" w:cs="Noto Sans"/>
                <w:bCs/>
                <w:color w:val="434343"/>
                <w:sz w:val="18"/>
                <w:szCs w:val="18"/>
              </w:rPr>
              <w:t>under “Ethics”</w:t>
            </w:r>
            <w:r w:rsidR="00546AF3">
              <w:rPr>
                <w:rFonts w:ascii="Noto Sans" w:eastAsia="Noto Sans" w:hAnsi="Noto Sans" w:cs="Noto Sans"/>
                <w:bCs/>
                <w:color w:val="434343"/>
                <w:sz w:val="18"/>
                <w:szCs w:val="18"/>
              </w:rPr>
              <w:t xml:space="preserve"> in </w:t>
            </w:r>
            <w:r w:rsidR="00CC3537">
              <w:rPr>
                <w:rFonts w:ascii="Noto Sans" w:eastAsia="Noto Sans" w:hAnsi="Noto Sans" w:cs="Noto Sans"/>
                <w:bCs/>
                <w:color w:val="434343"/>
                <w:sz w:val="18"/>
                <w:szCs w:val="18"/>
              </w:rPr>
              <w:t xml:space="preserve">Elife </w:t>
            </w:r>
            <w:r w:rsidR="00546AF3">
              <w:rPr>
                <w:rFonts w:ascii="Noto Sans" w:eastAsia="Noto Sans" w:hAnsi="Noto Sans" w:cs="Noto Sans"/>
                <w:bCs/>
                <w:color w:val="434343"/>
                <w:sz w:val="18"/>
                <w:szCs w:val="18"/>
              </w:rPr>
              <w:t xml:space="preserve">submission </w:t>
            </w:r>
            <w:r w:rsidR="00CC3537">
              <w:rPr>
                <w:rFonts w:ascii="Noto Sans" w:eastAsia="Noto Sans" w:hAnsi="Noto Sans" w:cs="Noto Sans"/>
                <w:bCs/>
                <w:color w:val="434343"/>
                <w:sz w:val="18"/>
                <w:szCs w:val="18"/>
              </w:rPr>
              <w:t>portal</w:t>
            </w:r>
            <w:r w:rsidR="00F136E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BF7257" w:rsidR="00F102CC" w:rsidRPr="003D5AF6" w:rsidRDefault="000D21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155888" w:rsidR="00F102CC" w:rsidRPr="003D5AF6" w:rsidRDefault="00C277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DE0DF76" w:rsidR="00F102CC" w:rsidRPr="003D5AF6" w:rsidRDefault="00DA46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CD3F1C" w:rsidR="00F102CC" w:rsidRPr="003D5AF6" w:rsidRDefault="00FC54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Analysis and Statistics” under “Materials and Methods”</w:t>
            </w:r>
            <w:r w:rsidR="0078081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C986AD4" w:rsidR="00F102CC" w:rsidRPr="003D5AF6" w:rsidRDefault="00EE5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sidR="0078081F">
              <w:rPr>
                <w:rFonts w:ascii="Noto Sans" w:eastAsia="Noto Sans" w:hAnsi="Noto Sans" w:cs="Noto Sans"/>
                <w:bCs/>
                <w:color w:val="434343"/>
                <w:sz w:val="18"/>
                <w:szCs w:val="18"/>
              </w:rPr>
              <w:t>“Data and Resources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6E98B2" w:rsidR="00F102CC" w:rsidRPr="003D5AF6" w:rsidRDefault="00A93B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w:t>
            </w:r>
            <w:r w:rsidR="00DD24BC">
              <w:rPr>
                <w:rFonts w:ascii="Noto Sans" w:eastAsia="Noto Sans" w:hAnsi="Noto Sans" w:cs="Noto Sans"/>
                <w:bCs/>
                <w:color w:val="434343"/>
                <w:sz w:val="18"/>
                <w:szCs w:val="18"/>
              </w:rPr>
              <w:t xml:space="preserve"> </w:t>
            </w:r>
            <w:r w:rsidR="00E76EA9">
              <w:rPr>
                <w:rFonts w:ascii="Noto Sans" w:eastAsia="Noto Sans" w:hAnsi="Noto Sans" w:cs="Noto Sans"/>
                <w:bCs/>
                <w:color w:val="434343"/>
                <w:sz w:val="18"/>
                <w:szCs w:val="18"/>
              </w:rPr>
              <w:t>“</w:t>
            </w:r>
            <w:r w:rsidR="00DD24BC">
              <w:rPr>
                <w:rFonts w:ascii="Noto Sans" w:eastAsia="Noto Sans" w:hAnsi="Noto Sans" w:cs="Noto Sans"/>
                <w:bCs/>
                <w:color w:val="434343"/>
                <w:sz w:val="18"/>
                <w:szCs w:val="18"/>
              </w:rPr>
              <w:t>Source data</w:t>
            </w:r>
            <w:r w:rsidR="00BD15DD">
              <w:rPr>
                <w:rFonts w:ascii="Noto Sans" w:eastAsia="Noto Sans" w:hAnsi="Noto Sans" w:cs="Noto Sans"/>
                <w:bCs/>
                <w:color w:val="434343"/>
                <w:sz w:val="18"/>
                <w:szCs w:val="18"/>
              </w:rPr>
              <w:t>”</w:t>
            </w:r>
            <w:r w:rsidR="00E76EA9">
              <w:rPr>
                <w:rFonts w:ascii="Noto Sans" w:eastAsia="Noto Sans" w:hAnsi="Noto Sans" w:cs="Noto Sans"/>
                <w:bCs/>
                <w:color w:val="434343"/>
                <w:sz w:val="18"/>
                <w:szCs w:val="18"/>
              </w:rPr>
              <w:t xml:space="preserve"> </w:t>
            </w:r>
            <w:r w:rsidR="00CA24FE">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 xml:space="preserve">main and supplementary figures contain </w:t>
            </w:r>
            <w:r w:rsidR="00DB3BC4">
              <w:rPr>
                <w:rFonts w:ascii="Noto Sans" w:eastAsia="Noto Sans" w:hAnsi="Noto Sans" w:cs="Noto Sans"/>
                <w:bCs/>
                <w:color w:val="434343"/>
                <w:sz w:val="18"/>
                <w:szCs w:val="18"/>
              </w:rPr>
              <w:t>the numerical data</w:t>
            </w:r>
            <w:r w:rsidR="00BD15DD">
              <w:rPr>
                <w:rFonts w:ascii="Noto Sans" w:eastAsia="Noto Sans" w:hAnsi="Noto Sans" w:cs="Noto Sans"/>
                <w:bCs/>
                <w:color w:val="434343"/>
                <w:sz w:val="18"/>
                <w:szCs w:val="18"/>
              </w:rPr>
              <w:t xml:space="preserve"> used to generate the</w:t>
            </w:r>
            <w:r w:rsidR="00DB3BC4">
              <w:rPr>
                <w:rFonts w:ascii="Noto Sans" w:eastAsia="Noto Sans" w:hAnsi="Noto Sans" w:cs="Noto Sans"/>
                <w:bCs/>
                <w:color w:val="434343"/>
                <w:sz w:val="18"/>
                <w:szCs w:val="18"/>
              </w:rPr>
              <w:t xml:space="preserve"> figure</w:t>
            </w:r>
            <w:r w:rsidR="00BD15DD">
              <w:rPr>
                <w:rFonts w:ascii="Noto Sans" w:eastAsia="Noto Sans" w:hAnsi="Noto Sans" w:cs="Noto Sans"/>
                <w:bCs/>
                <w:color w:val="434343"/>
                <w:sz w:val="18"/>
                <w:szCs w:val="18"/>
              </w:rPr>
              <w:t>s.</w:t>
            </w:r>
            <w:r w:rsidR="00DB3BC4">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4FDCD2" w:rsidR="00F102CC" w:rsidRPr="003D5AF6" w:rsidRDefault="00DF0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15D34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AE386A" w:rsidR="00F102CC" w:rsidRPr="003D5AF6" w:rsidRDefault="00FF14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B71B63" w:rsidR="00F102CC" w:rsidRPr="003D5AF6" w:rsidRDefault="00FF14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A29FD8" w:rsidR="00F102CC" w:rsidRPr="003D5AF6" w:rsidRDefault="00FF14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46A0A1" w:rsidR="00F102CC" w:rsidRPr="003D5AF6" w:rsidRDefault="00CA64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2024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D2024F">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0B72" w14:textId="77777777" w:rsidR="00D2024F" w:rsidRDefault="00D2024F">
      <w:r>
        <w:separator/>
      </w:r>
    </w:p>
  </w:endnote>
  <w:endnote w:type="continuationSeparator" w:id="0">
    <w:p w14:paraId="75FBF5A6" w14:textId="77777777" w:rsidR="00D2024F" w:rsidRDefault="00D2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E780" w14:textId="77777777" w:rsidR="00D2024F" w:rsidRDefault="00D2024F">
      <w:r>
        <w:separator/>
      </w:r>
    </w:p>
  </w:footnote>
  <w:footnote w:type="continuationSeparator" w:id="0">
    <w:p w14:paraId="5CCE66DC" w14:textId="77777777" w:rsidR="00D2024F" w:rsidRDefault="00D2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4500816">
    <w:abstractNumId w:val="2"/>
  </w:num>
  <w:num w:numId="2" w16cid:durableId="1149514843">
    <w:abstractNumId w:val="0"/>
  </w:num>
  <w:num w:numId="3" w16cid:durableId="664867761">
    <w:abstractNumId w:val="1"/>
  </w:num>
  <w:num w:numId="4" w16cid:durableId="1435707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F4F"/>
    <w:rsid w:val="0003193E"/>
    <w:rsid w:val="000D21FB"/>
    <w:rsid w:val="00143287"/>
    <w:rsid w:val="00175CD1"/>
    <w:rsid w:val="0018447D"/>
    <w:rsid w:val="001B3BCC"/>
    <w:rsid w:val="001B6444"/>
    <w:rsid w:val="002209A8"/>
    <w:rsid w:val="00291FA4"/>
    <w:rsid w:val="003B5014"/>
    <w:rsid w:val="003B6005"/>
    <w:rsid w:val="003D5AF6"/>
    <w:rsid w:val="00427975"/>
    <w:rsid w:val="00443BEC"/>
    <w:rsid w:val="0046187B"/>
    <w:rsid w:val="004713C8"/>
    <w:rsid w:val="004D276C"/>
    <w:rsid w:val="004E2C31"/>
    <w:rsid w:val="00502F62"/>
    <w:rsid w:val="00546AF3"/>
    <w:rsid w:val="00561C9C"/>
    <w:rsid w:val="005953AC"/>
    <w:rsid w:val="005B0259"/>
    <w:rsid w:val="006234DF"/>
    <w:rsid w:val="007054B6"/>
    <w:rsid w:val="00726BE1"/>
    <w:rsid w:val="0078081F"/>
    <w:rsid w:val="00790AFC"/>
    <w:rsid w:val="00980FD7"/>
    <w:rsid w:val="009C7B26"/>
    <w:rsid w:val="009D6458"/>
    <w:rsid w:val="00A11E52"/>
    <w:rsid w:val="00A4047D"/>
    <w:rsid w:val="00A66741"/>
    <w:rsid w:val="00A93B5C"/>
    <w:rsid w:val="00AD11E5"/>
    <w:rsid w:val="00B452B6"/>
    <w:rsid w:val="00B824EE"/>
    <w:rsid w:val="00BD15DD"/>
    <w:rsid w:val="00BD41E9"/>
    <w:rsid w:val="00C01D37"/>
    <w:rsid w:val="00C27756"/>
    <w:rsid w:val="00C34C2E"/>
    <w:rsid w:val="00C415C6"/>
    <w:rsid w:val="00C417E7"/>
    <w:rsid w:val="00C84413"/>
    <w:rsid w:val="00CA24FE"/>
    <w:rsid w:val="00CA640D"/>
    <w:rsid w:val="00CC3537"/>
    <w:rsid w:val="00CE7401"/>
    <w:rsid w:val="00D2024F"/>
    <w:rsid w:val="00DA46B6"/>
    <w:rsid w:val="00DB3BC4"/>
    <w:rsid w:val="00DD24BC"/>
    <w:rsid w:val="00DF0BBC"/>
    <w:rsid w:val="00E76EA9"/>
    <w:rsid w:val="00EB26B9"/>
    <w:rsid w:val="00EE526A"/>
    <w:rsid w:val="00F102CC"/>
    <w:rsid w:val="00F136E6"/>
    <w:rsid w:val="00F755A8"/>
    <w:rsid w:val="00F91042"/>
    <w:rsid w:val="00FC5450"/>
    <w:rsid w:val="00FF14AE"/>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Satyajit Mahapatra</cp:lastModifiedBy>
  <cp:revision>54</cp:revision>
  <dcterms:created xsi:type="dcterms:W3CDTF">2024-05-10T04:23:00Z</dcterms:created>
  <dcterms:modified xsi:type="dcterms:W3CDTF">2024-05-10T05:42:00Z</dcterms:modified>
</cp:coreProperties>
</file>