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AB536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AC51B7" w:rsidR="00F102CC" w:rsidRPr="003D5AF6" w:rsidRDefault="00B837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5F01B0"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D0894A"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2FB93F"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E265CD"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6840FD"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9209BE"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8CA413"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7F55E1" w:rsidR="00F102CC" w:rsidRPr="003D5AF6" w:rsidRDefault="00C2034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0E5E92" w:rsidR="00F102CC" w:rsidRDefault="00C2034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4EEBF8"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F8C601"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D0F000"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940F75" w:rsidR="00F102CC" w:rsidRDefault="00C203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21E514"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5E077C"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051E401"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0A4F0E6"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BA8F09"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0DF9D4"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35FE47"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68AF7A"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20B251" w:rsidR="00F102CC" w:rsidRPr="003D5AF6" w:rsidRDefault="00C20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EC7475" w:rsidR="00F102CC" w:rsidRPr="003D5AF6" w:rsidRDefault="004D6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primary statistical test used in this manuscript is the non-parametric permutation test. This test should be most appropriate for our data, which are non-normally distributed. The data are independently sampled from discrete pairs of molecules, and thus satisfy the exchangeability assumption of the permutation test.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C7C081" w:rsidR="00F102CC"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links needed to access code and datasets can be found in the “Data and Materials Availability” section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DD9A87" w:rsidR="00F102CC"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Repositories and dataset DOI are included in the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AB28931" w:rsidR="00F102CC"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and links included for all utilized publicly available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BD9874F" w:rsidR="00F102CC"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 comments in the completed “Data Availability” section. All code and data are included in the same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0C6CBE" w:rsidR="00F102CC" w:rsidRPr="00B837FE" w:rsidRDefault="00B837FE">
            <w:pPr>
              <w:spacing w:line="225" w:lineRule="auto"/>
              <w:rPr>
                <w:rFonts w:ascii="Noto Sans" w:eastAsia="Noto Sans" w:hAnsi="Noto Sans" w:cs="Noto Sans"/>
                <w:bCs/>
                <w:color w:val="434343"/>
                <w:sz w:val="18"/>
                <w:szCs w:val="18"/>
              </w:rPr>
            </w:pPr>
            <w:r w:rsidRPr="00B837FE">
              <w:rPr>
                <w:rFonts w:ascii="Noto Sans" w:eastAsia="Noto Sans" w:hAnsi="Noto Sans" w:cs="Noto Sans"/>
                <w:bCs/>
                <w:color w:val="434343"/>
                <w:sz w:val="18"/>
                <w:szCs w:val="18"/>
              </w:rPr>
              <w:t xml:space="preserve">See above. Licensing </w:t>
            </w:r>
            <w:r>
              <w:rPr>
                <w:rFonts w:ascii="Noto Sans" w:eastAsia="Noto Sans" w:hAnsi="Noto Sans" w:cs="Noto Sans"/>
                <w:bCs/>
                <w:color w:val="434343"/>
                <w:sz w:val="18"/>
                <w:szCs w:val="18"/>
              </w:rPr>
              <w:t>information is available on each GitHub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AD5F2AC" w:rsidR="00F102CC"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included for all utilized publicly available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528D60" w:rsidR="00B837FE" w:rsidRPr="003D5AF6" w:rsidRDefault="00B83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6BA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29AE" w14:textId="77777777" w:rsidR="00616BA0" w:rsidRDefault="00616BA0">
      <w:r>
        <w:separator/>
      </w:r>
    </w:p>
  </w:endnote>
  <w:endnote w:type="continuationSeparator" w:id="0">
    <w:p w14:paraId="2C39FFE9" w14:textId="77777777" w:rsidR="00616BA0" w:rsidRDefault="0061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C1A4" w14:textId="77777777" w:rsidR="00616BA0" w:rsidRDefault="00616BA0">
      <w:r>
        <w:separator/>
      </w:r>
    </w:p>
  </w:footnote>
  <w:footnote w:type="continuationSeparator" w:id="0">
    <w:p w14:paraId="537D8FAF" w14:textId="77777777" w:rsidR="00616BA0" w:rsidRDefault="0061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2352484">
    <w:abstractNumId w:val="2"/>
  </w:num>
  <w:num w:numId="2" w16cid:durableId="2006473045">
    <w:abstractNumId w:val="0"/>
  </w:num>
  <w:num w:numId="3" w16cid:durableId="363285488">
    <w:abstractNumId w:val="1"/>
  </w:num>
  <w:num w:numId="4" w16cid:durableId="133827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21F0"/>
    <w:rsid w:val="003D5AF6"/>
    <w:rsid w:val="00427975"/>
    <w:rsid w:val="004D6264"/>
    <w:rsid w:val="004E2C31"/>
    <w:rsid w:val="005B0259"/>
    <w:rsid w:val="00616BA0"/>
    <w:rsid w:val="007054B6"/>
    <w:rsid w:val="009C7B26"/>
    <w:rsid w:val="00A11E52"/>
    <w:rsid w:val="00B837FE"/>
    <w:rsid w:val="00BD41E9"/>
    <w:rsid w:val="00C20345"/>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Boughter, Christopher (NIH/NIAID) [F]</cp:lastModifiedBy>
  <cp:revision>7</cp:revision>
  <dcterms:created xsi:type="dcterms:W3CDTF">2022-02-28T12:21:00Z</dcterms:created>
  <dcterms:modified xsi:type="dcterms:W3CDTF">2023-07-25T13:27:00Z</dcterms:modified>
</cp:coreProperties>
</file>