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862D888" w:rsidR="00F102CC" w:rsidRPr="003D5AF6" w:rsidRDefault="004D36F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 and statistics subsection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893C67" w:rsidR="00F102CC" w:rsidRPr="003D5AF6" w:rsidRDefault="004D36F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650638">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27B676" w:rsidR="00F102CC" w:rsidRPr="003D5AF6" w:rsidRDefault="006506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8F7E66" w:rsidR="00F102CC" w:rsidRPr="003D5AF6" w:rsidRDefault="006506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7F0C500" w:rsidR="00F102CC" w:rsidRPr="003D5AF6" w:rsidRDefault="006506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D7D1EB" w:rsidR="00F102CC" w:rsidRPr="003D5AF6" w:rsidRDefault="004D36F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 care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F5BC08" w:rsidR="00F102CC" w:rsidRPr="003D5AF6" w:rsidRDefault="006506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3B3E13" w:rsidR="00F102CC" w:rsidRPr="003D5AF6" w:rsidRDefault="006506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C91719" w:rsidR="00F102CC" w:rsidRPr="003D5AF6" w:rsidRDefault="0065063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87FCC2" w:rsidR="00F102CC" w:rsidRDefault="0065063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F8A738"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33FC38"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61301C2" w:rsidR="00F102CC" w:rsidRPr="003D5AF6" w:rsidRDefault="004D3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6DF042E"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54341B">
              <w:rPr>
                <w:rFonts w:ascii="Noto Sans" w:eastAsia="Noto Sans" w:hAnsi="Noto Sans" w:cs="Noto Sans"/>
                <w:bCs/>
                <w:color w:val="434343"/>
                <w:sz w:val="18"/>
                <w:szCs w:val="18"/>
              </w:rPr>
              <w:t xml:space="preserve">, </w:t>
            </w:r>
            <w:r w:rsidR="004D36F9">
              <w:rPr>
                <w:rFonts w:ascii="Noto Sans" w:eastAsia="Noto Sans" w:hAnsi="Noto Sans" w:cs="Noto Sans"/>
                <w:bCs/>
                <w:color w:val="434343"/>
                <w:sz w:val="18"/>
                <w:szCs w:val="18"/>
              </w:rPr>
              <w:t>Data availability and s</w:t>
            </w:r>
            <w:r w:rsidR="0054341B">
              <w:rPr>
                <w:rFonts w:ascii="Noto Sans" w:eastAsia="Noto Sans" w:hAnsi="Noto Sans" w:cs="Noto Sans"/>
                <w:bCs/>
                <w:color w:val="434343"/>
                <w:sz w:val="18"/>
                <w:szCs w:val="18"/>
              </w:rPr>
              <w:t>tatistics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0CDA2B8"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54341B">
              <w:rPr>
                <w:rFonts w:ascii="Noto Sans" w:eastAsia="Noto Sans" w:hAnsi="Noto Sans" w:cs="Noto Sans"/>
                <w:bCs/>
                <w:color w:val="434343"/>
                <w:sz w:val="18"/>
                <w:szCs w:val="18"/>
              </w:rPr>
              <w:t xml:space="preserve"> section, part B., “</w:t>
            </w:r>
            <w:proofErr w:type="spellStart"/>
            <w:r w:rsidR="0054341B">
              <w:rPr>
                <w:rFonts w:ascii="Noto Sans" w:eastAsia="Noto Sans" w:hAnsi="Noto Sans" w:cs="Noto Sans"/>
                <w:bCs/>
                <w:color w:val="434343"/>
                <w:sz w:val="18"/>
                <w:szCs w:val="18"/>
              </w:rPr>
              <w:t>DCX”and</w:t>
            </w:r>
            <w:proofErr w:type="spellEnd"/>
            <w:r w:rsidR="0054341B">
              <w:rPr>
                <w:rFonts w:ascii="Noto Sans" w:eastAsia="Noto Sans" w:hAnsi="Noto Sans" w:cs="Noto Sans"/>
                <w:bCs/>
                <w:color w:val="434343"/>
                <w:sz w:val="18"/>
                <w:szCs w:val="18"/>
              </w:rPr>
              <w:t xml:space="preserve"> </w:t>
            </w:r>
            <w:r w:rsidR="004D36F9">
              <w:rPr>
                <w:rFonts w:ascii="Noto Sans" w:eastAsia="Noto Sans" w:hAnsi="Noto Sans" w:cs="Noto Sans"/>
                <w:bCs/>
                <w:color w:val="434343"/>
                <w:sz w:val="18"/>
                <w:szCs w:val="18"/>
              </w:rPr>
              <w:t>Data availability and s</w:t>
            </w:r>
            <w:r w:rsidR="0054341B">
              <w:rPr>
                <w:rFonts w:ascii="Noto Sans" w:eastAsia="Noto Sans" w:hAnsi="Noto Sans" w:cs="Noto Sans"/>
                <w:bCs/>
                <w:color w:val="434343"/>
                <w:sz w:val="18"/>
                <w:szCs w:val="18"/>
              </w:rPr>
              <w:t>tatistics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033F236" w:rsidR="00F102CC" w:rsidRPr="003D5AF6" w:rsidRDefault="00543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4D36F9">
              <w:rPr>
                <w:rFonts w:ascii="Noto Sans" w:eastAsia="Noto Sans" w:hAnsi="Noto Sans" w:cs="Noto Sans"/>
                <w:bCs/>
                <w:color w:val="434343"/>
                <w:sz w:val="18"/>
                <w:szCs w:val="18"/>
              </w:rPr>
              <w:t>Data availability and s</w:t>
            </w:r>
            <w:r>
              <w:rPr>
                <w:rFonts w:ascii="Noto Sans" w:eastAsia="Noto Sans" w:hAnsi="Noto Sans" w:cs="Noto Sans"/>
                <w:bCs/>
                <w:color w:val="434343"/>
                <w:sz w:val="18"/>
                <w:szCs w:val="18"/>
              </w:rPr>
              <w:t>tatistics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DECDCE"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EDD91" w14:textId="4FE79B03" w:rsidR="004D36F9"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54341B">
              <w:rPr>
                <w:rFonts w:ascii="Noto Sans" w:eastAsia="Noto Sans" w:hAnsi="Noto Sans" w:cs="Noto Sans"/>
                <w:bCs/>
                <w:color w:val="434343"/>
                <w:sz w:val="18"/>
                <w:szCs w:val="18"/>
              </w:rPr>
              <w:t xml:space="preserve"> section,</w:t>
            </w:r>
            <w:r w:rsidR="004D36F9">
              <w:rPr>
                <w:rFonts w:ascii="Noto Sans" w:eastAsia="Noto Sans" w:hAnsi="Noto Sans" w:cs="Noto Sans"/>
                <w:bCs/>
                <w:color w:val="434343"/>
                <w:sz w:val="18"/>
                <w:szCs w:val="18"/>
              </w:rPr>
              <w:t xml:space="preserve"> </w:t>
            </w:r>
          </w:p>
          <w:p w14:paraId="6F0CFE7C" w14:textId="2AABC0E9" w:rsidR="00F102CC" w:rsidRPr="003D5AF6" w:rsidRDefault="00543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section</w:t>
            </w:r>
            <w:r w:rsidR="004D36F9">
              <w:rPr>
                <w:rFonts w:ascii="Noto Sans" w:eastAsia="Noto Sans" w:hAnsi="Noto Sans" w:cs="Noto Sans"/>
                <w:bCs/>
                <w:color w:val="434343"/>
                <w:sz w:val="18"/>
                <w:szCs w:val="18"/>
              </w:rPr>
              <w:t xml:space="preserve"> and figures. The number of replicates is shown in the graphs where a single point is a replicate. Statistics that cite degrees freedom also provide the number of replicates. To be clear this is the number of replicates or sample size, not the number of experiments.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87A7E3" w:rsidR="00F102CC" w:rsidRPr="003D5AF6" w:rsidRDefault="00543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provide information about about </w:t>
            </w:r>
            <w:r w:rsidR="004D36F9">
              <w:rPr>
                <w:rFonts w:ascii="Noto Sans" w:eastAsia="Noto Sans" w:hAnsi="Noto Sans" w:cs="Noto Sans"/>
                <w:bCs/>
                <w:color w:val="434343"/>
                <w:sz w:val="18"/>
                <w:szCs w:val="18"/>
              </w:rPr>
              <w:t xml:space="preserve">biological </w:t>
            </w:r>
            <w:r>
              <w:rPr>
                <w:rFonts w:ascii="Noto Sans" w:eastAsia="Noto Sans" w:hAnsi="Noto Sans" w:cs="Noto Sans"/>
                <w:bCs/>
                <w:color w:val="434343"/>
                <w:sz w:val="18"/>
                <w:szCs w:val="18"/>
              </w:rPr>
              <w:t>replicates</w:t>
            </w:r>
            <w:r w:rsidR="004D36F9">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31FFF4"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58CE42"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4D36F9">
              <w:rPr>
                <w:rFonts w:ascii="Noto Sans" w:eastAsia="Noto Sans" w:hAnsi="Noto Sans" w:cs="Noto Sans"/>
                <w:bCs/>
                <w:color w:val="434343"/>
                <w:sz w:val="18"/>
                <w:szCs w:val="18"/>
              </w:rPr>
              <w:t xml:space="preserve"> section, first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CB45F7"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48044D"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F3E0B0C" w:rsidR="00F102CC" w:rsidRPr="003D5AF6" w:rsidRDefault="005434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4D36F9">
              <w:rPr>
                <w:rFonts w:ascii="Noto Sans" w:eastAsia="Noto Sans" w:hAnsi="Noto Sans" w:cs="Noto Sans"/>
                <w:bCs/>
                <w:color w:val="434343"/>
                <w:sz w:val="18"/>
                <w:szCs w:val="18"/>
              </w:rPr>
              <w:t xml:space="preserve">Data availability and </w:t>
            </w:r>
            <w:r>
              <w:rPr>
                <w:rFonts w:ascii="Noto Sans" w:eastAsia="Noto Sans" w:hAnsi="Noto Sans" w:cs="Noto Sans"/>
                <w:bCs/>
                <w:color w:val="434343"/>
                <w:sz w:val="18"/>
                <w:szCs w:val="18"/>
              </w:rPr>
              <w:t>statistics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6D9C336"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28C8D7"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4D36F9">
              <w:rPr>
                <w:rFonts w:ascii="Noto Sans" w:eastAsia="Noto Sans" w:hAnsi="Noto Sans" w:cs="Noto Sans"/>
                <w:bCs/>
                <w:color w:val="434343"/>
                <w:sz w:val="18"/>
                <w:szCs w:val="18"/>
              </w:rPr>
              <w:t xml:space="preserve">Data availability and </w:t>
            </w:r>
            <w:r>
              <w:rPr>
                <w:rFonts w:ascii="Noto Sans" w:eastAsia="Noto Sans" w:hAnsi="Noto Sans" w:cs="Noto Sans"/>
                <w:bCs/>
                <w:color w:val="434343"/>
                <w:sz w:val="18"/>
                <w:szCs w:val="18"/>
              </w:rPr>
              <w:t>statistics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36F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D36F9" w:rsidRDefault="004D36F9" w:rsidP="004D36F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EFC9773" w:rsidR="004D36F9" w:rsidRPr="003D5AF6" w:rsidRDefault="004D36F9" w:rsidP="004D3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Data availability and statistics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D36F9" w:rsidRPr="003D5AF6" w:rsidRDefault="004D36F9" w:rsidP="004D36F9">
            <w:pPr>
              <w:spacing w:line="225" w:lineRule="auto"/>
              <w:rPr>
                <w:rFonts w:ascii="Noto Sans" w:eastAsia="Noto Sans" w:hAnsi="Noto Sans" w:cs="Noto Sans"/>
                <w:bCs/>
                <w:color w:val="434343"/>
                <w:sz w:val="18"/>
                <w:szCs w:val="18"/>
              </w:rPr>
            </w:pPr>
          </w:p>
        </w:tc>
      </w:tr>
      <w:tr w:rsidR="004D36F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D36F9" w:rsidRDefault="004D36F9" w:rsidP="004D36F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9A235FE" w:rsidR="004D36F9" w:rsidRPr="003D5AF6" w:rsidRDefault="00A10FA5" w:rsidP="004D36F9">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DOI’s</w:t>
            </w:r>
            <w:proofErr w:type="gramEnd"/>
            <w:r>
              <w:rPr>
                <w:rFonts w:ascii="Noto Sans" w:eastAsia="Noto Sans" w:hAnsi="Noto Sans" w:cs="Noto Sans"/>
                <w:bCs/>
                <w:color w:val="434343"/>
                <w:sz w:val="18"/>
                <w:szCs w:val="18"/>
              </w:rPr>
              <w:t xml:space="preserve"> are in the </w:t>
            </w:r>
            <w:r w:rsidR="004D36F9">
              <w:rPr>
                <w:rFonts w:ascii="Noto Sans" w:eastAsia="Noto Sans" w:hAnsi="Noto Sans" w:cs="Noto Sans"/>
                <w:bCs/>
                <w:color w:val="434343"/>
                <w:sz w:val="18"/>
                <w:szCs w:val="18"/>
              </w:rPr>
              <w:t>Methods section, Data availability and statistics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D36F9" w:rsidRPr="003D5AF6" w:rsidRDefault="004D36F9" w:rsidP="004D36F9">
            <w:pPr>
              <w:spacing w:line="225" w:lineRule="auto"/>
              <w:rPr>
                <w:rFonts w:ascii="Noto Sans" w:eastAsia="Noto Sans" w:hAnsi="Noto Sans" w:cs="Noto Sans"/>
                <w:bCs/>
                <w:color w:val="434343"/>
                <w:sz w:val="18"/>
                <w:szCs w:val="18"/>
              </w:rPr>
            </w:pPr>
          </w:p>
        </w:tc>
      </w:tr>
      <w:tr w:rsidR="004D36F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D36F9" w:rsidRDefault="004D36F9" w:rsidP="004D36F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D36F9" w:rsidRPr="003D5AF6" w:rsidRDefault="004D36F9" w:rsidP="004D36F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FF0D6F" w:rsidR="004D36F9" w:rsidRPr="003D5AF6" w:rsidRDefault="004D36F9" w:rsidP="004D3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D36F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D36F9" w:rsidRPr="003D5AF6" w:rsidRDefault="004D36F9" w:rsidP="004D36F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D36F9" w:rsidRDefault="004D36F9" w:rsidP="004D36F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D36F9" w:rsidRDefault="004D36F9" w:rsidP="004D36F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36F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D36F9" w:rsidRDefault="004D36F9" w:rsidP="004D36F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D36F9" w:rsidRDefault="004D36F9" w:rsidP="004D36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D36F9" w:rsidRDefault="004D36F9" w:rsidP="004D36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36F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D36F9" w:rsidRDefault="004D36F9" w:rsidP="004D36F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4D36F9" w:rsidRPr="003D5AF6" w:rsidRDefault="004D36F9" w:rsidP="004D36F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B33D8E" w:rsidR="004D36F9" w:rsidRPr="003D5AF6" w:rsidRDefault="004D36F9" w:rsidP="004D3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D36F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D36F9" w:rsidRDefault="004D36F9" w:rsidP="004D36F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D36F9" w:rsidRPr="003D5AF6" w:rsidRDefault="004D36F9" w:rsidP="004D36F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14D4F73" w:rsidR="004D36F9" w:rsidRPr="003D5AF6" w:rsidRDefault="004D36F9" w:rsidP="004D3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D36F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D36F9" w:rsidRDefault="004D36F9" w:rsidP="004D36F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D36F9" w:rsidRPr="003D5AF6" w:rsidRDefault="004D36F9" w:rsidP="004D36F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EDA09A" w:rsidR="004D36F9" w:rsidRPr="003D5AF6" w:rsidRDefault="004D36F9" w:rsidP="004D36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372C22" w:rsidR="00F102CC" w:rsidRPr="003D5AF6" w:rsidRDefault="00650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AB48" w14:textId="77777777" w:rsidR="00E6152D" w:rsidRDefault="00E6152D">
      <w:r>
        <w:separator/>
      </w:r>
    </w:p>
  </w:endnote>
  <w:endnote w:type="continuationSeparator" w:id="0">
    <w:p w14:paraId="3674B510" w14:textId="77777777" w:rsidR="00E6152D" w:rsidRDefault="00E6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91FDE" w14:textId="77777777" w:rsidR="00E6152D" w:rsidRDefault="00E6152D">
      <w:r>
        <w:separator/>
      </w:r>
    </w:p>
  </w:footnote>
  <w:footnote w:type="continuationSeparator" w:id="0">
    <w:p w14:paraId="719AC5C5" w14:textId="77777777" w:rsidR="00E6152D" w:rsidRDefault="00E6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D36F9"/>
    <w:rsid w:val="004E2C31"/>
    <w:rsid w:val="0054341B"/>
    <w:rsid w:val="005B0259"/>
    <w:rsid w:val="00650638"/>
    <w:rsid w:val="0067359A"/>
    <w:rsid w:val="007054B6"/>
    <w:rsid w:val="0078687E"/>
    <w:rsid w:val="009C7B26"/>
    <w:rsid w:val="00A0541F"/>
    <w:rsid w:val="00A10FA5"/>
    <w:rsid w:val="00A11E52"/>
    <w:rsid w:val="00B2483D"/>
    <w:rsid w:val="00BD41E9"/>
    <w:rsid w:val="00C84413"/>
    <w:rsid w:val="00E6152D"/>
    <w:rsid w:val="00E6229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Scharfman, Helen</dc:creator>
  <cp:lastModifiedBy>Scharfman, Helen (NKI)</cp:lastModifiedBy>
  <cp:revision>2</cp:revision>
  <dcterms:created xsi:type="dcterms:W3CDTF">2024-09-12T22:07:00Z</dcterms:created>
  <dcterms:modified xsi:type="dcterms:W3CDTF">2024-09-12T22:07:00Z</dcterms:modified>
</cp:coreProperties>
</file>