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529" w:type="dxa"/>
        <w:tblLook w:val="04A0" w:firstRow="1" w:lastRow="0" w:firstColumn="1" w:lastColumn="0" w:noHBand="0" w:noVBand="1"/>
      </w:tblPr>
      <w:tblGrid>
        <w:gridCol w:w="2268"/>
        <w:gridCol w:w="2726"/>
        <w:gridCol w:w="2357"/>
        <w:gridCol w:w="1031"/>
        <w:gridCol w:w="1117"/>
        <w:gridCol w:w="30"/>
      </w:tblGrid>
      <w:tr w:rsidR="00D55FE6" w:rsidRPr="00D55FE6" w14:paraId="6BDBBB01" w14:textId="77777777" w:rsidTr="009F2691">
        <w:trPr>
          <w:gridAfter w:val="1"/>
          <w:wAfter w:w="30" w:type="dxa"/>
          <w:trHeight w:hRule="exact" w:val="597"/>
        </w:trPr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3C06BF" w14:textId="505BCDF6" w:rsidR="00D55FE6" w:rsidRPr="00D55FE6" w:rsidRDefault="00D55FE6" w:rsidP="009F2691">
            <w:pPr>
              <w:spacing w:before="166" w:after="166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fr-CH"/>
              </w:rPr>
              <w:t>Supplementary table S</w:t>
            </w:r>
            <w:r w:rsidR="001C70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fr-CH"/>
              </w:rPr>
              <w:t>5</w:t>
            </w:r>
            <w:r w:rsidRPr="00D55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fr-CH"/>
              </w:rPr>
              <w:t xml:space="preserve"> </w:t>
            </w: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Sleep and reactivation parameter</w:t>
            </w:r>
          </w:p>
        </w:tc>
      </w:tr>
      <w:tr w:rsidR="00D55FE6" w:rsidRPr="00D55FE6" w14:paraId="01B79FD6" w14:textId="77777777" w:rsidTr="009F2691">
        <w:trPr>
          <w:gridAfter w:val="1"/>
          <w:wAfter w:w="30" w:type="dxa"/>
          <w:trHeight w:hRule="exact" w:val="569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20BAC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6BE7E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High-PP cued (</w:t>
            </w:r>
            <w:r w:rsidRPr="00D55F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  <w:t xml:space="preserve">n </w:t>
            </w: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= 11)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6CF06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Low-PP cued (</w:t>
            </w:r>
            <w:r w:rsidRPr="00D55F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  <w:t xml:space="preserve">n </w:t>
            </w: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= 11)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0FE8F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  <w:t>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284A6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  <w:t>P</w:t>
            </w:r>
          </w:p>
        </w:tc>
      </w:tr>
      <w:tr w:rsidR="00D55FE6" w:rsidRPr="00D55FE6" w14:paraId="42DCD474" w14:textId="77777777" w:rsidTr="009F2691">
        <w:trPr>
          <w:gridAfter w:val="1"/>
          <w:wAfter w:w="30" w:type="dxa"/>
          <w:trHeight w:hRule="exact" w:val="425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7B8BD0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Duration (min)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F97D0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FCAAC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F0698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</w:tc>
      </w:tr>
      <w:tr w:rsidR="00D55FE6" w:rsidRPr="00D55FE6" w14:paraId="40435BB4" w14:textId="77777777" w:rsidTr="009F2691">
        <w:trPr>
          <w:trHeight w:hRule="exact"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CF3AD0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N1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250FFAC8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91.55 ± 20.02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71148D7D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65.64 ± 18.77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3C84F583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0.94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B7B3B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0.36</w:t>
            </w:r>
          </w:p>
        </w:tc>
      </w:tr>
      <w:tr w:rsidR="00D55FE6" w:rsidRPr="00D55FE6" w14:paraId="1752EF8E" w14:textId="77777777" w:rsidTr="009F2691">
        <w:trPr>
          <w:trHeight w:hRule="exact"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21D6FD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N2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74419680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181.64 </w:t>
            </w:r>
            <w:r w:rsidRPr="00D55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11.61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1337B09A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200.55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14.5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5A7EC069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-1.02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86C63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0.32</w:t>
            </w:r>
          </w:p>
        </w:tc>
      </w:tr>
      <w:tr w:rsidR="00D55FE6" w:rsidRPr="00D55FE6" w14:paraId="0696F717" w14:textId="77777777" w:rsidTr="009F2691">
        <w:trPr>
          <w:trHeight w:hRule="exact"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BCC90A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N3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5C797626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119.96 </w:t>
            </w:r>
            <w:r w:rsidRPr="00D55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15.11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3AB670C3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99.46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12.11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0410C455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1.06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89C0A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0.30</w:t>
            </w:r>
          </w:p>
        </w:tc>
      </w:tr>
      <w:tr w:rsidR="00D55FE6" w:rsidRPr="00D55FE6" w14:paraId="7951C367" w14:textId="77777777" w:rsidTr="009F2691">
        <w:trPr>
          <w:trHeight w:hRule="exact"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91DD75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REM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3EE9C2DF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57.91 </w:t>
            </w:r>
            <w:r w:rsidRPr="00D55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13.30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28E5B809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88.86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9.87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0FD1EEA4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-1.87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CB3FE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0.08</w:t>
            </w:r>
          </w:p>
        </w:tc>
      </w:tr>
      <w:tr w:rsidR="00D55FE6" w:rsidRPr="00D55FE6" w14:paraId="315D25BB" w14:textId="77777777" w:rsidTr="009F2691">
        <w:trPr>
          <w:trHeight w:hRule="exact"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C24618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WASO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4807F457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16.96 </w:t>
            </w:r>
            <w:r w:rsidRPr="00D55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10.18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74357D7A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5.55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1.19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431BA349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1.11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40C00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0.29</w:t>
            </w:r>
          </w:p>
        </w:tc>
      </w:tr>
      <w:tr w:rsidR="00D55FE6" w:rsidRPr="00D55FE6" w14:paraId="27F19909" w14:textId="77777777" w:rsidTr="009F2691">
        <w:trPr>
          <w:trHeight w:hRule="exact"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7D4695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Duration (%)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2A099F31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4E2CE534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2B61E3E5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08029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</w:tc>
      </w:tr>
      <w:tr w:rsidR="00D55FE6" w:rsidRPr="00D55FE6" w14:paraId="32809ED2" w14:textId="77777777" w:rsidTr="009F2691">
        <w:trPr>
          <w:trHeight w:hRule="exact"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88B692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N1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69D10A1B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19.44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4.18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137D8C72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13.98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3.89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5281B4B3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0.96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E1536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0.35</w:t>
            </w:r>
          </w:p>
        </w:tc>
      </w:tr>
      <w:tr w:rsidR="00D55FE6" w:rsidRPr="00D55FE6" w14:paraId="38893F28" w14:textId="77777777" w:rsidTr="009F2691">
        <w:trPr>
          <w:trHeight w:hRule="exact"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B59AED7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N2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0A952BB3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38.85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2.56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17BA3158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43.77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3.30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5D03C31A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-1.18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096E2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0.25</w:t>
            </w:r>
          </w:p>
        </w:tc>
      </w:tr>
      <w:tr w:rsidR="00D55FE6" w:rsidRPr="00D55FE6" w14:paraId="614D5F7B" w14:textId="77777777" w:rsidTr="009F2691">
        <w:trPr>
          <w:trHeight w:hRule="exact"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48C078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N3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760C7463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25.54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3.16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56D9EE07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21.55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2.52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018D6A53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0.99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49538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0.34</w:t>
            </w:r>
          </w:p>
        </w:tc>
      </w:tr>
      <w:tr w:rsidR="00D55FE6" w:rsidRPr="00D55FE6" w14:paraId="43764DE9" w14:textId="77777777" w:rsidTr="009F2691">
        <w:trPr>
          <w:trHeight w:hRule="exact"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54EABA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REM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04BDDF74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12.40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2.82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03321E9D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19.46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2.20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34CD2CBA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-1.98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99E2F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0.06</w:t>
            </w:r>
          </w:p>
        </w:tc>
      </w:tr>
      <w:tr w:rsidR="00D55FE6" w:rsidRPr="00D55FE6" w14:paraId="7E0E7F46" w14:textId="77777777" w:rsidTr="009F2691">
        <w:trPr>
          <w:trHeight w:hRule="exact"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C97BF82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WASO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549AAC3A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3.71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2.27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4CCE0A48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1.23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0.27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176D4480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0.28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99BE5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0.29</w:t>
            </w:r>
          </w:p>
        </w:tc>
      </w:tr>
      <w:tr w:rsidR="00D55FE6" w:rsidRPr="00D55FE6" w14:paraId="5A833980" w14:textId="77777777" w:rsidTr="009F2691">
        <w:trPr>
          <w:gridAfter w:val="1"/>
          <w:wAfter w:w="30" w:type="dxa"/>
          <w:trHeight w:hRule="exact" w:val="425"/>
        </w:trPr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358D87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Number of reactivations</w:t>
            </w:r>
          </w:p>
        </w:tc>
      </w:tr>
      <w:tr w:rsidR="00D55FE6" w:rsidRPr="00D55FE6" w14:paraId="7D976981" w14:textId="77777777" w:rsidTr="009F2691">
        <w:trPr>
          <w:trHeight w:hRule="exact"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41CBF2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N2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323A0B0F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61.00 </w:t>
            </w:r>
            <w:r w:rsidRPr="00D55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22.22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77C719EF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93.18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24.62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2C3ADDB6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-0.97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85A91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0.34</w:t>
            </w:r>
          </w:p>
        </w:tc>
      </w:tr>
      <w:tr w:rsidR="00D55FE6" w:rsidRPr="00D55FE6" w14:paraId="38F38ACA" w14:textId="77777777" w:rsidTr="009F2691">
        <w:trPr>
          <w:trHeight w:hRule="exact" w:val="7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4B76B3B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N3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7B998987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266.18 </w:t>
            </w:r>
            <w:r w:rsidRPr="00D55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53.68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4C3DEABE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231.73 </w:t>
            </w:r>
            <w:r w:rsidRPr="00D55FE6">
              <w:rPr>
                <w:rFonts w:ascii="Times New Roman" w:hAnsi="Times New Roman" w:cs="Times New Roman"/>
                <w:sz w:val="24"/>
                <w:szCs w:val="24"/>
              </w:rPr>
              <w:t>± 34.43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7E6347AC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0.54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18AB8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0.60</w:t>
            </w:r>
          </w:p>
        </w:tc>
      </w:tr>
      <w:tr w:rsidR="00D55FE6" w:rsidRPr="00D55FE6" w14:paraId="56AA44F6" w14:textId="77777777" w:rsidTr="009F2691">
        <w:trPr>
          <w:trHeight w:hRule="exact" w:val="492"/>
        </w:trPr>
        <w:tc>
          <w:tcPr>
            <w:tcW w:w="9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2027F8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Slow wave detection</w:t>
            </w:r>
          </w:p>
        </w:tc>
      </w:tr>
      <w:tr w:rsidR="00D55FE6" w:rsidRPr="00D55FE6" w14:paraId="60F9BDE7" w14:textId="77777777" w:rsidTr="009F2691">
        <w:trPr>
          <w:trHeight w:hRule="exact" w:val="5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24728C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SW density (#/3s)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5A4B5540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1.87 ± 0.09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171263C6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1.99 ± 0.13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378A6F82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-0.76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49A21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0.46</w:t>
            </w:r>
          </w:p>
        </w:tc>
      </w:tr>
      <w:tr w:rsidR="00D55FE6" w:rsidRPr="00D55FE6" w14:paraId="18AB921B" w14:textId="77777777" w:rsidTr="009F2691">
        <w:trPr>
          <w:trHeight w:hRule="exact" w:val="7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F71F8E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SW amplitude (µV)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0E828639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134.33 ± 14.28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</w:tcPr>
          <w:p w14:paraId="4063E0F2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107.78 ± 9.96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52B96C25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1.53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6A52E" w14:textId="77777777" w:rsidR="00D55FE6" w:rsidRPr="00D55FE6" w:rsidRDefault="00D55FE6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D5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0.14</w:t>
            </w:r>
          </w:p>
        </w:tc>
      </w:tr>
      <w:tr w:rsidR="00D55FE6" w:rsidRPr="00D55FE6" w14:paraId="6656EC8C" w14:textId="77777777" w:rsidTr="009F2691">
        <w:trPr>
          <w:gridAfter w:val="1"/>
          <w:wAfter w:w="30" w:type="dxa"/>
          <w:trHeight w:hRule="exact" w:val="80"/>
        </w:trPr>
        <w:tc>
          <w:tcPr>
            <w:tcW w:w="94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0D8B9" w14:textId="77777777" w:rsidR="00D55FE6" w:rsidRPr="00D55FE6" w:rsidRDefault="00D55FE6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</w:tc>
      </w:tr>
    </w:tbl>
    <w:p w14:paraId="2FBDB1AB" w14:textId="77777777" w:rsidR="00D55FE6" w:rsidRDefault="00D55FE6" w:rsidP="00D55FE6">
      <w:pPr>
        <w:shd w:val="clear" w:color="auto" w:fill="FFFFFF"/>
        <w:spacing w:before="166" w:after="166" w:line="240" w:lineRule="auto"/>
        <w:jc w:val="both"/>
        <w:rPr>
          <w:rFonts w:ascii="Times New Roman" w:hAnsi="Times New Roman" w:cs="Times New Roman"/>
          <w:lang w:val="en-US"/>
        </w:rPr>
      </w:pPr>
      <w:r w:rsidRPr="00D55FE6">
        <w:rPr>
          <w:rFonts w:ascii="Times New Roman" w:hAnsi="Times New Roman" w:cs="Times New Roman"/>
          <w:lang w:val="en-US"/>
        </w:rPr>
        <w:t xml:space="preserve">Data are means ± SEM. N1, N2: Non-REM sleep stages N1, N2 and N3; REM, rapid-eye movement sleep; WASO, wake after sleep onset; SW, slow wave; PP, phonotactic probability. </w:t>
      </w:r>
      <w:r w:rsidRPr="00D55FE6">
        <w:rPr>
          <w:rFonts w:ascii="Times New Roman" w:hAnsi="Times New Roman" w:cs="Times New Roman"/>
          <w:i/>
          <w:lang w:val="en-US"/>
        </w:rPr>
        <w:t>P</w:t>
      </w:r>
      <w:r w:rsidRPr="00D55FE6">
        <w:rPr>
          <w:rFonts w:ascii="Times New Roman" w:hAnsi="Times New Roman" w:cs="Times New Roman"/>
          <w:lang w:val="en-US"/>
        </w:rPr>
        <w:t xml:space="preserve">-values of statistical comparisons between groups by using unpaired </w:t>
      </w:r>
      <w:r w:rsidRPr="00D55FE6">
        <w:rPr>
          <w:rFonts w:ascii="Times New Roman" w:hAnsi="Times New Roman" w:cs="Times New Roman"/>
          <w:i/>
          <w:lang w:val="en-US"/>
        </w:rPr>
        <w:t>t</w:t>
      </w:r>
      <w:r w:rsidRPr="00D55FE6">
        <w:rPr>
          <w:rFonts w:ascii="Times New Roman" w:hAnsi="Times New Roman" w:cs="Times New Roman"/>
          <w:lang w:val="en-US"/>
        </w:rPr>
        <w:t>-tests. Note, no significant group differences, but a trend of significance for REM sleep parameters.</w:t>
      </w:r>
    </w:p>
    <w:p w14:paraId="1B55BBCC" w14:textId="77777777" w:rsidR="004D2D73" w:rsidRPr="00D55FE6" w:rsidRDefault="004D2D73">
      <w:pPr>
        <w:rPr>
          <w:lang w:val="en-US"/>
        </w:rPr>
      </w:pPr>
    </w:p>
    <w:sectPr w:rsidR="004D2D73" w:rsidRPr="00D5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25"/>
    <w:rsid w:val="001C705A"/>
    <w:rsid w:val="002C3FD2"/>
    <w:rsid w:val="004D2D73"/>
    <w:rsid w:val="00860C25"/>
    <w:rsid w:val="00D5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1A030"/>
  <w15:chartTrackingRefBased/>
  <w15:docId w15:val="{E707926E-17C6-49CC-B122-BF02EB68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5FE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996</Characters>
  <Application>Microsoft Office Word</Application>
  <DocSecurity>0</DocSecurity>
  <Lines>8</Lines>
  <Paragraphs>2</Paragraphs>
  <ScaleCrop>false</ScaleCrop>
  <Company>UniversitÃ© de Fribourg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KLAASSEN Arndt-Lukas</dc:creator>
  <cp:keywords/>
  <dc:description/>
  <cp:lastModifiedBy>KLAASSEN Arndt-Lukas</cp:lastModifiedBy>
  <cp:revision>3</cp:revision>
  <dcterms:created xsi:type="dcterms:W3CDTF">2024-10-06T09:56:00Z</dcterms:created>
  <dcterms:modified xsi:type="dcterms:W3CDTF">2024-10-18T10:10:00Z</dcterms:modified>
</cp:coreProperties>
</file>