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9C9D4" w14:textId="44F07C38" w:rsidR="0067142C" w:rsidRDefault="0067142C" w:rsidP="00486BD2">
      <w:pPr>
        <w:pStyle w:val="Caption"/>
        <w:keepNext/>
        <w:rPr>
          <w:rFonts w:ascii="Calibri" w:hAnsi="Calibri" w:cs="Calibri"/>
          <w:i/>
          <w:iCs/>
          <w:color w:val="000000" w:themeColor="text1"/>
          <w:sz w:val="22"/>
          <w:szCs w:val="22"/>
        </w:rPr>
      </w:pPr>
      <w:r>
        <w:rPr>
          <w:rFonts w:ascii="Calibri" w:hAnsi="Calibri" w:cs="Calibri"/>
          <w:i/>
          <w:iCs/>
          <w:color w:val="000000" w:themeColor="text1"/>
          <w:sz w:val="22"/>
          <w:szCs w:val="22"/>
        </w:rPr>
        <w:t>SUPPLEMENTARY FILE 1</w:t>
      </w:r>
    </w:p>
    <w:p w14:paraId="09D85E6C" w14:textId="2FB2CB9E" w:rsidR="00486BD2" w:rsidRPr="003B13B3" w:rsidRDefault="0067142C" w:rsidP="00486BD2">
      <w:pPr>
        <w:pStyle w:val="Caption"/>
        <w:keepNext/>
        <w:rPr>
          <w:rFonts w:ascii="Calibri" w:hAnsi="Calibri" w:cs="Calibri"/>
          <w:i/>
          <w:iCs/>
          <w:color w:val="000000" w:themeColor="text1"/>
          <w:sz w:val="22"/>
          <w:szCs w:val="22"/>
        </w:rPr>
      </w:pPr>
      <w:r>
        <w:rPr>
          <w:rFonts w:ascii="Calibri" w:hAnsi="Calibri" w:cs="Calibri"/>
          <w:i/>
          <w:iCs/>
          <w:color w:val="000000" w:themeColor="text1"/>
          <w:sz w:val="22"/>
          <w:szCs w:val="22"/>
        </w:rPr>
        <w:t>Table A</w:t>
      </w:r>
      <w:r w:rsidR="00486BD2" w:rsidRPr="003B13B3">
        <w:rPr>
          <w:rFonts w:ascii="Calibri" w:hAnsi="Calibri" w:cs="Calibri"/>
          <w:i/>
          <w:iCs/>
          <w:color w:val="000000" w:themeColor="text1"/>
          <w:sz w:val="22"/>
          <w:szCs w:val="22"/>
        </w:rPr>
        <w:t>. Model data before and after channel “inhibition”</w:t>
      </w:r>
    </w:p>
    <w:tbl>
      <w:tblPr>
        <w:tblW w:w="9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8"/>
        <w:gridCol w:w="1545"/>
        <w:gridCol w:w="1560"/>
        <w:gridCol w:w="1545"/>
        <w:gridCol w:w="1545"/>
        <w:gridCol w:w="1575"/>
      </w:tblGrid>
      <w:tr w:rsidR="003B13B3" w:rsidRPr="003B13B3" w14:paraId="322DA761" w14:textId="77777777" w:rsidTr="001E2337">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4CAB0EB4"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rPr>
              <w:t> </w:t>
            </w:r>
          </w:p>
        </w:tc>
        <w:tc>
          <w:tcPr>
            <w:tcW w:w="3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5FF571" w14:textId="77777777" w:rsidR="00486BD2" w:rsidRPr="003B13B3" w:rsidRDefault="00486BD2" w:rsidP="001E2337">
            <w:pPr>
              <w:jc w:val="center"/>
              <w:textAlignment w:val="baseline"/>
              <w:rPr>
                <w:color w:val="000000" w:themeColor="text1"/>
              </w:rPr>
            </w:pPr>
            <w:r w:rsidRPr="003B13B3">
              <w:rPr>
                <w:rFonts w:ascii="Calibri" w:hAnsi="Calibri" w:cs="Calibri"/>
                <w:b/>
                <w:bCs/>
                <w:color w:val="000000" w:themeColor="text1"/>
                <w:sz w:val="22"/>
                <w:szCs w:val="22"/>
                <w:lang w:val="en-US"/>
              </w:rPr>
              <w:t>DIV0</w:t>
            </w:r>
            <w:r w:rsidRPr="003B13B3">
              <w:rPr>
                <w:rFonts w:ascii="Calibri" w:hAnsi="Calibri" w:cs="Calibri"/>
                <w:color w:val="000000" w:themeColor="text1"/>
                <w:sz w:val="22"/>
                <w:szCs w:val="22"/>
              </w:rPr>
              <w:t> </w:t>
            </w:r>
          </w:p>
        </w:tc>
        <w:tc>
          <w:tcPr>
            <w:tcW w:w="46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157D906" w14:textId="77777777" w:rsidR="00486BD2" w:rsidRPr="003B13B3" w:rsidRDefault="00486BD2" w:rsidP="001E2337">
            <w:pPr>
              <w:jc w:val="center"/>
              <w:textAlignment w:val="baseline"/>
              <w:rPr>
                <w:color w:val="000000" w:themeColor="text1"/>
              </w:rPr>
            </w:pPr>
            <w:r w:rsidRPr="003B13B3">
              <w:rPr>
                <w:rFonts w:ascii="Calibri" w:hAnsi="Calibri" w:cs="Calibri"/>
                <w:b/>
                <w:bCs/>
                <w:color w:val="000000" w:themeColor="text1"/>
                <w:sz w:val="22"/>
                <w:szCs w:val="22"/>
                <w:lang w:val="en-US"/>
              </w:rPr>
              <w:t>DIV4-7</w:t>
            </w:r>
            <w:r w:rsidRPr="003B13B3">
              <w:rPr>
                <w:rFonts w:ascii="Calibri" w:hAnsi="Calibri" w:cs="Calibri"/>
                <w:color w:val="000000" w:themeColor="text1"/>
                <w:sz w:val="22"/>
                <w:szCs w:val="22"/>
              </w:rPr>
              <w:t> </w:t>
            </w:r>
          </w:p>
        </w:tc>
      </w:tr>
      <w:tr w:rsidR="003B13B3" w:rsidRPr="003B13B3" w14:paraId="2E2A6FFA" w14:textId="77777777" w:rsidTr="001E2337">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1C7AF2CE"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3C19603"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Baseline</w:t>
            </w:r>
            <w:r w:rsidRPr="003B13B3">
              <w:rPr>
                <w:rFonts w:ascii="Calibri" w:hAnsi="Calibri" w:cs="Calibri"/>
                <w:color w:val="000000" w:themeColor="text1"/>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4A4CE61" w14:textId="77777777" w:rsidR="00486BD2" w:rsidRPr="003B13B3" w:rsidRDefault="00486BD2" w:rsidP="001E2337">
            <w:pPr>
              <w:jc w:val="center"/>
              <w:textAlignment w:val="baseline"/>
              <w:rPr>
                <w:color w:val="000000" w:themeColor="text1"/>
              </w:rPr>
            </w:pPr>
            <w:r w:rsidRPr="003B13B3">
              <w:rPr>
                <w:rFonts w:ascii="Calibri" w:hAnsi="Calibri" w:cs="Calibri"/>
                <w:noProof/>
                <w:color w:val="000000" w:themeColor="text1"/>
                <w:sz w:val="22"/>
                <w:szCs w:val="22"/>
                <w:lang w:val="en-US"/>
              </w:rPr>
              <mc:AlternateContent>
                <mc:Choice Requires="wps">
                  <w:drawing>
                    <wp:anchor distT="0" distB="0" distL="114300" distR="114300" simplePos="0" relativeHeight="251713536" behindDoc="0" locked="0" layoutInCell="1" allowOverlap="1" wp14:anchorId="572F5E22" wp14:editId="4F3B1C3C">
                      <wp:simplePos x="0" y="0"/>
                      <wp:positionH relativeFrom="column">
                        <wp:posOffset>241391</wp:posOffset>
                      </wp:positionH>
                      <wp:positionV relativeFrom="paragraph">
                        <wp:posOffset>25219</wp:posOffset>
                      </wp:positionV>
                      <wp:extent cx="0" cy="109855"/>
                      <wp:effectExtent l="63500" t="0" r="38100" b="29845"/>
                      <wp:wrapNone/>
                      <wp:docPr id="4" name="Straight Arrow Connector 4"/>
                      <wp:cNvGraphicFramePr/>
                      <a:graphic xmlns:a="http://schemas.openxmlformats.org/drawingml/2006/main">
                        <a:graphicData uri="http://schemas.microsoft.com/office/word/2010/wordprocessingShape">
                          <wps:wsp>
                            <wps:cNvCnPr/>
                            <wps:spPr>
                              <a:xfrm>
                                <a:off x="0" y="0"/>
                                <a:ext cx="0" cy="109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F552D52" id="_x0000_t32" coordsize="21600,21600" o:spt="32" o:oned="t" path="m0,0l21600,21600e" filled="f">
                      <v:path arrowok="t" fillok="f" o:connecttype="none"/>
                      <o:lock v:ext="edit" shapetype="t"/>
                    </v:shapetype>
                    <v:shape id="Straight Arrow Connector 4" o:spid="_x0000_s1026" type="#_x0000_t32" style="position:absolute;margin-left:19pt;margin-top:2pt;width:0;height:8.6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" strokecolor="black [3200]" strokeweight=".5pt">
                      <v:stroke endarrow="block" joinstyle="miter"/>
                    </v:shape>
                  </w:pict>
                </mc:Fallback>
              </mc:AlternateContent>
            </w:r>
            <w:r w:rsidRPr="003B13B3">
              <w:rPr>
                <w:rFonts w:ascii="Calibri" w:hAnsi="Calibri" w:cs="Calibri"/>
                <w:color w:val="000000" w:themeColor="text1"/>
                <w:sz w:val="22"/>
                <w:szCs w:val="22"/>
                <w:lang w:val="en-US"/>
              </w:rPr>
              <w:t xml:space="preserve"> 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lang w:val="en-US"/>
              </w:rPr>
              <w:t>1.8</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18E182F"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Baseline</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3429EB7" w14:textId="77777777" w:rsidR="00486BD2" w:rsidRPr="003B13B3" w:rsidRDefault="00486BD2" w:rsidP="001E2337">
            <w:pPr>
              <w:jc w:val="center"/>
              <w:textAlignment w:val="baseline"/>
              <w:rPr>
                <w:color w:val="000000" w:themeColor="text1"/>
              </w:rPr>
            </w:pPr>
            <w:r w:rsidRPr="003B13B3">
              <w:rPr>
                <w:rFonts w:ascii="Calibri" w:hAnsi="Calibri" w:cs="Calibri"/>
                <w:noProof/>
                <w:color w:val="000000" w:themeColor="text1"/>
                <w:sz w:val="22"/>
                <w:szCs w:val="22"/>
                <w:lang w:val="en-US"/>
              </w:rPr>
              <mc:AlternateContent>
                <mc:Choice Requires="wps">
                  <w:drawing>
                    <wp:anchor distT="0" distB="0" distL="114300" distR="114300" simplePos="0" relativeHeight="251715584" behindDoc="0" locked="0" layoutInCell="1" allowOverlap="1" wp14:anchorId="29B71A7E" wp14:editId="70800E71">
                      <wp:simplePos x="0" y="0"/>
                      <wp:positionH relativeFrom="column">
                        <wp:posOffset>1223010</wp:posOffset>
                      </wp:positionH>
                      <wp:positionV relativeFrom="paragraph">
                        <wp:posOffset>25219</wp:posOffset>
                      </wp:positionV>
                      <wp:extent cx="0" cy="110308"/>
                      <wp:effectExtent l="63500" t="0" r="38100" b="29845"/>
                      <wp:wrapNone/>
                      <wp:docPr id="5" name="Straight Arrow Connector 5"/>
                      <wp:cNvGraphicFramePr/>
                      <a:graphic xmlns:a="http://schemas.openxmlformats.org/drawingml/2006/main">
                        <a:graphicData uri="http://schemas.microsoft.com/office/word/2010/wordprocessingShape">
                          <wps:wsp>
                            <wps:cNvCnPr/>
                            <wps:spPr>
                              <a:xfrm>
                                <a:off x="0" y="0"/>
                                <a:ext cx="0" cy="110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FA4B9D" id="Straight Arrow Connector 5" o:spid="_x0000_s1026" type="#_x0000_t32" style="position:absolute;margin-left:96.3pt;margin-top:2pt;width:0;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" strokecolor="black [3200]" strokeweight=".5pt">
                      <v:stroke endarrow="block" joinstyle="miter"/>
                    </v:shape>
                  </w:pict>
                </mc:Fallback>
              </mc:AlternateContent>
            </w:r>
            <w:r w:rsidRPr="003B13B3">
              <w:rPr>
                <w:rFonts w:ascii="Calibri" w:hAnsi="Calibri" w:cs="Calibri"/>
                <w:noProof/>
                <w:color w:val="000000" w:themeColor="text1"/>
                <w:sz w:val="22"/>
                <w:szCs w:val="22"/>
                <w:lang w:val="en-US"/>
              </w:rPr>
              <mc:AlternateContent>
                <mc:Choice Requires="wps">
                  <w:drawing>
                    <wp:anchor distT="0" distB="0" distL="114300" distR="114300" simplePos="0" relativeHeight="251714560" behindDoc="0" locked="0" layoutInCell="1" allowOverlap="1" wp14:anchorId="7BB6E781" wp14:editId="32DC33C7">
                      <wp:simplePos x="0" y="0"/>
                      <wp:positionH relativeFrom="column">
                        <wp:posOffset>240756</wp:posOffset>
                      </wp:positionH>
                      <wp:positionV relativeFrom="paragraph">
                        <wp:posOffset>25219</wp:posOffset>
                      </wp:positionV>
                      <wp:extent cx="0" cy="109855"/>
                      <wp:effectExtent l="63500" t="0" r="38100" b="29845"/>
                      <wp:wrapNone/>
                      <wp:docPr id="6" name="Straight Arrow Connector 6"/>
                      <wp:cNvGraphicFramePr/>
                      <a:graphic xmlns:a="http://schemas.openxmlformats.org/drawingml/2006/main">
                        <a:graphicData uri="http://schemas.microsoft.com/office/word/2010/wordprocessingShape">
                          <wps:wsp>
                            <wps:cNvCnPr/>
                            <wps:spPr>
                              <a:xfrm>
                                <a:off x="0" y="0"/>
                                <a:ext cx="0" cy="109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3F6B02" id="Straight Arrow Connector 6" o:spid="_x0000_s1026" type="#_x0000_t32" style="position:absolute;margin-left:18.95pt;margin-top:2pt;width:0;height:8.6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" strokecolor="black [3200]" strokeweight=".5pt">
                      <v:stroke endarrow="block" joinstyle="miter"/>
                    </v:shape>
                  </w:pict>
                </mc:Fallback>
              </mc:AlternateContent>
            </w:r>
            <w:r w:rsidRPr="003B13B3">
              <w:rPr>
                <w:rFonts w:ascii="Calibri" w:hAnsi="Calibri" w:cs="Calibri"/>
                <w:color w:val="000000" w:themeColor="text1"/>
                <w:sz w:val="22"/>
                <w:szCs w:val="22"/>
                <w:lang w:val="en-US"/>
              </w:rPr>
              <w:t xml:space="preserve"> 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lang w:val="en-US"/>
              </w:rPr>
              <w:t>1.7</w:t>
            </w:r>
            <w:r w:rsidRPr="003B13B3">
              <w:rPr>
                <w:rFonts w:ascii="Calibri" w:hAnsi="Calibri" w:cs="Calibri"/>
                <w:color w:val="000000" w:themeColor="text1"/>
                <w:sz w:val="22"/>
                <w:szCs w:val="22"/>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DCF8B93"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 xml:space="preserve"> 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lang w:val="en-US"/>
              </w:rPr>
              <w:t>1.3</w:t>
            </w:r>
            <w:r w:rsidRPr="003B13B3">
              <w:rPr>
                <w:rFonts w:ascii="Calibri" w:hAnsi="Calibri" w:cs="Calibri"/>
                <w:color w:val="000000" w:themeColor="text1"/>
                <w:sz w:val="22"/>
                <w:szCs w:val="22"/>
              </w:rPr>
              <w:t> </w:t>
            </w:r>
          </w:p>
        </w:tc>
      </w:tr>
      <w:tr w:rsidR="003B13B3" w:rsidRPr="003B13B3" w14:paraId="56F90E58" w14:textId="77777777" w:rsidTr="001E2337">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2D16A10A" w14:textId="77777777" w:rsidR="00486BD2" w:rsidRPr="003B13B3" w:rsidRDefault="00486BD2" w:rsidP="001E2337">
            <w:pPr>
              <w:jc w:val="center"/>
              <w:textAlignment w:val="baseline"/>
              <w:rPr>
                <w:b/>
                <w:color w:val="000000" w:themeColor="text1"/>
                <w:sz w:val="20"/>
                <w:szCs w:val="20"/>
              </w:rPr>
            </w:pPr>
            <w:proofErr w:type="spellStart"/>
            <w:r w:rsidRPr="003B13B3">
              <w:rPr>
                <w:rFonts w:ascii="Calibri" w:hAnsi="Calibri" w:cs="Calibri"/>
                <w:b/>
                <w:bCs/>
                <w:color w:val="000000" w:themeColor="text1"/>
                <w:sz w:val="20"/>
                <w:szCs w:val="20"/>
                <w:lang w:val="en-US"/>
              </w:rPr>
              <w:t>Rheobase</w:t>
            </w:r>
            <w:proofErr w:type="spellEnd"/>
            <w:r w:rsidRPr="003B13B3">
              <w:rPr>
                <w:rFonts w:ascii="Calibri" w:hAnsi="Calibri" w:cs="Calibri"/>
                <w:b/>
                <w:bCs/>
                <w:color w:val="000000" w:themeColor="text1"/>
                <w:sz w:val="20"/>
                <w:szCs w:val="20"/>
                <w:lang w:val="en-US"/>
              </w:rPr>
              <w:t xml:space="preserve"> (</w:t>
            </w:r>
            <w:proofErr w:type="spellStart"/>
            <w:r w:rsidRPr="003B13B3">
              <w:rPr>
                <w:rFonts w:ascii="Calibri" w:hAnsi="Calibri" w:cs="Calibri"/>
                <w:b/>
                <w:bCs/>
                <w:color w:val="000000" w:themeColor="text1"/>
                <w:sz w:val="20"/>
                <w:szCs w:val="20"/>
                <w:lang w:val="en-US"/>
              </w:rPr>
              <w:t>pA</w:t>
            </w:r>
            <w:proofErr w:type="spellEnd"/>
            <w:r w:rsidRPr="003B13B3">
              <w:rPr>
                <w:rFonts w:ascii="Calibri" w:hAnsi="Calibri" w:cs="Calibri"/>
                <w:b/>
                <w:bCs/>
                <w:color w:val="000000" w:themeColor="text1"/>
                <w:sz w:val="20"/>
                <w:szCs w:val="20"/>
                <w:lang w:val="en-US"/>
              </w:rPr>
              <w:t>)</w:t>
            </w:r>
            <w:r w:rsidRPr="003B13B3">
              <w:rPr>
                <w:rFonts w:ascii="Calibri" w:hAnsi="Calibri" w:cs="Calibri"/>
                <w:b/>
                <w:color w:val="000000" w:themeColor="text1"/>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82CC097"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17</w:t>
            </w:r>
            <w:r w:rsidRPr="003B13B3">
              <w:rPr>
                <w:rFonts w:ascii="Calibri" w:hAnsi="Calibri" w:cs="Calibri"/>
                <w:color w:val="000000" w:themeColor="text1"/>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7E55764"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22</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4567ECE"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12</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54B78C1"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16</w:t>
            </w:r>
            <w:r w:rsidRPr="003B13B3">
              <w:rPr>
                <w:rFonts w:ascii="Calibri" w:hAnsi="Calibri" w:cs="Calibri"/>
                <w:color w:val="000000" w:themeColor="text1"/>
                <w:sz w:val="22"/>
                <w:szCs w:val="22"/>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B646EBC"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21</w:t>
            </w:r>
            <w:r w:rsidRPr="003B13B3">
              <w:rPr>
                <w:rFonts w:ascii="Calibri" w:hAnsi="Calibri" w:cs="Calibri"/>
                <w:color w:val="000000" w:themeColor="text1"/>
                <w:sz w:val="22"/>
                <w:szCs w:val="22"/>
              </w:rPr>
              <w:t> </w:t>
            </w:r>
          </w:p>
        </w:tc>
      </w:tr>
      <w:tr w:rsidR="003B13B3" w:rsidRPr="003B13B3" w14:paraId="39BD4A30" w14:textId="77777777" w:rsidTr="001E2337">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2BA81D1D" w14:textId="77777777" w:rsidR="00486BD2" w:rsidRPr="003B13B3" w:rsidRDefault="00486BD2" w:rsidP="001E2337">
            <w:pPr>
              <w:jc w:val="center"/>
              <w:textAlignment w:val="baseline"/>
              <w:rPr>
                <w:color w:val="000000" w:themeColor="text1"/>
                <w:sz w:val="20"/>
                <w:szCs w:val="20"/>
              </w:rPr>
            </w:pPr>
            <w:r w:rsidRPr="003B13B3">
              <w:rPr>
                <w:rFonts w:ascii="Calibri" w:hAnsi="Calibri" w:cs="Calibri"/>
                <w:b/>
                <w:bCs/>
                <w:color w:val="000000" w:themeColor="text1"/>
                <w:sz w:val="20"/>
                <w:szCs w:val="20"/>
                <w:lang w:val="en-US"/>
              </w:rPr>
              <w:t>Spike height (mV)</w:t>
            </w:r>
            <w:r w:rsidRPr="003B13B3">
              <w:rPr>
                <w:rFonts w:ascii="Calibri" w:hAnsi="Calibri" w:cs="Calibri"/>
                <w:color w:val="000000" w:themeColor="text1"/>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B719E86"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72.8</w:t>
            </w:r>
            <w:r w:rsidRPr="003B13B3">
              <w:rPr>
                <w:rFonts w:ascii="Calibri" w:hAnsi="Calibri" w:cs="Calibri"/>
                <w:color w:val="000000" w:themeColor="text1"/>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0DB7557"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46.9</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E314B6A"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57.1</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4272648"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21.4</w:t>
            </w:r>
            <w:r w:rsidRPr="003B13B3">
              <w:rPr>
                <w:rFonts w:ascii="Calibri" w:hAnsi="Calibri" w:cs="Calibri"/>
                <w:color w:val="000000" w:themeColor="text1"/>
                <w:sz w:val="22"/>
                <w:szCs w:val="22"/>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CF47871"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52</w:t>
            </w:r>
            <w:r w:rsidRPr="003B13B3">
              <w:rPr>
                <w:rFonts w:ascii="Calibri" w:hAnsi="Calibri" w:cs="Calibri"/>
                <w:color w:val="000000" w:themeColor="text1"/>
                <w:sz w:val="22"/>
                <w:szCs w:val="22"/>
              </w:rPr>
              <w:t> </w:t>
            </w:r>
          </w:p>
        </w:tc>
      </w:tr>
      <w:tr w:rsidR="00486BD2" w:rsidRPr="003B13B3" w14:paraId="25D1D08F" w14:textId="77777777" w:rsidTr="001E2337">
        <w:tc>
          <w:tcPr>
            <w:tcW w:w="1688" w:type="dxa"/>
            <w:tcBorders>
              <w:top w:val="single" w:sz="6" w:space="0" w:color="auto"/>
              <w:left w:val="single" w:sz="6" w:space="0" w:color="auto"/>
              <w:bottom w:val="single" w:sz="6" w:space="0" w:color="auto"/>
              <w:right w:val="single" w:sz="6" w:space="0" w:color="auto"/>
            </w:tcBorders>
            <w:shd w:val="clear" w:color="auto" w:fill="auto"/>
            <w:hideMark/>
          </w:tcPr>
          <w:p w14:paraId="2DD3E3B0" w14:textId="77777777" w:rsidR="00486BD2" w:rsidRPr="003B13B3" w:rsidRDefault="00486BD2" w:rsidP="001E2337">
            <w:pPr>
              <w:jc w:val="center"/>
              <w:textAlignment w:val="baseline"/>
              <w:rPr>
                <w:color w:val="000000" w:themeColor="text1"/>
                <w:sz w:val="20"/>
                <w:szCs w:val="20"/>
              </w:rPr>
            </w:pPr>
            <w:r w:rsidRPr="003B13B3">
              <w:rPr>
                <w:rFonts w:ascii="Calibri" w:hAnsi="Calibri" w:cs="Calibri"/>
                <w:b/>
                <w:bCs/>
                <w:color w:val="000000" w:themeColor="text1"/>
                <w:sz w:val="20"/>
                <w:szCs w:val="20"/>
                <w:lang w:val="en-US"/>
              </w:rPr>
              <w:t>RMP (mV)</w:t>
            </w:r>
            <w:r w:rsidRPr="003B13B3">
              <w:rPr>
                <w:rFonts w:ascii="Calibri" w:hAnsi="Calibri" w:cs="Calibri"/>
                <w:color w:val="000000" w:themeColor="text1"/>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4D29F05"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-69.0</w:t>
            </w:r>
            <w:r w:rsidRPr="003B13B3">
              <w:rPr>
                <w:rFonts w:ascii="Calibri" w:hAnsi="Calibri" w:cs="Calibri"/>
                <w:color w:val="000000" w:themeColor="text1"/>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F2B529E"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-69.7</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C0D3C09"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-70.0</w:t>
            </w:r>
            <w:r w:rsidRPr="003B13B3">
              <w:rPr>
                <w:rFonts w:ascii="Calibri" w:hAnsi="Calibri" w:cs="Calibri"/>
                <w:color w:val="000000" w:themeColor="text1"/>
                <w:sz w:val="22"/>
                <w:szCs w:val="22"/>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2C4E76E"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-69.8</w:t>
            </w:r>
            <w:r w:rsidRPr="003B13B3">
              <w:rPr>
                <w:rFonts w:ascii="Calibri" w:hAnsi="Calibri" w:cs="Calibri"/>
                <w:color w:val="000000" w:themeColor="text1"/>
                <w:sz w:val="22"/>
                <w:szCs w:val="22"/>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06EF4FB7" w14:textId="77777777" w:rsidR="00486BD2" w:rsidRPr="003B13B3" w:rsidRDefault="00486BD2" w:rsidP="001E2337">
            <w:pPr>
              <w:jc w:val="center"/>
              <w:textAlignment w:val="baseline"/>
              <w:rPr>
                <w:color w:val="000000" w:themeColor="text1"/>
              </w:rPr>
            </w:pPr>
            <w:r w:rsidRPr="003B13B3">
              <w:rPr>
                <w:rFonts w:ascii="Calibri" w:hAnsi="Calibri" w:cs="Calibri"/>
                <w:color w:val="000000" w:themeColor="text1"/>
                <w:sz w:val="22"/>
                <w:szCs w:val="22"/>
                <w:lang w:val="en-US"/>
              </w:rPr>
              <w:t>-70.4</w:t>
            </w:r>
            <w:r w:rsidRPr="003B13B3">
              <w:rPr>
                <w:rFonts w:ascii="Calibri" w:hAnsi="Calibri" w:cs="Calibri"/>
                <w:color w:val="000000" w:themeColor="text1"/>
                <w:sz w:val="22"/>
                <w:szCs w:val="22"/>
              </w:rPr>
              <w:t> </w:t>
            </w:r>
          </w:p>
        </w:tc>
      </w:tr>
    </w:tbl>
    <w:p w14:paraId="554FD3BC" w14:textId="77777777" w:rsidR="00486BD2" w:rsidRPr="003B13B3" w:rsidRDefault="00486BD2" w:rsidP="00BE4353">
      <w:pPr>
        <w:spacing w:after="240"/>
        <w:outlineLvl w:val="0"/>
        <w:rPr>
          <w:rFonts w:asciiTheme="minorHAnsi" w:hAnsiTheme="minorHAnsi" w:cstheme="majorHAnsi"/>
          <w:b/>
          <w:bCs/>
          <w:i/>
          <w:iCs/>
          <w:color w:val="000000" w:themeColor="text1"/>
          <w:sz w:val="22"/>
          <w:szCs w:val="22"/>
        </w:rPr>
      </w:pPr>
    </w:p>
    <w:p w14:paraId="727ABBF8" w14:textId="3B5AE700" w:rsidR="00486BD2" w:rsidRPr="003B13B3" w:rsidRDefault="0067142C" w:rsidP="00486BD2">
      <w:pPr>
        <w:outlineLvl w:val="0"/>
        <w:rPr>
          <w:rFonts w:asciiTheme="minorHAnsi" w:hAnsiTheme="minorHAnsi" w:cstheme="majorHAnsi"/>
          <w:color w:val="000000" w:themeColor="text1"/>
          <w:sz w:val="22"/>
          <w:szCs w:val="22"/>
        </w:rPr>
      </w:pPr>
      <w:r>
        <w:rPr>
          <w:rFonts w:asciiTheme="minorHAnsi" w:hAnsiTheme="minorHAnsi" w:cstheme="majorHAnsi"/>
          <w:b/>
          <w:bCs/>
          <w:i/>
          <w:iCs/>
          <w:color w:val="000000" w:themeColor="text1"/>
          <w:sz w:val="22"/>
          <w:szCs w:val="22"/>
        </w:rPr>
        <w:t>Table B</w:t>
      </w:r>
      <w:r w:rsidR="00486BD2" w:rsidRPr="003B13B3">
        <w:rPr>
          <w:rFonts w:asciiTheme="minorHAnsi" w:hAnsiTheme="minorHAnsi" w:cstheme="majorHAnsi"/>
          <w:b/>
          <w:bCs/>
          <w:i/>
          <w:iCs/>
          <w:color w:val="000000" w:themeColor="text1"/>
          <w:sz w:val="22"/>
          <w:szCs w:val="22"/>
        </w:rPr>
        <w:t>. Reagents</w:t>
      </w:r>
    </w:p>
    <w:tbl>
      <w:tblPr>
        <w:tblStyle w:val="GridTable1Light"/>
        <w:tblpPr w:leftFromText="180" w:rightFromText="180" w:vertAnchor="text" w:horzAnchor="margin" w:tblpY="198"/>
        <w:tblW w:w="4757" w:type="dxa"/>
        <w:tblLook w:val="04A0" w:firstRow="1" w:lastRow="0" w:firstColumn="1" w:lastColumn="0" w:noHBand="0" w:noVBand="1"/>
      </w:tblPr>
      <w:tblGrid>
        <w:gridCol w:w="1397"/>
        <w:gridCol w:w="2141"/>
        <w:gridCol w:w="1219"/>
      </w:tblGrid>
      <w:tr w:rsidR="003B13B3" w:rsidRPr="003B13B3" w14:paraId="7FFB719F" w14:textId="77777777" w:rsidTr="000A6EB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97" w:type="dxa"/>
          </w:tcPr>
          <w:p w14:paraId="698A0FC7" w14:textId="563AA84B" w:rsidR="00214B61" w:rsidRPr="003B13B3" w:rsidRDefault="00214B61" w:rsidP="000A6EBC">
            <w:pPr>
              <w:ind w:right="-73"/>
              <w:jc w:val="center"/>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Re</w:t>
            </w:r>
            <w:r w:rsidR="000A6EBC" w:rsidRPr="003B13B3">
              <w:rPr>
                <w:rFonts w:asciiTheme="minorHAnsi" w:hAnsiTheme="minorHAnsi" w:cstheme="majorHAnsi"/>
                <w:color w:val="000000" w:themeColor="text1"/>
                <w:sz w:val="18"/>
                <w:szCs w:val="18"/>
              </w:rPr>
              <w:t>agent</w:t>
            </w:r>
          </w:p>
        </w:tc>
        <w:tc>
          <w:tcPr>
            <w:tcW w:w="2141" w:type="dxa"/>
          </w:tcPr>
          <w:p w14:paraId="708C3AB4" w14:textId="77777777" w:rsidR="00214B61" w:rsidRPr="003B13B3" w:rsidRDefault="00214B61" w:rsidP="000A6EBC">
            <w:pPr>
              <w:ind w:right="-7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Description</w:t>
            </w:r>
          </w:p>
        </w:tc>
        <w:tc>
          <w:tcPr>
            <w:tcW w:w="1219" w:type="dxa"/>
          </w:tcPr>
          <w:p w14:paraId="106B507C" w14:textId="77777777" w:rsidR="00214B61" w:rsidRPr="003B13B3" w:rsidRDefault="00214B61" w:rsidP="000A6EBC">
            <w:pPr>
              <w:ind w:right="-7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Source</w:t>
            </w:r>
          </w:p>
        </w:tc>
      </w:tr>
      <w:tr w:rsidR="003B13B3" w:rsidRPr="003B13B3" w14:paraId="4E8798CF" w14:textId="77777777" w:rsidTr="000A6EBC">
        <w:trPr>
          <w:trHeight w:val="286"/>
        </w:trPr>
        <w:tc>
          <w:tcPr>
            <w:cnfStyle w:val="001000000000" w:firstRow="0" w:lastRow="0" w:firstColumn="1" w:lastColumn="0" w:oddVBand="0" w:evenVBand="0" w:oddHBand="0" w:evenHBand="0" w:firstRowFirstColumn="0" w:firstRowLastColumn="0" w:lastRowFirstColumn="0" w:lastRowLastColumn="0"/>
            <w:tcW w:w="1397" w:type="dxa"/>
          </w:tcPr>
          <w:p w14:paraId="6C42D306" w14:textId="77777777" w:rsidR="00214B61" w:rsidRPr="003B13B3" w:rsidRDefault="00214B61" w:rsidP="000A6EBC">
            <w:pPr>
              <w:ind w:right="-73"/>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TTX</w:t>
            </w:r>
          </w:p>
        </w:tc>
        <w:tc>
          <w:tcPr>
            <w:tcW w:w="2141" w:type="dxa"/>
          </w:tcPr>
          <w:p w14:paraId="5AA68D88"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proofErr w:type="spellStart"/>
            <w:r w:rsidRPr="003B13B3">
              <w:rPr>
                <w:rFonts w:asciiTheme="minorHAnsi" w:hAnsiTheme="minorHAnsi" w:cstheme="majorHAnsi"/>
                <w:color w:val="000000" w:themeColor="text1"/>
                <w:sz w:val="18"/>
                <w:szCs w:val="18"/>
              </w:rPr>
              <w:t>Tetrodotoxin</w:t>
            </w:r>
            <w:proofErr w:type="spellEnd"/>
            <w:r w:rsidRPr="003B13B3">
              <w:rPr>
                <w:rFonts w:asciiTheme="minorHAnsi" w:hAnsiTheme="minorHAnsi" w:cstheme="majorHAnsi"/>
                <w:color w:val="000000" w:themeColor="text1"/>
                <w:sz w:val="18"/>
                <w:szCs w:val="18"/>
              </w:rPr>
              <w:t xml:space="preserve"> citrate</w:t>
            </w:r>
          </w:p>
        </w:tc>
        <w:tc>
          <w:tcPr>
            <w:tcW w:w="1219" w:type="dxa"/>
          </w:tcPr>
          <w:p w14:paraId="3BA89C79" w14:textId="457FE9CB"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proofErr w:type="spellStart"/>
            <w:r w:rsidRPr="003B13B3">
              <w:rPr>
                <w:rFonts w:asciiTheme="minorHAnsi" w:hAnsiTheme="minorHAnsi" w:cstheme="majorHAnsi"/>
                <w:color w:val="000000" w:themeColor="text1"/>
                <w:sz w:val="18"/>
                <w:szCs w:val="18"/>
              </w:rPr>
              <w:t>Alomone</w:t>
            </w:r>
            <w:proofErr w:type="spellEnd"/>
          </w:p>
        </w:tc>
      </w:tr>
      <w:tr w:rsidR="003B13B3" w:rsidRPr="003B13B3" w14:paraId="78EFD793" w14:textId="77777777" w:rsidTr="000A6EBC">
        <w:trPr>
          <w:trHeight w:val="278"/>
        </w:trPr>
        <w:tc>
          <w:tcPr>
            <w:cnfStyle w:val="001000000000" w:firstRow="0" w:lastRow="0" w:firstColumn="1" w:lastColumn="0" w:oddVBand="0" w:evenVBand="0" w:oddHBand="0" w:evenHBand="0" w:firstRowFirstColumn="0" w:firstRowLastColumn="0" w:lastRowFirstColumn="0" w:lastRowLastColumn="0"/>
            <w:tcW w:w="1397" w:type="dxa"/>
          </w:tcPr>
          <w:p w14:paraId="42FE28A6" w14:textId="77777777" w:rsidR="00214B61" w:rsidRPr="003B13B3" w:rsidRDefault="00214B61" w:rsidP="000A6EBC">
            <w:pPr>
              <w:ind w:right="-73"/>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PF-24</w:t>
            </w:r>
          </w:p>
        </w:tc>
        <w:tc>
          <w:tcPr>
            <w:tcW w:w="2141" w:type="dxa"/>
          </w:tcPr>
          <w:p w14:paraId="2B6A2DEA"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PF-01247324</w:t>
            </w:r>
          </w:p>
        </w:tc>
        <w:tc>
          <w:tcPr>
            <w:tcW w:w="1219" w:type="dxa"/>
          </w:tcPr>
          <w:p w14:paraId="236F1E73" w14:textId="46A9797D"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Sigma</w:t>
            </w:r>
          </w:p>
        </w:tc>
      </w:tr>
      <w:tr w:rsidR="003B13B3" w:rsidRPr="003B13B3" w14:paraId="2EDC887C" w14:textId="77777777" w:rsidTr="000A6EBC">
        <w:trPr>
          <w:trHeight w:val="255"/>
        </w:trPr>
        <w:tc>
          <w:tcPr>
            <w:cnfStyle w:val="001000000000" w:firstRow="0" w:lastRow="0" w:firstColumn="1" w:lastColumn="0" w:oddVBand="0" w:evenVBand="0" w:oddHBand="0" w:evenHBand="0" w:firstRowFirstColumn="0" w:firstRowLastColumn="0" w:lastRowFirstColumn="0" w:lastRowLastColumn="0"/>
            <w:tcW w:w="1397" w:type="dxa"/>
          </w:tcPr>
          <w:p w14:paraId="242E0C47" w14:textId="77777777" w:rsidR="00214B61" w:rsidRPr="003B13B3" w:rsidRDefault="00214B61" w:rsidP="000A6EBC">
            <w:pPr>
              <w:ind w:right="-73"/>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PF-71</w:t>
            </w:r>
          </w:p>
        </w:tc>
        <w:tc>
          <w:tcPr>
            <w:tcW w:w="2141" w:type="dxa"/>
          </w:tcPr>
          <w:p w14:paraId="1599CC99"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PF-05089771</w:t>
            </w:r>
          </w:p>
        </w:tc>
        <w:tc>
          <w:tcPr>
            <w:tcW w:w="1219" w:type="dxa"/>
          </w:tcPr>
          <w:p w14:paraId="774F0E17" w14:textId="09D6E4B5"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proofErr w:type="spellStart"/>
            <w:r w:rsidRPr="003B13B3">
              <w:rPr>
                <w:rFonts w:asciiTheme="minorHAnsi" w:hAnsiTheme="minorHAnsi" w:cstheme="majorHAnsi"/>
                <w:color w:val="000000" w:themeColor="text1"/>
                <w:sz w:val="18"/>
                <w:szCs w:val="18"/>
              </w:rPr>
              <w:t>Alomone</w:t>
            </w:r>
            <w:proofErr w:type="spellEnd"/>
          </w:p>
        </w:tc>
      </w:tr>
      <w:tr w:rsidR="003B13B3" w:rsidRPr="003B13B3" w14:paraId="18DCD13A" w14:textId="77777777" w:rsidTr="000A6EBC">
        <w:trPr>
          <w:trHeight w:val="259"/>
        </w:trPr>
        <w:tc>
          <w:tcPr>
            <w:cnfStyle w:val="001000000000" w:firstRow="0" w:lastRow="0" w:firstColumn="1" w:lastColumn="0" w:oddVBand="0" w:evenVBand="0" w:oddHBand="0" w:evenHBand="0" w:firstRowFirstColumn="0" w:firstRowLastColumn="0" w:lastRowFirstColumn="0" w:lastRowLastColumn="0"/>
            <w:tcW w:w="1397" w:type="dxa"/>
          </w:tcPr>
          <w:p w14:paraId="5D6CC7E6" w14:textId="77777777" w:rsidR="00214B61" w:rsidRPr="003B13B3" w:rsidRDefault="00214B61" w:rsidP="000A6EBC">
            <w:pPr>
              <w:ind w:right="-73"/>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ICA</w:t>
            </w:r>
          </w:p>
        </w:tc>
        <w:tc>
          <w:tcPr>
            <w:tcW w:w="2141" w:type="dxa"/>
          </w:tcPr>
          <w:p w14:paraId="313DAE01"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color w:val="000000" w:themeColor="text1"/>
                <w:sz w:val="18"/>
                <w:szCs w:val="18"/>
              </w:rPr>
              <w:t>ICA-121431</w:t>
            </w:r>
          </w:p>
        </w:tc>
        <w:tc>
          <w:tcPr>
            <w:tcW w:w="1219" w:type="dxa"/>
          </w:tcPr>
          <w:p w14:paraId="5EA91D7B" w14:textId="0775A8C8"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proofErr w:type="spellStart"/>
            <w:r w:rsidRPr="003B13B3">
              <w:rPr>
                <w:rFonts w:asciiTheme="minorHAnsi" w:hAnsiTheme="minorHAnsi" w:cstheme="majorHAnsi"/>
                <w:color w:val="000000" w:themeColor="text1"/>
                <w:sz w:val="18"/>
                <w:szCs w:val="18"/>
              </w:rPr>
              <w:t>Tocris</w:t>
            </w:r>
            <w:proofErr w:type="spellEnd"/>
          </w:p>
        </w:tc>
      </w:tr>
      <w:tr w:rsidR="003B13B3" w:rsidRPr="003B13B3" w14:paraId="59234A6F" w14:textId="77777777" w:rsidTr="000A6EBC">
        <w:trPr>
          <w:trHeight w:val="232"/>
        </w:trPr>
        <w:tc>
          <w:tcPr>
            <w:cnfStyle w:val="001000000000" w:firstRow="0" w:lastRow="0" w:firstColumn="1" w:lastColumn="0" w:oddVBand="0" w:evenVBand="0" w:oddHBand="0" w:evenHBand="0" w:firstRowFirstColumn="0" w:firstRowLastColumn="0" w:lastRowFirstColumn="0" w:lastRowLastColumn="0"/>
            <w:tcW w:w="1397" w:type="dxa"/>
          </w:tcPr>
          <w:p w14:paraId="6A5353DE" w14:textId="77777777" w:rsidR="00214B61" w:rsidRPr="003B13B3" w:rsidRDefault="00214B61" w:rsidP="000A6EBC">
            <w:pPr>
              <w:ind w:right="-73"/>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Papain</w:t>
            </w:r>
          </w:p>
        </w:tc>
        <w:tc>
          <w:tcPr>
            <w:tcW w:w="2141" w:type="dxa"/>
          </w:tcPr>
          <w:p w14:paraId="19C55586"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Papain lyophilized power</w:t>
            </w:r>
          </w:p>
        </w:tc>
        <w:tc>
          <w:tcPr>
            <w:tcW w:w="1219" w:type="dxa"/>
          </w:tcPr>
          <w:p w14:paraId="2E24E99F"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Worthington</w:t>
            </w:r>
          </w:p>
        </w:tc>
      </w:tr>
      <w:tr w:rsidR="003B13B3" w:rsidRPr="003B13B3" w14:paraId="3EDA08C6" w14:textId="77777777" w:rsidTr="000A6EBC">
        <w:trPr>
          <w:trHeight w:val="259"/>
        </w:trPr>
        <w:tc>
          <w:tcPr>
            <w:cnfStyle w:val="001000000000" w:firstRow="0" w:lastRow="0" w:firstColumn="1" w:lastColumn="0" w:oddVBand="0" w:evenVBand="0" w:oddHBand="0" w:evenHBand="0" w:firstRowFirstColumn="0" w:firstRowLastColumn="0" w:lastRowFirstColumn="0" w:lastRowLastColumn="0"/>
            <w:tcW w:w="1397" w:type="dxa"/>
          </w:tcPr>
          <w:p w14:paraId="39EB5DB7" w14:textId="77777777" w:rsidR="00214B61" w:rsidRPr="003B13B3" w:rsidRDefault="00214B61" w:rsidP="000A6EBC">
            <w:pPr>
              <w:ind w:right="-73"/>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Collagenase</w:t>
            </w:r>
          </w:p>
        </w:tc>
        <w:tc>
          <w:tcPr>
            <w:tcW w:w="2141" w:type="dxa"/>
          </w:tcPr>
          <w:p w14:paraId="157703B5"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Collagenase type II</w:t>
            </w:r>
          </w:p>
        </w:tc>
        <w:tc>
          <w:tcPr>
            <w:tcW w:w="1219" w:type="dxa"/>
          </w:tcPr>
          <w:p w14:paraId="5A2B0134"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Worthington</w:t>
            </w:r>
          </w:p>
        </w:tc>
      </w:tr>
      <w:tr w:rsidR="003B13B3" w:rsidRPr="003B13B3" w14:paraId="641B7454" w14:textId="77777777" w:rsidTr="000A6EBC">
        <w:trPr>
          <w:trHeight w:val="259"/>
        </w:trPr>
        <w:tc>
          <w:tcPr>
            <w:cnfStyle w:val="001000000000" w:firstRow="0" w:lastRow="0" w:firstColumn="1" w:lastColumn="0" w:oddVBand="0" w:evenVBand="0" w:oddHBand="0" w:evenHBand="0" w:firstRowFirstColumn="0" w:firstRowLastColumn="0" w:lastRowFirstColumn="0" w:lastRowLastColumn="0"/>
            <w:tcW w:w="1397" w:type="dxa"/>
          </w:tcPr>
          <w:p w14:paraId="4D8F6873" w14:textId="77777777" w:rsidR="00214B61" w:rsidRPr="003B13B3" w:rsidRDefault="00214B61" w:rsidP="000A6EBC">
            <w:pPr>
              <w:ind w:right="-73"/>
              <w:rPr>
                <w:rFonts w:asciiTheme="minorHAnsi" w:hAnsiTheme="minorHAnsi" w:cstheme="majorHAnsi"/>
                <w:color w:val="000000" w:themeColor="text1"/>
                <w:sz w:val="18"/>
                <w:szCs w:val="18"/>
              </w:rPr>
            </w:pPr>
            <w:proofErr w:type="spellStart"/>
            <w:r w:rsidRPr="003B13B3">
              <w:rPr>
                <w:rFonts w:asciiTheme="minorHAnsi" w:hAnsiTheme="minorHAnsi" w:cstheme="majorHAnsi"/>
                <w:color w:val="000000" w:themeColor="text1"/>
                <w:sz w:val="18"/>
                <w:szCs w:val="18"/>
              </w:rPr>
              <w:t>Dispase</w:t>
            </w:r>
            <w:proofErr w:type="spellEnd"/>
            <w:r w:rsidRPr="003B13B3">
              <w:rPr>
                <w:rFonts w:asciiTheme="minorHAnsi" w:hAnsiTheme="minorHAnsi" w:cstheme="majorHAnsi"/>
                <w:color w:val="000000" w:themeColor="text1"/>
                <w:sz w:val="18"/>
                <w:szCs w:val="18"/>
              </w:rPr>
              <w:t xml:space="preserve"> II</w:t>
            </w:r>
          </w:p>
        </w:tc>
        <w:tc>
          <w:tcPr>
            <w:tcW w:w="2141" w:type="dxa"/>
          </w:tcPr>
          <w:p w14:paraId="11A6D96C"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proofErr w:type="spellStart"/>
            <w:r w:rsidRPr="003B13B3">
              <w:rPr>
                <w:rFonts w:asciiTheme="minorHAnsi" w:hAnsiTheme="minorHAnsi" w:cstheme="majorHAnsi"/>
                <w:color w:val="000000" w:themeColor="text1"/>
                <w:sz w:val="18"/>
                <w:szCs w:val="18"/>
              </w:rPr>
              <w:t>Dispase</w:t>
            </w:r>
            <w:proofErr w:type="spellEnd"/>
            <w:r w:rsidRPr="003B13B3">
              <w:rPr>
                <w:rFonts w:asciiTheme="minorHAnsi" w:hAnsiTheme="minorHAnsi" w:cstheme="majorHAnsi"/>
                <w:color w:val="000000" w:themeColor="text1"/>
                <w:sz w:val="18"/>
                <w:szCs w:val="18"/>
              </w:rPr>
              <w:t xml:space="preserve"> type II</w:t>
            </w:r>
          </w:p>
        </w:tc>
        <w:tc>
          <w:tcPr>
            <w:tcW w:w="1219" w:type="dxa"/>
          </w:tcPr>
          <w:p w14:paraId="32F10A0D" w14:textId="77777777" w:rsidR="00214B61" w:rsidRPr="003B13B3" w:rsidRDefault="00214B61" w:rsidP="000A6EBC">
            <w:pPr>
              <w:ind w:right="-73"/>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Sigma</w:t>
            </w:r>
          </w:p>
        </w:tc>
      </w:tr>
    </w:tbl>
    <w:p w14:paraId="3633B423" w14:textId="357C1172" w:rsidR="00531352" w:rsidRPr="003B13B3" w:rsidRDefault="00531352" w:rsidP="00BE4353">
      <w:pPr>
        <w:spacing w:after="240"/>
        <w:rPr>
          <w:rFonts w:asciiTheme="minorHAnsi" w:hAnsiTheme="minorHAnsi" w:cstheme="majorHAnsi"/>
          <w:color w:val="000000" w:themeColor="text1"/>
          <w:sz w:val="22"/>
          <w:szCs w:val="22"/>
        </w:rPr>
      </w:pPr>
    </w:p>
    <w:p w14:paraId="65D141ED"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07CC5B38"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2BC1EDC2"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501AA24C"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7CADCBE5"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4F3CD1FB" w14:textId="77777777" w:rsidR="00214B61" w:rsidRPr="003B13B3" w:rsidRDefault="00214B61" w:rsidP="00BE4353">
      <w:pPr>
        <w:spacing w:after="120"/>
        <w:outlineLvl w:val="0"/>
        <w:rPr>
          <w:rFonts w:asciiTheme="minorHAnsi" w:hAnsiTheme="minorHAnsi" w:cstheme="majorHAnsi"/>
          <w:b/>
          <w:bCs/>
          <w:i/>
          <w:iCs/>
          <w:color w:val="000000" w:themeColor="text1"/>
          <w:sz w:val="22"/>
          <w:szCs w:val="22"/>
        </w:rPr>
      </w:pPr>
    </w:p>
    <w:p w14:paraId="4A7F3747" w14:textId="321CA50A" w:rsidR="00531352" w:rsidRPr="003B13B3" w:rsidRDefault="0067142C" w:rsidP="009C2F8D">
      <w:pPr>
        <w:outlineLvl w:val="0"/>
        <w:rPr>
          <w:rFonts w:asciiTheme="minorHAnsi" w:hAnsiTheme="minorHAnsi" w:cstheme="majorHAnsi"/>
          <w:b/>
          <w:bCs/>
          <w:i/>
          <w:iCs/>
          <w:color w:val="000000" w:themeColor="text1"/>
          <w:sz w:val="22"/>
          <w:szCs w:val="22"/>
        </w:rPr>
      </w:pPr>
      <w:r>
        <w:rPr>
          <w:rFonts w:asciiTheme="minorHAnsi" w:hAnsiTheme="minorHAnsi" w:cstheme="majorHAnsi"/>
          <w:b/>
          <w:bCs/>
          <w:i/>
          <w:iCs/>
          <w:color w:val="000000" w:themeColor="text1"/>
          <w:sz w:val="22"/>
          <w:szCs w:val="22"/>
        </w:rPr>
        <w:t>Table C</w:t>
      </w:r>
      <w:r w:rsidR="00531352" w:rsidRPr="003B13B3">
        <w:rPr>
          <w:rFonts w:asciiTheme="minorHAnsi" w:hAnsiTheme="minorHAnsi" w:cstheme="majorHAnsi"/>
          <w:b/>
          <w:bCs/>
          <w:i/>
          <w:iCs/>
          <w:color w:val="000000" w:themeColor="text1"/>
          <w:sz w:val="22"/>
          <w:szCs w:val="22"/>
        </w:rPr>
        <w:t>. EC50 values</w:t>
      </w:r>
    </w:p>
    <w:tbl>
      <w:tblPr>
        <w:tblStyle w:val="GridTable1Light"/>
        <w:tblpPr w:leftFromText="180" w:rightFromText="180" w:vertAnchor="text" w:horzAnchor="margin" w:tblpY="198"/>
        <w:tblW w:w="7082" w:type="dxa"/>
        <w:tblLook w:val="0680" w:firstRow="0" w:lastRow="0" w:firstColumn="1" w:lastColumn="0" w:noHBand="1" w:noVBand="1"/>
      </w:tblPr>
      <w:tblGrid>
        <w:gridCol w:w="2233"/>
        <w:gridCol w:w="1237"/>
        <w:gridCol w:w="1325"/>
        <w:gridCol w:w="1203"/>
        <w:gridCol w:w="1084"/>
      </w:tblGrid>
      <w:tr w:rsidR="003B13B3" w:rsidRPr="003B13B3" w14:paraId="32E985B7" w14:textId="51E06EE2" w:rsidTr="000A6EBC">
        <w:trPr>
          <w:trHeight w:val="317"/>
        </w:trPr>
        <w:tc>
          <w:tcPr>
            <w:cnfStyle w:val="001000000000" w:firstRow="0" w:lastRow="0" w:firstColumn="1" w:lastColumn="0" w:oddVBand="0" w:evenVBand="0" w:oddHBand="0" w:evenHBand="0" w:firstRowFirstColumn="0" w:firstRowLastColumn="0" w:lastRowFirstColumn="0" w:lastRowLastColumn="0"/>
            <w:tcW w:w="2233" w:type="dxa"/>
            <w:vMerge w:val="restart"/>
            <w:vAlign w:val="center"/>
          </w:tcPr>
          <w:p w14:paraId="5733B69B" w14:textId="49F8BA52" w:rsidR="00214B61" w:rsidRPr="003B13B3" w:rsidRDefault="00214B61" w:rsidP="00167041">
            <w:pPr>
              <w:rPr>
                <w:rFonts w:asciiTheme="minorHAnsi" w:hAnsiTheme="minorHAnsi" w:cstheme="majorHAnsi"/>
                <w:bCs w:val="0"/>
                <w:color w:val="000000" w:themeColor="text1"/>
                <w:sz w:val="18"/>
                <w:szCs w:val="18"/>
              </w:rPr>
            </w:pPr>
            <w:r w:rsidRPr="003B13B3">
              <w:rPr>
                <w:rFonts w:asciiTheme="minorHAnsi" w:hAnsiTheme="minorHAnsi" w:cstheme="majorHAnsi"/>
                <w:bCs w:val="0"/>
                <w:color w:val="000000" w:themeColor="text1"/>
                <w:sz w:val="18"/>
                <w:szCs w:val="18"/>
              </w:rPr>
              <w:t>Drug (concentration</w:t>
            </w:r>
            <w:r w:rsidR="006E643C" w:rsidRPr="003B13B3">
              <w:rPr>
                <w:rFonts w:asciiTheme="minorHAnsi" w:hAnsiTheme="minorHAnsi" w:cstheme="majorHAnsi"/>
                <w:bCs w:val="0"/>
                <w:color w:val="000000" w:themeColor="text1"/>
                <w:sz w:val="18"/>
                <w:szCs w:val="18"/>
              </w:rPr>
              <w:t xml:space="preserve"> used</w:t>
            </w:r>
            <w:r w:rsidRPr="003B13B3">
              <w:rPr>
                <w:rFonts w:asciiTheme="minorHAnsi" w:hAnsiTheme="minorHAnsi" w:cstheme="majorHAnsi"/>
                <w:bCs w:val="0"/>
                <w:color w:val="000000" w:themeColor="text1"/>
                <w:sz w:val="18"/>
                <w:szCs w:val="18"/>
              </w:rPr>
              <w:t>)</w:t>
            </w:r>
          </w:p>
        </w:tc>
        <w:tc>
          <w:tcPr>
            <w:tcW w:w="3765" w:type="dxa"/>
            <w:gridSpan w:val="3"/>
            <w:tcBorders>
              <w:bottom w:val="single" w:sz="4" w:space="0" w:color="999999" w:themeColor="text1" w:themeTint="66"/>
            </w:tcBorders>
          </w:tcPr>
          <w:p w14:paraId="5D7D81CD" w14:textId="01F801D6" w:rsidR="00214B61" w:rsidRPr="003B13B3" w:rsidRDefault="00214B61"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color w:val="000000" w:themeColor="text1"/>
                <w:sz w:val="18"/>
                <w:szCs w:val="18"/>
              </w:rPr>
            </w:pPr>
            <w:r w:rsidRPr="003B13B3">
              <w:rPr>
                <w:rFonts w:asciiTheme="minorHAnsi" w:hAnsiTheme="minorHAnsi" w:cstheme="majorHAnsi"/>
                <w:b/>
                <w:color w:val="000000" w:themeColor="text1"/>
                <w:sz w:val="18"/>
                <w:szCs w:val="18"/>
              </w:rPr>
              <w:t>EC50 values</w:t>
            </w:r>
          </w:p>
        </w:tc>
        <w:tc>
          <w:tcPr>
            <w:tcW w:w="1084" w:type="dxa"/>
            <w:vMerge w:val="restart"/>
            <w:vAlign w:val="center"/>
          </w:tcPr>
          <w:p w14:paraId="2A0AC518" w14:textId="5EBEE19C" w:rsidR="00214B61" w:rsidRPr="003B13B3" w:rsidRDefault="00214B61" w:rsidP="000A6EB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color w:val="000000" w:themeColor="text1"/>
                <w:sz w:val="18"/>
                <w:szCs w:val="18"/>
              </w:rPr>
            </w:pPr>
            <w:r w:rsidRPr="003B13B3">
              <w:rPr>
                <w:rFonts w:asciiTheme="minorHAnsi" w:hAnsiTheme="minorHAnsi" w:cstheme="majorHAnsi"/>
                <w:b/>
                <w:color w:val="000000" w:themeColor="text1"/>
                <w:sz w:val="18"/>
                <w:szCs w:val="18"/>
              </w:rPr>
              <w:t>References</w:t>
            </w:r>
          </w:p>
        </w:tc>
      </w:tr>
      <w:tr w:rsidR="003B13B3" w:rsidRPr="003B13B3" w14:paraId="7506E717" w14:textId="7A380042" w:rsidTr="000A6EBC">
        <w:trPr>
          <w:trHeight w:val="286"/>
        </w:trPr>
        <w:tc>
          <w:tcPr>
            <w:cnfStyle w:val="001000000000" w:firstRow="0" w:lastRow="0" w:firstColumn="1" w:lastColumn="0" w:oddVBand="0" w:evenVBand="0" w:oddHBand="0" w:evenHBand="0" w:firstRowFirstColumn="0" w:firstRowLastColumn="0" w:lastRowFirstColumn="0" w:lastRowLastColumn="0"/>
            <w:tcW w:w="2233" w:type="dxa"/>
            <w:vMerge/>
            <w:tcBorders>
              <w:bottom w:val="single" w:sz="4" w:space="0" w:color="auto"/>
            </w:tcBorders>
          </w:tcPr>
          <w:p w14:paraId="43BB9B11" w14:textId="6D4779FF" w:rsidR="00214B61" w:rsidRPr="003B13B3" w:rsidRDefault="00214B61" w:rsidP="007746E9">
            <w:pPr>
              <w:rPr>
                <w:rFonts w:asciiTheme="minorHAnsi" w:hAnsiTheme="minorHAnsi" w:cstheme="majorHAnsi"/>
                <w:i/>
                <w:iCs/>
                <w:color w:val="000000" w:themeColor="text1"/>
                <w:sz w:val="18"/>
                <w:szCs w:val="18"/>
              </w:rPr>
            </w:pPr>
          </w:p>
        </w:tc>
        <w:tc>
          <w:tcPr>
            <w:tcW w:w="1237" w:type="dxa"/>
            <w:tcBorders>
              <w:bottom w:val="single" w:sz="4" w:space="0" w:color="auto"/>
            </w:tcBorders>
          </w:tcPr>
          <w:p w14:paraId="0F38AFFF" w14:textId="500F9391" w:rsidR="00214B61" w:rsidRPr="003B13B3" w:rsidRDefault="00214B61" w:rsidP="007746E9">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i/>
                <w:iCs/>
                <w:color w:val="000000" w:themeColor="text1"/>
                <w:sz w:val="18"/>
                <w:szCs w:val="18"/>
              </w:rPr>
            </w:pPr>
            <w:r w:rsidRPr="003B13B3">
              <w:rPr>
                <w:rFonts w:asciiTheme="minorHAnsi" w:hAnsiTheme="minorHAnsi" w:cstheme="majorHAnsi"/>
                <w:b/>
                <w:color w:val="000000" w:themeColor="text1"/>
                <w:sz w:val="18"/>
                <w:szCs w:val="18"/>
              </w:rPr>
              <w:t>Na</w:t>
            </w:r>
            <w:r w:rsidR="000A6EBC" w:rsidRPr="003B13B3">
              <w:rPr>
                <w:rFonts w:asciiTheme="minorHAnsi" w:hAnsiTheme="minorHAnsi" w:cstheme="majorHAnsi"/>
                <w:b/>
                <w:color w:val="000000" w:themeColor="text1"/>
                <w:sz w:val="18"/>
                <w:szCs w:val="18"/>
                <w:vertAlign w:val="subscript"/>
              </w:rPr>
              <w:t>V</w:t>
            </w:r>
            <w:r w:rsidRPr="003B13B3">
              <w:rPr>
                <w:rFonts w:asciiTheme="minorHAnsi" w:hAnsiTheme="minorHAnsi" w:cstheme="majorHAnsi"/>
                <w:b/>
                <w:color w:val="000000" w:themeColor="text1"/>
                <w:sz w:val="18"/>
                <w:szCs w:val="18"/>
              </w:rPr>
              <w:t>1.3</w:t>
            </w:r>
          </w:p>
        </w:tc>
        <w:tc>
          <w:tcPr>
            <w:tcW w:w="1325" w:type="dxa"/>
            <w:tcBorders>
              <w:bottom w:val="single" w:sz="4" w:space="0" w:color="auto"/>
            </w:tcBorders>
          </w:tcPr>
          <w:p w14:paraId="0CC494CB" w14:textId="009CFED1"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i/>
                <w:iCs/>
                <w:color w:val="000000" w:themeColor="text1"/>
                <w:sz w:val="18"/>
                <w:szCs w:val="18"/>
              </w:rPr>
            </w:pPr>
            <w:r w:rsidRPr="003B13B3">
              <w:rPr>
                <w:rFonts w:asciiTheme="minorHAnsi" w:hAnsiTheme="minorHAnsi" w:cstheme="majorHAnsi"/>
                <w:b/>
                <w:color w:val="000000" w:themeColor="text1"/>
                <w:sz w:val="18"/>
                <w:szCs w:val="18"/>
              </w:rPr>
              <w:t>Na</w:t>
            </w:r>
            <w:r w:rsidR="000A6EBC" w:rsidRPr="003B13B3">
              <w:rPr>
                <w:rFonts w:asciiTheme="minorHAnsi" w:hAnsiTheme="minorHAnsi" w:cstheme="majorHAnsi"/>
                <w:b/>
                <w:color w:val="000000" w:themeColor="text1"/>
                <w:sz w:val="18"/>
                <w:szCs w:val="18"/>
                <w:vertAlign w:val="subscript"/>
              </w:rPr>
              <w:t>V</w:t>
            </w:r>
            <w:r w:rsidRPr="003B13B3">
              <w:rPr>
                <w:rFonts w:asciiTheme="minorHAnsi" w:hAnsiTheme="minorHAnsi" w:cstheme="majorHAnsi"/>
                <w:b/>
                <w:color w:val="000000" w:themeColor="text1"/>
                <w:sz w:val="18"/>
                <w:szCs w:val="18"/>
              </w:rPr>
              <w:t>1.7</w:t>
            </w:r>
          </w:p>
        </w:tc>
        <w:tc>
          <w:tcPr>
            <w:tcW w:w="1203" w:type="dxa"/>
            <w:tcBorders>
              <w:bottom w:val="single" w:sz="4" w:space="0" w:color="auto"/>
            </w:tcBorders>
          </w:tcPr>
          <w:p w14:paraId="6C8CEA56" w14:textId="21E842F0" w:rsidR="00214B61" w:rsidRPr="003B13B3" w:rsidRDefault="00214B61" w:rsidP="007746E9">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i/>
                <w:iCs/>
                <w:color w:val="000000" w:themeColor="text1"/>
                <w:sz w:val="18"/>
                <w:szCs w:val="18"/>
              </w:rPr>
            </w:pPr>
            <w:r w:rsidRPr="003B13B3">
              <w:rPr>
                <w:rFonts w:asciiTheme="minorHAnsi" w:hAnsiTheme="minorHAnsi" w:cstheme="majorHAnsi"/>
                <w:b/>
                <w:color w:val="000000" w:themeColor="text1"/>
                <w:sz w:val="18"/>
                <w:szCs w:val="18"/>
              </w:rPr>
              <w:t>Na</w:t>
            </w:r>
            <w:r w:rsidR="000A6EBC" w:rsidRPr="003B13B3">
              <w:rPr>
                <w:rFonts w:asciiTheme="minorHAnsi" w:hAnsiTheme="minorHAnsi" w:cstheme="majorHAnsi"/>
                <w:b/>
                <w:color w:val="000000" w:themeColor="text1"/>
                <w:sz w:val="18"/>
                <w:szCs w:val="18"/>
                <w:vertAlign w:val="subscript"/>
              </w:rPr>
              <w:t>V</w:t>
            </w:r>
            <w:r w:rsidRPr="003B13B3">
              <w:rPr>
                <w:rFonts w:asciiTheme="minorHAnsi" w:hAnsiTheme="minorHAnsi" w:cstheme="majorHAnsi"/>
                <w:b/>
                <w:color w:val="000000" w:themeColor="text1"/>
                <w:sz w:val="18"/>
                <w:szCs w:val="18"/>
              </w:rPr>
              <w:t>1.8</w:t>
            </w:r>
          </w:p>
        </w:tc>
        <w:tc>
          <w:tcPr>
            <w:tcW w:w="1084" w:type="dxa"/>
            <w:vMerge/>
            <w:tcBorders>
              <w:bottom w:val="single" w:sz="4" w:space="0" w:color="auto"/>
            </w:tcBorders>
          </w:tcPr>
          <w:p w14:paraId="516EDC50" w14:textId="77777777" w:rsidR="00214B61" w:rsidRPr="003B13B3" w:rsidRDefault="00214B61" w:rsidP="007746E9">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p>
        </w:tc>
      </w:tr>
      <w:tr w:rsidR="003B13B3" w:rsidRPr="003B13B3" w14:paraId="6D70FF0E" w14:textId="2506B81D" w:rsidTr="000A6EBC">
        <w:trPr>
          <w:trHeight w:val="278"/>
        </w:trPr>
        <w:tc>
          <w:tcPr>
            <w:cnfStyle w:val="001000000000" w:firstRow="0" w:lastRow="0" w:firstColumn="1" w:lastColumn="0" w:oddVBand="0" w:evenVBand="0" w:oddHBand="0" w:evenHBand="0" w:firstRowFirstColumn="0" w:firstRowLastColumn="0" w:lastRowFirstColumn="0" w:lastRowLastColumn="0"/>
            <w:tcW w:w="2233" w:type="dxa"/>
            <w:tcBorders>
              <w:top w:val="single" w:sz="4" w:space="0" w:color="auto"/>
            </w:tcBorders>
          </w:tcPr>
          <w:p w14:paraId="24DC5551" w14:textId="08B9CE88" w:rsidR="00214B61" w:rsidRPr="003B13B3" w:rsidRDefault="00214B61" w:rsidP="007746E9">
            <w:pPr>
              <w:rPr>
                <w:rFonts w:asciiTheme="minorHAnsi" w:hAnsiTheme="minorHAnsi" w:cstheme="majorHAnsi"/>
                <w:bCs w:val="0"/>
                <w:i/>
                <w:iCs/>
                <w:color w:val="000000" w:themeColor="text1"/>
                <w:sz w:val="18"/>
                <w:szCs w:val="18"/>
              </w:rPr>
            </w:pPr>
            <w:r w:rsidRPr="003B13B3">
              <w:rPr>
                <w:rFonts w:asciiTheme="minorHAnsi" w:hAnsiTheme="minorHAnsi" w:cstheme="majorHAnsi"/>
                <w:bCs w:val="0"/>
                <w:color w:val="000000" w:themeColor="text1"/>
                <w:sz w:val="18"/>
                <w:szCs w:val="18"/>
              </w:rPr>
              <w:t xml:space="preserve">TTX (100 </w:t>
            </w:r>
            <w:proofErr w:type="spellStart"/>
            <w:r w:rsidRPr="003B13B3">
              <w:rPr>
                <w:rFonts w:asciiTheme="minorHAnsi" w:hAnsiTheme="minorHAnsi" w:cstheme="majorHAnsi"/>
                <w:bCs w:val="0"/>
                <w:color w:val="000000" w:themeColor="text1"/>
                <w:sz w:val="18"/>
                <w:szCs w:val="18"/>
              </w:rPr>
              <w:t>nM</w:t>
            </w:r>
            <w:proofErr w:type="spellEnd"/>
            <w:r w:rsidRPr="003B13B3">
              <w:rPr>
                <w:rFonts w:asciiTheme="minorHAnsi" w:hAnsiTheme="minorHAnsi" w:cstheme="majorHAnsi"/>
                <w:bCs w:val="0"/>
                <w:color w:val="000000" w:themeColor="text1"/>
                <w:sz w:val="18"/>
                <w:szCs w:val="18"/>
              </w:rPr>
              <w:t>)</w:t>
            </w:r>
          </w:p>
        </w:tc>
        <w:tc>
          <w:tcPr>
            <w:tcW w:w="1237" w:type="dxa"/>
            <w:tcBorders>
              <w:top w:val="single" w:sz="4" w:space="0" w:color="auto"/>
            </w:tcBorders>
          </w:tcPr>
          <w:p w14:paraId="33C1D6EC" w14:textId="00C622B2"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4 </w:t>
            </w:r>
            <w:proofErr w:type="spellStart"/>
            <w:r w:rsidRPr="003B13B3">
              <w:rPr>
                <w:rFonts w:asciiTheme="minorHAnsi" w:hAnsiTheme="minorHAnsi" w:cstheme="majorHAnsi"/>
                <w:b/>
                <w:bCs/>
                <w:color w:val="000000" w:themeColor="text1"/>
                <w:sz w:val="18"/>
                <w:szCs w:val="18"/>
              </w:rPr>
              <w:t>nM</w:t>
            </w:r>
            <w:proofErr w:type="spellEnd"/>
          </w:p>
        </w:tc>
        <w:tc>
          <w:tcPr>
            <w:tcW w:w="1325" w:type="dxa"/>
            <w:tcBorders>
              <w:top w:val="single" w:sz="4" w:space="0" w:color="auto"/>
            </w:tcBorders>
          </w:tcPr>
          <w:p w14:paraId="2E5EF50D" w14:textId="53991405"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2 </w:t>
            </w:r>
            <w:proofErr w:type="spellStart"/>
            <w:r w:rsidRPr="003B13B3">
              <w:rPr>
                <w:rFonts w:asciiTheme="minorHAnsi" w:hAnsiTheme="minorHAnsi" w:cstheme="majorHAnsi"/>
                <w:b/>
                <w:bCs/>
                <w:color w:val="000000" w:themeColor="text1"/>
                <w:sz w:val="18"/>
                <w:szCs w:val="18"/>
              </w:rPr>
              <w:t>nM</w:t>
            </w:r>
            <w:proofErr w:type="spellEnd"/>
          </w:p>
        </w:tc>
        <w:tc>
          <w:tcPr>
            <w:tcW w:w="1203" w:type="dxa"/>
            <w:tcBorders>
              <w:top w:val="single" w:sz="4" w:space="0" w:color="auto"/>
            </w:tcBorders>
          </w:tcPr>
          <w:p w14:paraId="0BEBBAFC" w14:textId="1FE4DE23"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46</w:t>
            </w:r>
            <w:r w:rsidRPr="003B13B3">
              <w:rPr>
                <w:rFonts w:ascii="Calibri" w:hAnsi="Calibri" w:cs="Calibri"/>
                <w:color w:val="000000" w:themeColor="text1"/>
                <w:sz w:val="18"/>
                <w:szCs w:val="18"/>
              </w:rPr>
              <w:t>±</w:t>
            </w:r>
            <w:r w:rsidRPr="003B13B3">
              <w:rPr>
                <w:rFonts w:asciiTheme="minorHAnsi" w:hAnsiTheme="minorHAnsi" w:cstheme="majorHAnsi"/>
                <w:color w:val="000000" w:themeColor="text1"/>
                <w:sz w:val="18"/>
                <w:szCs w:val="18"/>
              </w:rPr>
              <w:t xml:space="preserve">10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084" w:type="dxa"/>
            <w:tcBorders>
              <w:top w:val="single" w:sz="4" w:space="0" w:color="auto"/>
            </w:tcBorders>
          </w:tcPr>
          <w:p w14:paraId="0DD1FC37" w14:textId="538826CF" w:rsidR="00214B61" w:rsidRPr="003B13B3" w:rsidRDefault="000A6EBC" w:rsidP="000A6EBC">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highlight w:val="yellow"/>
              </w:rPr>
            </w:pPr>
            <w:r w:rsidRPr="003B13B3">
              <w:rPr>
                <w:rFonts w:asciiTheme="minorHAnsi" w:hAnsiTheme="minorHAnsi" w:cstheme="majorHAnsi"/>
                <w:color w:val="000000" w:themeColor="text1"/>
                <w:sz w:val="18"/>
                <w:szCs w:val="18"/>
              </w:rPr>
              <w:fldChar w:fldCharType="begin">
                <w:fldData xml:space="preserve">PEVuZE5vdGU+PENpdGU+PEF1dGhvcj5OYXNzYXI8L0F1dGhvcj48WWVhcj4yMDA0PC9ZZWFyPjxS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</w:fldData>
              </w:fldChar>
            </w:r>
            <w:r w:rsidRPr="003B13B3">
              <w:rPr>
                <w:rFonts w:asciiTheme="minorHAnsi" w:hAnsiTheme="minorHAnsi" w:cstheme="majorHAnsi"/>
                <w:color w:val="000000" w:themeColor="text1"/>
                <w:sz w:val="18"/>
                <w:szCs w:val="18"/>
              </w:rPr>
              <w:instrText xml:space="preserve"> ADDIN EN.CITE </w:instrText>
            </w:r>
            <w:r w:rsidRPr="003B13B3">
              <w:rPr>
                <w:rFonts w:asciiTheme="minorHAnsi" w:hAnsiTheme="minorHAnsi" w:cstheme="majorHAnsi"/>
                <w:color w:val="000000" w:themeColor="text1"/>
                <w:sz w:val="18"/>
                <w:szCs w:val="18"/>
              </w:rPr>
              <w:fldChar w:fldCharType="begin">
                <w:fldData xml:space="preserve">PEVuZE5vdGU+PENpdGU+PEF1dGhvcj5OYXNzYXI8L0F1dGhvcj48WWVhcj4yMDA0PC9ZZWFyPjxS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</w:fldData>
              </w:fldChar>
            </w:r>
            <w:r w:rsidRPr="003B13B3">
              <w:rPr>
                <w:rFonts w:asciiTheme="minorHAnsi" w:hAnsiTheme="minorHAnsi" w:cstheme="majorHAnsi"/>
                <w:color w:val="000000" w:themeColor="text1"/>
                <w:sz w:val="18"/>
                <w:szCs w:val="18"/>
              </w:rPr>
              <w:instrText xml:space="preserve"> ADDIN EN.CITE.DATA  </w:instrText>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end"/>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separate"/>
            </w:r>
            <w:r w:rsidRPr="003B13B3">
              <w:rPr>
                <w:rFonts w:asciiTheme="minorHAnsi" w:hAnsiTheme="minorHAnsi" w:cstheme="majorHAnsi"/>
                <w:noProof/>
                <w:color w:val="000000" w:themeColor="text1"/>
                <w:sz w:val="18"/>
                <w:szCs w:val="18"/>
              </w:rPr>
              <w:t>(21, 96)</w:t>
            </w:r>
            <w:r w:rsidRPr="003B13B3">
              <w:rPr>
                <w:rFonts w:asciiTheme="minorHAnsi" w:hAnsiTheme="minorHAnsi" w:cstheme="majorHAnsi"/>
                <w:color w:val="000000" w:themeColor="text1"/>
                <w:sz w:val="18"/>
                <w:szCs w:val="18"/>
              </w:rPr>
              <w:fldChar w:fldCharType="end"/>
            </w:r>
          </w:p>
        </w:tc>
      </w:tr>
      <w:tr w:rsidR="003B13B3" w:rsidRPr="003B13B3" w14:paraId="3FE14535" w14:textId="4BC58EFD" w:rsidTr="000A6EBC">
        <w:trPr>
          <w:trHeight w:val="255"/>
        </w:trPr>
        <w:tc>
          <w:tcPr>
            <w:cnfStyle w:val="001000000000" w:firstRow="0" w:lastRow="0" w:firstColumn="1" w:lastColumn="0" w:oddVBand="0" w:evenVBand="0" w:oddHBand="0" w:evenHBand="0" w:firstRowFirstColumn="0" w:firstRowLastColumn="0" w:lastRowFirstColumn="0" w:lastRowLastColumn="0"/>
            <w:tcW w:w="2233" w:type="dxa"/>
          </w:tcPr>
          <w:p w14:paraId="22F5AE0E" w14:textId="3859707F" w:rsidR="00214B61" w:rsidRPr="003B13B3" w:rsidRDefault="00214B61" w:rsidP="00167041">
            <w:pPr>
              <w:rPr>
                <w:rFonts w:asciiTheme="minorHAnsi" w:hAnsiTheme="minorHAnsi" w:cstheme="majorHAnsi"/>
                <w:bCs w:val="0"/>
                <w:i/>
                <w:iCs/>
                <w:color w:val="000000" w:themeColor="text1"/>
                <w:sz w:val="18"/>
                <w:szCs w:val="18"/>
              </w:rPr>
            </w:pPr>
            <w:r w:rsidRPr="003B13B3">
              <w:rPr>
                <w:rFonts w:asciiTheme="minorHAnsi" w:hAnsiTheme="minorHAnsi" w:cstheme="majorHAnsi"/>
                <w:bCs w:val="0"/>
                <w:color w:val="000000" w:themeColor="text1"/>
                <w:sz w:val="18"/>
                <w:szCs w:val="18"/>
              </w:rPr>
              <w:t xml:space="preserve">ICA-121431 (1 </w:t>
            </w:r>
            <w:r w:rsidRPr="003B13B3">
              <w:rPr>
                <w:rFonts w:asciiTheme="minorHAnsi" w:hAnsiTheme="minorHAnsi" w:cstheme="majorHAnsi"/>
                <w:bCs w:val="0"/>
                <w:color w:val="000000" w:themeColor="text1"/>
                <w:sz w:val="18"/>
                <w:szCs w:val="18"/>
              </w:rPr>
              <w:sym w:font="Symbol" w:char="F06D"/>
            </w:r>
            <w:r w:rsidRPr="003B13B3">
              <w:rPr>
                <w:rFonts w:asciiTheme="minorHAnsi" w:hAnsiTheme="minorHAnsi" w:cstheme="majorHAnsi"/>
                <w:bCs w:val="0"/>
                <w:color w:val="000000" w:themeColor="text1"/>
                <w:sz w:val="18"/>
                <w:szCs w:val="18"/>
              </w:rPr>
              <w:t>M)</w:t>
            </w:r>
          </w:p>
        </w:tc>
        <w:tc>
          <w:tcPr>
            <w:tcW w:w="1237" w:type="dxa"/>
          </w:tcPr>
          <w:p w14:paraId="46230D34" w14:textId="5EF2545D"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20 </w:t>
            </w:r>
            <w:proofErr w:type="spellStart"/>
            <w:r w:rsidRPr="003B13B3">
              <w:rPr>
                <w:rFonts w:asciiTheme="minorHAnsi" w:hAnsiTheme="minorHAnsi" w:cstheme="majorHAnsi"/>
                <w:b/>
                <w:bCs/>
                <w:color w:val="000000" w:themeColor="text1"/>
                <w:sz w:val="18"/>
                <w:szCs w:val="18"/>
              </w:rPr>
              <w:t>nM</w:t>
            </w:r>
            <w:proofErr w:type="spellEnd"/>
          </w:p>
        </w:tc>
        <w:tc>
          <w:tcPr>
            <w:tcW w:w="1325" w:type="dxa"/>
          </w:tcPr>
          <w:p w14:paraId="49BE4D9F" w14:textId="54A261B6"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&gt;10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203" w:type="dxa"/>
          </w:tcPr>
          <w:p w14:paraId="24B49C6A" w14:textId="23D6C830"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&gt;10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084" w:type="dxa"/>
          </w:tcPr>
          <w:p w14:paraId="750B64E9" w14:textId="2945B9C7" w:rsidR="00214B61" w:rsidRPr="003B13B3" w:rsidRDefault="000A6EBC" w:rsidP="000A6EBC">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highlight w:val="yellow"/>
              </w:rPr>
            </w:pPr>
            <w:r w:rsidRPr="003B13B3">
              <w:rPr>
                <w:rFonts w:asciiTheme="minorHAnsi" w:hAnsiTheme="minorHAnsi" w:cstheme="majorHAnsi"/>
                <w:color w:val="000000" w:themeColor="text1"/>
                <w:sz w:val="18"/>
                <w:szCs w:val="18"/>
              </w:rPr>
              <w:fldChar w:fldCharType="begin">
                <w:fldData xml:space="preserve">PEVuZE5vdGU+PENpdGU+PEF1dGhvcj5NY0Nvcm1hY2s8L0F1dGhvcj48WWVhcj4yMDEzPC9ZZWFy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L3BlcmlvZGljYWw+PHBhZ2VzPkUyNzI0LTMyPC9wYWdlcz48dm9sdW1lPjExMDwvdm9sdW1lPjxu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</w:fldData>
              </w:fldChar>
            </w:r>
            <w:r w:rsidRPr="003B13B3">
              <w:rPr>
                <w:rFonts w:asciiTheme="minorHAnsi" w:hAnsiTheme="minorHAnsi" w:cstheme="majorHAnsi"/>
                <w:color w:val="000000" w:themeColor="text1"/>
                <w:sz w:val="18"/>
                <w:szCs w:val="18"/>
              </w:rPr>
              <w:instrText xml:space="preserve"> ADDIN EN.CITE </w:instrText>
            </w:r>
            <w:r w:rsidRPr="003B13B3">
              <w:rPr>
                <w:rFonts w:asciiTheme="minorHAnsi" w:hAnsiTheme="minorHAnsi" w:cstheme="majorHAnsi"/>
                <w:color w:val="000000" w:themeColor="text1"/>
                <w:sz w:val="18"/>
                <w:szCs w:val="18"/>
              </w:rPr>
              <w:fldChar w:fldCharType="begin">
                <w:fldData xml:space="preserve">PEVuZE5vdGU+PENpdGU+PEF1dGhvcj5NY0Nvcm1hY2s8L0F1dGhvcj48WWVhcj4yMDEzPC9ZZWFy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L3BlcmlvZGljYWw+PHBhZ2VzPkUyNzI0LTMyPC9wYWdlcz48dm9sdW1lPjExMDwvdm9sdW1lPjxu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</w:fldData>
              </w:fldChar>
            </w:r>
            <w:r w:rsidRPr="003B13B3">
              <w:rPr>
                <w:rFonts w:asciiTheme="minorHAnsi" w:hAnsiTheme="minorHAnsi" w:cstheme="majorHAnsi"/>
                <w:color w:val="000000" w:themeColor="text1"/>
                <w:sz w:val="18"/>
                <w:szCs w:val="18"/>
              </w:rPr>
              <w:instrText xml:space="preserve"> ADDIN EN.CITE.DATA  </w:instrText>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end"/>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separate"/>
            </w:r>
            <w:r w:rsidRPr="003B13B3">
              <w:rPr>
                <w:rFonts w:asciiTheme="minorHAnsi" w:hAnsiTheme="minorHAnsi" w:cstheme="majorHAnsi"/>
                <w:noProof/>
                <w:color w:val="000000" w:themeColor="text1"/>
                <w:sz w:val="18"/>
                <w:szCs w:val="18"/>
              </w:rPr>
              <w:t>(53)</w:t>
            </w:r>
            <w:r w:rsidRPr="003B13B3">
              <w:rPr>
                <w:rFonts w:asciiTheme="minorHAnsi" w:hAnsiTheme="minorHAnsi" w:cstheme="majorHAnsi"/>
                <w:color w:val="000000" w:themeColor="text1"/>
                <w:sz w:val="18"/>
                <w:szCs w:val="18"/>
              </w:rPr>
              <w:fldChar w:fldCharType="end"/>
            </w:r>
          </w:p>
        </w:tc>
      </w:tr>
      <w:tr w:rsidR="003B13B3" w:rsidRPr="003B13B3" w14:paraId="6BD33826" w14:textId="512B3927" w:rsidTr="000A6EBC">
        <w:trPr>
          <w:trHeight w:val="259"/>
        </w:trPr>
        <w:tc>
          <w:tcPr>
            <w:cnfStyle w:val="001000000000" w:firstRow="0" w:lastRow="0" w:firstColumn="1" w:lastColumn="0" w:oddVBand="0" w:evenVBand="0" w:oddHBand="0" w:evenHBand="0" w:firstRowFirstColumn="0" w:firstRowLastColumn="0" w:lastRowFirstColumn="0" w:lastRowLastColumn="0"/>
            <w:tcW w:w="2233" w:type="dxa"/>
          </w:tcPr>
          <w:p w14:paraId="4028CCA8" w14:textId="2CC77CB8" w:rsidR="00214B61" w:rsidRPr="003B13B3" w:rsidRDefault="00214B61" w:rsidP="00167041">
            <w:pPr>
              <w:rPr>
                <w:rFonts w:asciiTheme="minorHAnsi" w:hAnsiTheme="minorHAnsi" w:cstheme="majorHAnsi"/>
                <w:bCs w:val="0"/>
                <w:color w:val="000000" w:themeColor="text1"/>
                <w:sz w:val="18"/>
                <w:szCs w:val="18"/>
              </w:rPr>
            </w:pPr>
            <w:r w:rsidRPr="003B13B3">
              <w:rPr>
                <w:rFonts w:asciiTheme="minorHAnsi" w:hAnsiTheme="minorHAnsi" w:cstheme="majorHAnsi"/>
                <w:bCs w:val="0"/>
                <w:color w:val="000000" w:themeColor="text1"/>
                <w:sz w:val="18"/>
                <w:szCs w:val="18"/>
              </w:rPr>
              <w:t xml:space="preserve">PF05089771 (30 </w:t>
            </w:r>
            <w:proofErr w:type="spellStart"/>
            <w:r w:rsidRPr="003B13B3">
              <w:rPr>
                <w:rFonts w:asciiTheme="minorHAnsi" w:hAnsiTheme="minorHAnsi" w:cstheme="majorHAnsi"/>
                <w:bCs w:val="0"/>
                <w:color w:val="000000" w:themeColor="text1"/>
                <w:sz w:val="18"/>
                <w:szCs w:val="18"/>
              </w:rPr>
              <w:t>nM</w:t>
            </w:r>
            <w:proofErr w:type="spellEnd"/>
            <w:r w:rsidRPr="003B13B3">
              <w:rPr>
                <w:rFonts w:asciiTheme="minorHAnsi" w:hAnsiTheme="minorHAnsi" w:cstheme="majorHAnsi"/>
                <w:bCs w:val="0"/>
                <w:color w:val="000000" w:themeColor="text1"/>
                <w:sz w:val="18"/>
                <w:szCs w:val="18"/>
              </w:rPr>
              <w:t>)</w:t>
            </w:r>
          </w:p>
        </w:tc>
        <w:tc>
          <w:tcPr>
            <w:tcW w:w="1237" w:type="dxa"/>
          </w:tcPr>
          <w:p w14:paraId="78403107" w14:textId="057E7316"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11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325" w:type="dxa"/>
          </w:tcPr>
          <w:p w14:paraId="51A5DE3D" w14:textId="5F11D228"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11 </w:t>
            </w:r>
            <w:proofErr w:type="spellStart"/>
            <w:r w:rsidRPr="003B13B3">
              <w:rPr>
                <w:rFonts w:asciiTheme="minorHAnsi" w:hAnsiTheme="minorHAnsi" w:cstheme="majorHAnsi"/>
                <w:b/>
                <w:bCs/>
                <w:color w:val="000000" w:themeColor="text1"/>
                <w:sz w:val="18"/>
                <w:szCs w:val="18"/>
              </w:rPr>
              <w:t>nM</w:t>
            </w:r>
            <w:proofErr w:type="spellEnd"/>
          </w:p>
        </w:tc>
        <w:tc>
          <w:tcPr>
            <w:tcW w:w="1203" w:type="dxa"/>
          </w:tcPr>
          <w:p w14:paraId="634BBE5F" w14:textId="49B82717"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&gt;10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084" w:type="dxa"/>
          </w:tcPr>
          <w:p w14:paraId="023C6669" w14:textId="72F4D451" w:rsidR="00214B61" w:rsidRPr="003B13B3" w:rsidRDefault="000A6EBC" w:rsidP="000A6EBC">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highlight w:val="yellow"/>
              </w:rPr>
            </w:pPr>
            <w:r w:rsidRPr="003B13B3">
              <w:rPr>
                <w:rFonts w:asciiTheme="minorHAnsi" w:hAnsiTheme="minorHAnsi" w:cstheme="majorHAnsi"/>
                <w:color w:val="000000" w:themeColor="text1"/>
                <w:sz w:val="18"/>
                <w:szCs w:val="18"/>
              </w:rPr>
              <w:fldChar w:fldCharType="begin">
                <w:fldData xml:space="preserve">PEVuZE5vdGU+PENpdGU+PEF1dGhvcj5BbGV4YW5kcm91PC9BdXRob3I+PFllYXI+MjAxNjwvWWVh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LXRpdGxlPjwvYWx0LXBlcmlvZGljYWw+PHBhZ2VzPmUwMTUyNDA1PC9wYWdlcz48dm9sdW1lPjEx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</w:fldData>
              </w:fldChar>
            </w:r>
            <w:r w:rsidRPr="003B13B3">
              <w:rPr>
                <w:rFonts w:asciiTheme="minorHAnsi" w:hAnsiTheme="minorHAnsi" w:cstheme="majorHAnsi"/>
                <w:color w:val="000000" w:themeColor="text1"/>
                <w:sz w:val="18"/>
                <w:szCs w:val="18"/>
              </w:rPr>
              <w:instrText xml:space="preserve"> ADDIN EN.CITE </w:instrText>
            </w:r>
            <w:r w:rsidRPr="003B13B3">
              <w:rPr>
                <w:rFonts w:asciiTheme="minorHAnsi" w:hAnsiTheme="minorHAnsi" w:cstheme="majorHAnsi"/>
                <w:color w:val="000000" w:themeColor="text1"/>
                <w:sz w:val="18"/>
                <w:szCs w:val="18"/>
              </w:rPr>
              <w:fldChar w:fldCharType="begin">
                <w:fldData xml:space="preserve">PEVuZE5vdGU+PENpdGU+PEF1dGhvcj5BbGV4YW5kcm91PC9BdXRob3I+PFllYXI+MjAxNjwvWWVh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LXRpdGxlPjwvYWx0LXBlcmlvZGljYWw+PHBhZ2VzPmUwMTUyNDA1PC9wYWdlcz48dm9sdW1lPjEx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</w:fldData>
              </w:fldChar>
            </w:r>
            <w:r w:rsidRPr="003B13B3">
              <w:rPr>
                <w:rFonts w:asciiTheme="minorHAnsi" w:hAnsiTheme="minorHAnsi" w:cstheme="majorHAnsi"/>
                <w:color w:val="000000" w:themeColor="text1"/>
                <w:sz w:val="18"/>
                <w:szCs w:val="18"/>
              </w:rPr>
              <w:instrText xml:space="preserve"> ADDIN EN.CITE.DATA  </w:instrText>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end"/>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separate"/>
            </w:r>
            <w:r w:rsidRPr="003B13B3">
              <w:rPr>
                <w:rFonts w:asciiTheme="minorHAnsi" w:hAnsiTheme="minorHAnsi" w:cstheme="majorHAnsi"/>
                <w:noProof/>
                <w:color w:val="000000" w:themeColor="text1"/>
                <w:sz w:val="18"/>
                <w:szCs w:val="18"/>
              </w:rPr>
              <w:t>(40)</w:t>
            </w:r>
            <w:r w:rsidRPr="003B13B3">
              <w:rPr>
                <w:rFonts w:asciiTheme="minorHAnsi" w:hAnsiTheme="minorHAnsi" w:cstheme="majorHAnsi"/>
                <w:color w:val="000000" w:themeColor="text1"/>
                <w:sz w:val="18"/>
                <w:szCs w:val="18"/>
              </w:rPr>
              <w:fldChar w:fldCharType="end"/>
            </w:r>
          </w:p>
        </w:tc>
      </w:tr>
      <w:tr w:rsidR="003B13B3" w:rsidRPr="003B13B3" w14:paraId="474A92D1" w14:textId="62318A6E" w:rsidTr="000A6EBC">
        <w:trPr>
          <w:trHeight w:val="232"/>
        </w:trPr>
        <w:tc>
          <w:tcPr>
            <w:cnfStyle w:val="001000000000" w:firstRow="0" w:lastRow="0" w:firstColumn="1" w:lastColumn="0" w:oddVBand="0" w:evenVBand="0" w:oddHBand="0" w:evenHBand="0" w:firstRowFirstColumn="0" w:firstRowLastColumn="0" w:lastRowFirstColumn="0" w:lastRowLastColumn="0"/>
            <w:tcW w:w="2233" w:type="dxa"/>
          </w:tcPr>
          <w:p w14:paraId="211DEA64" w14:textId="0B8A5E3F" w:rsidR="00214B61" w:rsidRPr="003B13B3" w:rsidRDefault="00214B61" w:rsidP="00167041">
            <w:pPr>
              <w:rPr>
                <w:rFonts w:asciiTheme="minorHAnsi" w:hAnsiTheme="minorHAnsi" w:cstheme="majorHAnsi"/>
                <w:bCs w:val="0"/>
                <w:color w:val="000000" w:themeColor="text1"/>
                <w:sz w:val="18"/>
                <w:szCs w:val="18"/>
              </w:rPr>
            </w:pPr>
            <w:r w:rsidRPr="003B13B3">
              <w:rPr>
                <w:rFonts w:asciiTheme="minorHAnsi" w:hAnsiTheme="minorHAnsi" w:cstheme="majorHAnsi"/>
                <w:bCs w:val="0"/>
                <w:color w:val="000000" w:themeColor="text1"/>
                <w:sz w:val="18"/>
                <w:szCs w:val="18"/>
              </w:rPr>
              <w:t xml:space="preserve">PF-01247324 (1 </w:t>
            </w:r>
            <w:r w:rsidRPr="003B13B3">
              <w:rPr>
                <w:rFonts w:asciiTheme="minorHAnsi" w:hAnsiTheme="minorHAnsi" w:cstheme="majorHAnsi"/>
                <w:bCs w:val="0"/>
                <w:color w:val="000000" w:themeColor="text1"/>
                <w:sz w:val="18"/>
                <w:szCs w:val="18"/>
              </w:rPr>
              <w:sym w:font="Symbol" w:char="F06D"/>
            </w:r>
            <w:r w:rsidRPr="003B13B3">
              <w:rPr>
                <w:rFonts w:asciiTheme="minorHAnsi" w:hAnsiTheme="minorHAnsi" w:cstheme="majorHAnsi"/>
                <w:bCs w:val="0"/>
                <w:color w:val="000000" w:themeColor="text1"/>
                <w:sz w:val="18"/>
                <w:szCs w:val="18"/>
              </w:rPr>
              <w:t>M)</w:t>
            </w:r>
          </w:p>
        </w:tc>
        <w:tc>
          <w:tcPr>
            <w:tcW w:w="1237" w:type="dxa"/>
          </w:tcPr>
          <w:p w14:paraId="13B5B70D" w14:textId="73721098"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&gt;30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325" w:type="dxa"/>
          </w:tcPr>
          <w:p w14:paraId="3D3C3475" w14:textId="3DF75D84"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&gt;30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203" w:type="dxa"/>
          </w:tcPr>
          <w:p w14:paraId="49B531F6" w14:textId="419CFCB2"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331 </w:t>
            </w:r>
            <w:proofErr w:type="spellStart"/>
            <w:r w:rsidRPr="003B13B3">
              <w:rPr>
                <w:rFonts w:asciiTheme="minorHAnsi" w:hAnsiTheme="minorHAnsi" w:cstheme="majorHAnsi"/>
                <w:b/>
                <w:bCs/>
                <w:color w:val="000000" w:themeColor="text1"/>
                <w:sz w:val="18"/>
                <w:szCs w:val="18"/>
              </w:rPr>
              <w:t>nM</w:t>
            </w:r>
            <w:proofErr w:type="spellEnd"/>
          </w:p>
        </w:tc>
        <w:tc>
          <w:tcPr>
            <w:tcW w:w="1084" w:type="dxa"/>
          </w:tcPr>
          <w:p w14:paraId="21989853" w14:textId="35821D24" w:rsidR="00214B61" w:rsidRPr="003B13B3" w:rsidRDefault="000A6EBC" w:rsidP="000A6EBC">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highlight w:val="yellow"/>
              </w:rPr>
            </w:pPr>
            <w:r w:rsidRPr="003B13B3">
              <w:rPr>
                <w:rFonts w:asciiTheme="minorHAnsi" w:hAnsiTheme="minorHAnsi" w:cstheme="majorHAnsi"/>
                <w:color w:val="000000" w:themeColor="text1"/>
                <w:sz w:val="18"/>
                <w:szCs w:val="18"/>
              </w:rPr>
              <w:fldChar w:fldCharType="begin">
                <w:fldData xml:space="preserve">PEVuZE5vdGU+PENpdGU+PEF1dGhvcj5QYXluZTwvQXV0aG9yPjxZZWFyPjIwMTU8L1llYXI+PFJl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</w:fldData>
              </w:fldChar>
            </w:r>
            <w:r w:rsidRPr="003B13B3">
              <w:rPr>
                <w:rFonts w:asciiTheme="minorHAnsi" w:hAnsiTheme="minorHAnsi" w:cstheme="majorHAnsi"/>
                <w:color w:val="000000" w:themeColor="text1"/>
                <w:sz w:val="18"/>
                <w:szCs w:val="18"/>
              </w:rPr>
              <w:instrText xml:space="preserve"> ADDIN EN.CITE </w:instrText>
            </w:r>
            <w:r w:rsidRPr="003B13B3">
              <w:rPr>
                <w:rFonts w:asciiTheme="minorHAnsi" w:hAnsiTheme="minorHAnsi" w:cstheme="majorHAnsi"/>
                <w:color w:val="000000" w:themeColor="text1"/>
                <w:sz w:val="18"/>
                <w:szCs w:val="18"/>
              </w:rPr>
              <w:fldChar w:fldCharType="begin">
                <w:fldData xml:space="preserve">PEVuZE5vdGU+PENpdGU+PEF1dGhvcj5QYXluZTwvQXV0aG9yPjxZZWFyPjIwMTU8L1llYXI+PFJl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</w:fldData>
              </w:fldChar>
            </w:r>
            <w:r w:rsidRPr="003B13B3">
              <w:rPr>
                <w:rFonts w:asciiTheme="minorHAnsi" w:hAnsiTheme="minorHAnsi" w:cstheme="majorHAnsi"/>
                <w:color w:val="000000" w:themeColor="text1"/>
                <w:sz w:val="18"/>
                <w:szCs w:val="18"/>
              </w:rPr>
              <w:instrText xml:space="preserve"> ADDIN EN.CITE.DATA  </w:instrText>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end"/>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separate"/>
            </w:r>
            <w:r w:rsidRPr="003B13B3">
              <w:rPr>
                <w:rFonts w:asciiTheme="minorHAnsi" w:hAnsiTheme="minorHAnsi" w:cstheme="majorHAnsi"/>
                <w:noProof/>
                <w:color w:val="000000" w:themeColor="text1"/>
                <w:sz w:val="18"/>
                <w:szCs w:val="18"/>
              </w:rPr>
              <w:t>(50)</w:t>
            </w:r>
            <w:r w:rsidRPr="003B13B3">
              <w:rPr>
                <w:rFonts w:asciiTheme="minorHAnsi" w:hAnsiTheme="minorHAnsi" w:cstheme="majorHAnsi"/>
                <w:color w:val="000000" w:themeColor="text1"/>
                <w:sz w:val="18"/>
                <w:szCs w:val="18"/>
              </w:rPr>
              <w:fldChar w:fldCharType="end"/>
            </w:r>
          </w:p>
        </w:tc>
      </w:tr>
      <w:tr w:rsidR="003B13B3" w:rsidRPr="003B13B3" w14:paraId="0D5D1CB3" w14:textId="76186404" w:rsidTr="000A6EBC">
        <w:trPr>
          <w:trHeight w:val="259"/>
        </w:trPr>
        <w:tc>
          <w:tcPr>
            <w:cnfStyle w:val="001000000000" w:firstRow="0" w:lastRow="0" w:firstColumn="1" w:lastColumn="0" w:oddVBand="0" w:evenVBand="0" w:oddHBand="0" w:evenHBand="0" w:firstRowFirstColumn="0" w:firstRowLastColumn="0" w:lastRowFirstColumn="0" w:lastRowLastColumn="0"/>
            <w:tcW w:w="2233" w:type="dxa"/>
          </w:tcPr>
          <w:p w14:paraId="12EF3DB6" w14:textId="564E4F3B" w:rsidR="00214B61" w:rsidRPr="003B13B3" w:rsidRDefault="00214B61" w:rsidP="00167041">
            <w:pPr>
              <w:rPr>
                <w:rFonts w:asciiTheme="minorHAnsi" w:hAnsiTheme="minorHAnsi" w:cstheme="majorHAnsi"/>
                <w:bCs w:val="0"/>
                <w:color w:val="000000" w:themeColor="text1"/>
                <w:sz w:val="18"/>
                <w:szCs w:val="18"/>
              </w:rPr>
            </w:pPr>
            <w:r w:rsidRPr="003B13B3">
              <w:rPr>
                <w:rFonts w:asciiTheme="minorHAnsi" w:hAnsiTheme="minorHAnsi" w:cstheme="majorHAnsi"/>
                <w:bCs w:val="0"/>
                <w:color w:val="000000" w:themeColor="text1"/>
                <w:sz w:val="18"/>
                <w:szCs w:val="18"/>
              </w:rPr>
              <w:t xml:space="preserve">A-803467 (1 </w:t>
            </w:r>
            <w:r w:rsidRPr="003B13B3">
              <w:rPr>
                <w:rFonts w:asciiTheme="minorHAnsi" w:hAnsiTheme="minorHAnsi" w:cstheme="majorHAnsi"/>
                <w:bCs w:val="0"/>
                <w:color w:val="000000" w:themeColor="text1"/>
                <w:sz w:val="18"/>
                <w:szCs w:val="18"/>
              </w:rPr>
              <w:sym w:font="Symbol" w:char="F06D"/>
            </w:r>
            <w:r w:rsidRPr="003B13B3">
              <w:rPr>
                <w:rFonts w:asciiTheme="minorHAnsi" w:hAnsiTheme="minorHAnsi" w:cstheme="majorHAnsi"/>
                <w:bCs w:val="0"/>
                <w:color w:val="000000" w:themeColor="text1"/>
                <w:sz w:val="18"/>
                <w:szCs w:val="18"/>
              </w:rPr>
              <w:t>M)</w:t>
            </w:r>
          </w:p>
        </w:tc>
        <w:tc>
          <w:tcPr>
            <w:tcW w:w="1237" w:type="dxa"/>
          </w:tcPr>
          <w:p w14:paraId="7F1F242A" w14:textId="3B30DF3B"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2.5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325" w:type="dxa"/>
          </w:tcPr>
          <w:p w14:paraId="68BB502C" w14:textId="4545485C"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 xml:space="preserve">6.7 </w:t>
            </w:r>
            <w:r w:rsidRPr="003B13B3">
              <w:rPr>
                <w:rFonts w:asciiTheme="minorHAnsi" w:hAnsiTheme="minorHAnsi" w:cstheme="majorHAnsi"/>
                <w:color w:val="000000" w:themeColor="text1"/>
                <w:sz w:val="18"/>
                <w:szCs w:val="18"/>
              </w:rPr>
              <w:sym w:font="Symbol" w:char="F06D"/>
            </w:r>
            <w:r w:rsidRPr="003B13B3">
              <w:rPr>
                <w:rFonts w:asciiTheme="minorHAnsi" w:hAnsiTheme="minorHAnsi" w:cstheme="majorHAnsi"/>
                <w:color w:val="000000" w:themeColor="text1"/>
                <w:sz w:val="18"/>
                <w:szCs w:val="18"/>
              </w:rPr>
              <w:t>M</w:t>
            </w:r>
          </w:p>
        </w:tc>
        <w:tc>
          <w:tcPr>
            <w:tcW w:w="1203" w:type="dxa"/>
          </w:tcPr>
          <w:p w14:paraId="74FF9DFE" w14:textId="0DD250E6" w:rsidR="00214B61" w:rsidRPr="003B13B3" w:rsidRDefault="00214B61" w:rsidP="00167041">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b/>
                <w:bCs/>
                <w:color w:val="000000" w:themeColor="text1"/>
                <w:sz w:val="18"/>
                <w:szCs w:val="18"/>
              </w:rPr>
            </w:pPr>
            <w:r w:rsidRPr="003B13B3">
              <w:rPr>
                <w:rFonts w:asciiTheme="minorHAnsi" w:hAnsiTheme="minorHAnsi" w:cstheme="majorHAnsi"/>
                <w:b/>
                <w:bCs/>
                <w:color w:val="000000" w:themeColor="text1"/>
                <w:sz w:val="18"/>
                <w:szCs w:val="18"/>
              </w:rPr>
              <w:t xml:space="preserve">8 </w:t>
            </w:r>
            <w:proofErr w:type="spellStart"/>
            <w:r w:rsidRPr="003B13B3">
              <w:rPr>
                <w:rFonts w:asciiTheme="minorHAnsi" w:hAnsiTheme="minorHAnsi" w:cstheme="majorHAnsi"/>
                <w:b/>
                <w:bCs/>
                <w:color w:val="000000" w:themeColor="text1"/>
                <w:sz w:val="18"/>
                <w:szCs w:val="18"/>
              </w:rPr>
              <w:t>nM</w:t>
            </w:r>
            <w:proofErr w:type="spellEnd"/>
          </w:p>
        </w:tc>
        <w:tc>
          <w:tcPr>
            <w:tcW w:w="1084" w:type="dxa"/>
          </w:tcPr>
          <w:p w14:paraId="20C1F2AE" w14:textId="57E77E76" w:rsidR="00214B61" w:rsidRPr="003B13B3" w:rsidRDefault="000A6EBC" w:rsidP="000A6EBC">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highlight w:val="yellow"/>
              </w:rPr>
            </w:pPr>
            <w:r w:rsidRPr="003B13B3">
              <w:rPr>
                <w:rFonts w:asciiTheme="minorHAnsi" w:hAnsiTheme="minorHAnsi" w:cstheme="majorHAnsi"/>
                <w:color w:val="000000" w:themeColor="text1"/>
                <w:sz w:val="18"/>
                <w:szCs w:val="18"/>
              </w:rPr>
              <w:fldChar w:fldCharType="begin">
                <w:fldData xml:space="preserve">PEVuZE5vdGU+PENpdGU+PEF1dGhvcj5KYXJ2aXM8L0F1dGhvcj48WWVhcj4yMDA3PC9ZZWFyPjxS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YWw+PGZ1bGwtdGl0bGU+UHJvYyBOYXRsIEFjYWQgU2NpIFUgUyBBPC9mdWxsLXRpdGxlPjwvcGVy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</w:fldData>
              </w:fldChar>
            </w:r>
            <w:r w:rsidRPr="003B13B3">
              <w:rPr>
                <w:rFonts w:asciiTheme="minorHAnsi" w:hAnsiTheme="minorHAnsi" w:cstheme="majorHAnsi"/>
                <w:color w:val="000000" w:themeColor="text1"/>
                <w:sz w:val="18"/>
                <w:szCs w:val="18"/>
              </w:rPr>
              <w:instrText xml:space="preserve"> ADDIN EN.CITE </w:instrText>
            </w:r>
            <w:r w:rsidRPr="003B13B3">
              <w:rPr>
                <w:rFonts w:asciiTheme="minorHAnsi" w:hAnsiTheme="minorHAnsi" w:cstheme="majorHAnsi"/>
                <w:color w:val="000000" w:themeColor="text1"/>
                <w:sz w:val="18"/>
                <w:szCs w:val="18"/>
              </w:rPr>
              <w:fldChar w:fldCharType="begin">
                <w:fldData xml:space="preserve">PEVuZE5vdGU+PENpdGU+PEF1dGhvcj5KYXJ2aXM8L0F1dGhvcj48WWVhcj4yMDA3PC9ZZWFyPjxS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YWw+PGZ1bGwtdGl0bGU+UHJvYyBOYXRsIEFjYWQgU2NpIFUgUyBBPC9mdWxsLXRpdGxlPjwvcGVy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</w:fldData>
              </w:fldChar>
            </w:r>
            <w:r w:rsidRPr="003B13B3">
              <w:rPr>
                <w:rFonts w:asciiTheme="minorHAnsi" w:hAnsiTheme="minorHAnsi" w:cstheme="majorHAnsi"/>
                <w:color w:val="000000" w:themeColor="text1"/>
                <w:sz w:val="18"/>
                <w:szCs w:val="18"/>
              </w:rPr>
              <w:instrText xml:space="preserve"> ADDIN EN.CITE.DATA  </w:instrText>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end"/>
            </w:r>
            <w:r w:rsidRPr="003B13B3">
              <w:rPr>
                <w:rFonts w:asciiTheme="minorHAnsi" w:hAnsiTheme="minorHAnsi" w:cstheme="majorHAnsi"/>
                <w:color w:val="000000" w:themeColor="text1"/>
                <w:sz w:val="18"/>
                <w:szCs w:val="18"/>
              </w:rPr>
            </w:r>
            <w:r w:rsidRPr="003B13B3">
              <w:rPr>
                <w:rFonts w:asciiTheme="minorHAnsi" w:hAnsiTheme="minorHAnsi" w:cstheme="majorHAnsi"/>
                <w:color w:val="000000" w:themeColor="text1"/>
                <w:sz w:val="18"/>
                <w:szCs w:val="18"/>
              </w:rPr>
              <w:fldChar w:fldCharType="separate"/>
            </w:r>
            <w:r w:rsidRPr="003B13B3">
              <w:rPr>
                <w:rFonts w:asciiTheme="minorHAnsi" w:hAnsiTheme="minorHAnsi" w:cstheme="majorHAnsi"/>
                <w:noProof/>
                <w:color w:val="000000" w:themeColor="text1"/>
                <w:sz w:val="18"/>
                <w:szCs w:val="18"/>
              </w:rPr>
              <w:t>(97)</w:t>
            </w:r>
            <w:r w:rsidRPr="003B13B3">
              <w:rPr>
                <w:rFonts w:asciiTheme="minorHAnsi" w:hAnsiTheme="minorHAnsi" w:cstheme="majorHAnsi"/>
                <w:color w:val="000000" w:themeColor="text1"/>
                <w:sz w:val="18"/>
                <w:szCs w:val="18"/>
              </w:rPr>
              <w:fldChar w:fldCharType="end"/>
            </w:r>
          </w:p>
        </w:tc>
      </w:tr>
    </w:tbl>
    <w:p w14:paraId="124C17CA" w14:textId="77777777" w:rsidR="000A6EBC" w:rsidRPr="003B13B3" w:rsidRDefault="000A6EBC" w:rsidP="003D50DF">
      <w:pPr>
        <w:spacing w:after="480"/>
        <w:rPr>
          <w:rFonts w:asciiTheme="minorHAnsi" w:hAnsiTheme="minorHAnsi" w:cstheme="majorHAnsi"/>
          <w:color w:val="000000" w:themeColor="text1"/>
          <w:sz w:val="22"/>
          <w:szCs w:val="22"/>
        </w:rPr>
      </w:pPr>
    </w:p>
    <w:p w14:paraId="387B4426" w14:textId="77777777" w:rsidR="000A6EBC" w:rsidRPr="003B13B3" w:rsidRDefault="000A6EBC" w:rsidP="003D50DF">
      <w:pPr>
        <w:spacing w:after="480"/>
        <w:rPr>
          <w:rFonts w:asciiTheme="minorHAnsi" w:hAnsiTheme="minorHAnsi" w:cstheme="majorHAnsi"/>
          <w:color w:val="000000" w:themeColor="text1"/>
          <w:sz w:val="22"/>
          <w:szCs w:val="22"/>
        </w:rPr>
      </w:pPr>
    </w:p>
    <w:p w14:paraId="7AAE57BE" w14:textId="77777777" w:rsidR="000A6EBC" w:rsidRPr="003B13B3" w:rsidRDefault="000A6EBC" w:rsidP="003D50DF">
      <w:pPr>
        <w:spacing w:after="480"/>
        <w:rPr>
          <w:rFonts w:asciiTheme="minorHAnsi" w:hAnsiTheme="minorHAnsi" w:cstheme="majorHAnsi"/>
          <w:color w:val="000000" w:themeColor="text1"/>
          <w:sz w:val="22"/>
          <w:szCs w:val="22"/>
        </w:rPr>
      </w:pPr>
    </w:p>
    <w:p w14:paraId="35CBB2A4" w14:textId="3D4C824E" w:rsidR="003D50DF" w:rsidRPr="003B13B3" w:rsidRDefault="009C2F8D" w:rsidP="003D50DF">
      <w:pPr>
        <w:spacing w:after="480"/>
        <w:rPr>
          <w:rFonts w:asciiTheme="minorHAnsi" w:hAnsiTheme="minorHAnsi" w:cstheme="majorHAnsi"/>
          <w:color w:val="000000" w:themeColor="text1"/>
          <w:sz w:val="22"/>
          <w:szCs w:val="22"/>
        </w:rPr>
      </w:pPr>
      <w:r w:rsidRPr="003B13B3">
        <w:rPr>
          <w:rFonts w:asciiTheme="minorHAnsi" w:hAnsiTheme="minorHAnsi" w:cstheme="majorHAnsi"/>
          <w:color w:val="000000" w:themeColor="text1"/>
          <w:sz w:val="22"/>
          <w:szCs w:val="22"/>
        </w:rPr>
        <w:t xml:space="preserve">Bolded entries indicate the </w:t>
      </w:r>
      <w:proofErr w:type="spellStart"/>
      <w:r w:rsidRPr="003B13B3">
        <w:rPr>
          <w:rFonts w:asciiTheme="minorHAnsi" w:hAnsiTheme="minorHAnsi" w:cstheme="majorHAnsi"/>
          <w:color w:val="000000" w:themeColor="text1"/>
          <w:sz w:val="22"/>
          <w:szCs w:val="22"/>
        </w:rPr>
        <w:t>Na</w:t>
      </w:r>
      <w:r w:rsidRPr="003B13B3">
        <w:rPr>
          <w:rFonts w:asciiTheme="minorHAnsi" w:hAnsiTheme="minorHAnsi" w:cstheme="majorHAnsi"/>
          <w:color w:val="000000" w:themeColor="text1"/>
          <w:sz w:val="22"/>
          <w:szCs w:val="22"/>
          <w:vertAlign w:val="subscript"/>
        </w:rPr>
        <w:t>V</w:t>
      </w:r>
      <w:proofErr w:type="spellEnd"/>
      <w:r w:rsidR="003D50DF" w:rsidRPr="003B13B3">
        <w:rPr>
          <w:rFonts w:asciiTheme="minorHAnsi" w:hAnsiTheme="minorHAnsi" w:cstheme="majorHAnsi"/>
          <w:color w:val="000000" w:themeColor="text1"/>
          <w:sz w:val="22"/>
          <w:szCs w:val="22"/>
        </w:rPr>
        <w:t xml:space="preserve"> subtype that is selectively blocked</w:t>
      </w:r>
    </w:p>
    <w:p w14:paraId="1CF6BC4F" w14:textId="59F30019" w:rsidR="00486BD2" w:rsidRPr="003B13B3" w:rsidRDefault="0067142C" w:rsidP="003D50DF">
      <w:pPr>
        <w:spacing w:after="120"/>
        <w:rPr>
          <w:rFonts w:asciiTheme="minorHAnsi" w:hAnsiTheme="minorHAnsi" w:cstheme="majorHAnsi"/>
          <w:b/>
          <w:bCs/>
          <w:i/>
          <w:iCs/>
          <w:color w:val="000000" w:themeColor="text1"/>
          <w:sz w:val="22"/>
          <w:szCs w:val="22"/>
        </w:rPr>
      </w:pPr>
      <w:r>
        <w:rPr>
          <w:rFonts w:asciiTheme="minorHAnsi" w:hAnsiTheme="minorHAnsi" w:cstheme="majorHAnsi"/>
          <w:b/>
          <w:bCs/>
          <w:i/>
          <w:iCs/>
          <w:color w:val="000000" w:themeColor="text1"/>
          <w:sz w:val="22"/>
          <w:szCs w:val="22"/>
        </w:rPr>
        <w:t>Table D</w:t>
      </w:r>
      <w:r w:rsidR="00531352" w:rsidRPr="003B13B3">
        <w:rPr>
          <w:rFonts w:asciiTheme="minorHAnsi" w:hAnsiTheme="minorHAnsi" w:cstheme="majorHAnsi"/>
          <w:b/>
          <w:bCs/>
          <w:i/>
          <w:iCs/>
          <w:color w:val="000000" w:themeColor="text1"/>
          <w:sz w:val="22"/>
          <w:szCs w:val="22"/>
        </w:rPr>
        <w:t>. Primers</w:t>
      </w:r>
    </w:p>
    <w:tbl>
      <w:tblPr>
        <w:tblStyle w:val="GridTable1Light"/>
        <w:tblW w:w="0" w:type="auto"/>
        <w:tblLook w:val="04A0" w:firstRow="1" w:lastRow="0" w:firstColumn="1" w:lastColumn="0" w:noHBand="0" w:noVBand="1"/>
      </w:tblPr>
      <w:tblGrid>
        <w:gridCol w:w="1107"/>
        <w:gridCol w:w="3131"/>
        <w:gridCol w:w="2845"/>
        <w:gridCol w:w="2425"/>
      </w:tblGrid>
      <w:tr w:rsidR="003B13B3" w:rsidRPr="003B13B3" w14:paraId="61C7619D" w14:textId="77777777" w:rsidTr="001E2337">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146" w:type="dxa"/>
          </w:tcPr>
          <w:p w14:paraId="2C95301D" w14:textId="77777777" w:rsidR="00486BD2" w:rsidRPr="003B13B3" w:rsidRDefault="00486BD2" w:rsidP="001E2337">
            <w:pPr>
              <w:jc w:val="center"/>
              <w:rPr>
                <w:rFonts w:asciiTheme="minorHAnsi" w:hAnsiTheme="minorHAnsi" w:cstheme="majorHAnsi"/>
                <w:b w:val="0"/>
                <w:color w:val="000000" w:themeColor="text1"/>
                <w:sz w:val="18"/>
                <w:szCs w:val="18"/>
              </w:rPr>
            </w:pPr>
          </w:p>
        </w:tc>
        <w:tc>
          <w:tcPr>
            <w:tcW w:w="3328" w:type="dxa"/>
          </w:tcPr>
          <w:p w14:paraId="7263A046" w14:textId="77777777" w:rsidR="00486BD2" w:rsidRPr="003B13B3" w:rsidRDefault="00486BD2" w:rsidP="001E23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HPRT</w:t>
            </w:r>
          </w:p>
        </w:tc>
        <w:tc>
          <w:tcPr>
            <w:tcW w:w="3016" w:type="dxa"/>
          </w:tcPr>
          <w:p w14:paraId="7308922A" w14:textId="77777777" w:rsidR="00486BD2" w:rsidRPr="003B13B3" w:rsidRDefault="00486BD2" w:rsidP="001E23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Na</w:t>
            </w:r>
            <w:r w:rsidRPr="003B13B3">
              <w:rPr>
                <w:rFonts w:asciiTheme="minorHAnsi" w:hAnsiTheme="minorHAnsi" w:cstheme="majorHAnsi"/>
                <w:color w:val="000000" w:themeColor="text1"/>
                <w:sz w:val="22"/>
                <w:szCs w:val="22"/>
                <w:vertAlign w:val="subscript"/>
              </w:rPr>
              <w:t>V</w:t>
            </w:r>
            <w:r w:rsidRPr="003B13B3">
              <w:rPr>
                <w:rFonts w:asciiTheme="minorHAnsi" w:hAnsiTheme="minorHAnsi" w:cstheme="majorHAnsi"/>
                <w:color w:val="000000" w:themeColor="text1"/>
                <w:sz w:val="18"/>
                <w:szCs w:val="18"/>
              </w:rPr>
              <w:t>1.7</w:t>
            </w:r>
          </w:p>
        </w:tc>
        <w:tc>
          <w:tcPr>
            <w:tcW w:w="1807" w:type="dxa"/>
          </w:tcPr>
          <w:p w14:paraId="2ADC5576" w14:textId="77777777" w:rsidR="00486BD2" w:rsidRPr="003B13B3" w:rsidRDefault="00486BD2" w:rsidP="001E23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Na</w:t>
            </w:r>
            <w:r w:rsidRPr="003B13B3">
              <w:rPr>
                <w:rFonts w:asciiTheme="minorHAnsi" w:hAnsiTheme="minorHAnsi" w:cstheme="majorHAnsi"/>
                <w:color w:val="000000" w:themeColor="text1"/>
                <w:sz w:val="22"/>
                <w:szCs w:val="22"/>
                <w:vertAlign w:val="subscript"/>
              </w:rPr>
              <w:t>V</w:t>
            </w:r>
            <w:r w:rsidRPr="003B13B3">
              <w:rPr>
                <w:rFonts w:asciiTheme="minorHAnsi" w:hAnsiTheme="minorHAnsi" w:cstheme="majorHAnsi"/>
                <w:color w:val="000000" w:themeColor="text1"/>
                <w:sz w:val="18"/>
                <w:szCs w:val="18"/>
              </w:rPr>
              <w:t>1.8</w:t>
            </w:r>
          </w:p>
        </w:tc>
      </w:tr>
      <w:tr w:rsidR="003B13B3" w:rsidRPr="003B13B3" w14:paraId="177B83AE" w14:textId="77777777" w:rsidTr="001E2337">
        <w:tc>
          <w:tcPr>
            <w:cnfStyle w:val="001000000000" w:firstRow="0" w:lastRow="0" w:firstColumn="1" w:lastColumn="0" w:oddVBand="0" w:evenVBand="0" w:oddHBand="0" w:evenHBand="0" w:firstRowFirstColumn="0" w:firstRowLastColumn="0" w:lastRowFirstColumn="0" w:lastRowLastColumn="0"/>
            <w:tcW w:w="1146" w:type="dxa"/>
          </w:tcPr>
          <w:p w14:paraId="38F8A465" w14:textId="77777777" w:rsidR="00486BD2" w:rsidRPr="003B13B3" w:rsidRDefault="00486BD2" w:rsidP="001E2337">
            <w:pPr>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NCBI Reference Sequence</w:t>
            </w:r>
          </w:p>
        </w:tc>
        <w:tc>
          <w:tcPr>
            <w:tcW w:w="3328" w:type="dxa"/>
          </w:tcPr>
          <w:p w14:paraId="35C780CC"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i/>
                <w:iCs/>
                <w:color w:val="000000" w:themeColor="text1"/>
                <w:sz w:val="18"/>
                <w:szCs w:val="18"/>
              </w:rPr>
              <w:t>NM_013556.2</w:t>
            </w:r>
          </w:p>
        </w:tc>
        <w:tc>
          <w:tcPr>
            <w:tcW w:w="3016" w:type="dxa"/>
          </w:tcPr>
          <w:p w14:paraId="41A4DE3D"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i/>
                <w:iCs/>
                <w:color w:val="000000" w:themeColor="text1"/>
                <w:sz w:val="18"/>
                <w:szCs w:val="18"/>
              </w:rPr>
              <w:t>NM_001290674.1</w:t>
            </w:r>
          </w:p>
        </w:tc>
        <w:tc>
          <w:tcPr>
            <w:tcW w:w="1807" w:type="dxa"/>
          </w:tcPr>
          <w:p w14:paraId="6CEE929D"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i/>
                <w:iCs/>
                <w:color w:val="000000" w:themeColor="text1"/>
                <w:sz w:val="18"/>
                <w:szCs w:val="18"/>
              </w:rPr>
            </w:pPr>
            <w:r w:rsidRPr="003B13B3">
              <w:rPr>
                <w:rFonts w:asciiTheme="minorHAnsi" w:hAnsiTheme="minorHAnsi" w:cstheme="majorHAnsi"/>
                <w:i/>
                <w:iCs/>
                <w:color w:val="000000" w:themeColor="text1"/>
                <w:sz w:val="18"/>
                <w:szCs w:val="18"/>
              </w:rPr>
              <w:t>NM_001205321.1</w:t>
            </w:r>
          </w:p>
        </w:tc>
      </w:tr>
      <w:tr w:rsidR="003B13B3" w:rsidRPr="003B13B3" w14:paraId="47616B15" w14:textId="77777777" w:rsidTr="001E2337">
        <w:trPr>
          <w:trHeight w:val="293"/>
        </w:trPr>
        <w:tc>
          <w:tcPr>
            <w:cnfStyle w:val="001000000000" w:firstRow="0" w:lastRow="0" w:firstColumn="1" w:lastColumn="0" w:oddVBand="0" w:evenVBand="0" w:oddHBand="0" w:evenHBand="0" w:firstRowFirstColumn="0" w:firstRowLastColumn="0" w:lastRowFirstColumn="0" w:lastRowLastColumn="0"/>
            <w:tcW w:w="1146" w:type="dxa"/>
          </w:tcPr>
          <w:p w14:paraId="78775A63" w14:textId="77777777" w:rsidR="00486BD2" w:rsidRPr="003B13B3" w:rsidRDefault="00486BD2" w:rsidP="001E2337">
            <w:pPr>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Length</w:t>
            </w:r>
          </w:p>
        </w:tc>
        <w:tc>
          <w:tcPr>
            <w:tcW w:w="3328" w:type="dxa"/>
          </w:tcPr>
          <w:p w14:paraId="15D3804D"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144</w:t>
            </w:r>
          </w:p>
        </w:tc>
        <w:tc>
          <w:tcPr>
            <w:tcW w:w="3016" w:type="dxa"/>
          </w:tcPr>
          <w:p w14:paraId="6DEDD905"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114</w:t>
            </w:r>
          </w:p>
        </w:tc>
        <w:tc>
          <w:tcPr>
            <w:tcW w:w="1807" w:type="dxa"/>
          </w:tcPr>
          <w:p w14:paraId="58AB86DB" w14:textId="77777777" w:rsidR="00486BD2" w:rsidRPr="003B13B3" w:rsidRDefault="00486BD2" w:rsidP="001E23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148</w:t>
            </w:r>
          </w:p>
        </w:tc>
      </w:tr>
      <w:tr w:rsidR="003B13B3" w:rsidRPr="003B13B3" w14:paraId="4602B83F" w14:textId="77777777" w:rsidTr="001E2337">
        <w:trPr>
          <w:trHeight w:val="269"/>
        </w:trPr>
        <w:tc>
          <w:tcPr>
            <w:cnfStyle w:val="001000000000" w:firstRow="0" w:lastRow="0" w:firstColumn="1" w:lastColumn="0" w:oddVBand="0" w:evenVBand="0" w:oddHBand="0" w:evenHBand="0" w:firstRowFirstColumn="0" w:firstRowLastColumn="0" w:lastRowFirstColumn="0" w:lastRowLastColumn="0"/>
            <w:tcW w:w="1146" w:type="dxa"/>
          </w:tcPr>
          <w:p w14:paraId="7F55D134" w14:textId="77777777" w:rsidR="00486BD2" w:rsidRPr="003B13B3" w:rsidRDefault="00486BD2" w:rsidP="001E2337">
            <w:pPr>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Forward</w:t>
            </w:r>
          </w:p>
        </w:tc>
        <w:tc>
          <w:tcPr>
            <w:tcW w:w="3328" w:type="dxa"/>
          </w:tcPr>
          <w:p w14:paraId="1A47AA29"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TCCTCCTCAGACCGCTTT</w:t>
            </w:r>
          </w:p>
        </w:tc>
        <w:tc>
          <w:tcPr>
            <w:tcW w:w="3016" w:type="dxa"/>
          </w:tcPr>
          <w:p w14:paraId="4A579A85"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TGATGGTCATGGTGATTGGG</w:t>
            </w:r>
          </w:p>
        </w:tc>
        <w:tc>
          <w:tcPr>
            <w:tcW w:w="1807" w:type="dxa"/>
          </w:tcPr>
          <w:p w14:paraId="1DCFBFED"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AGCCATCAAAGTGTCCGTC</w:t>
            </w:r>
          </w:p>
        </w:tc>
      </w:tr>
      <w:tr w:rsidR="003B13B3" w:rsidRPr="003B13B3" w14:paraId="66A8F76F" w14:textId="77777777" w:rsidTr="001E2337">
        <w:trPr>
          <w:trHeight w:val="273"/>
        </w:trPr>
        <w:tc>
          <w:tcPr>
            <w:cnfStyle w:val="001000000000" w:firstRow="0" w:lastRow="0" w:firstColumn="1" w:lastColumn="0" w:oddVBand="0" w:evenVBand="0" w:oddHBand="0" w:evenHBand="0" w:firstRowFirstColumn="0" w:firstRowLastColumn="0" w:lastRowFirstColumn="0" w:lastRowLastColumn="0"/>
            <w:tcW w:w="1146" w:type="dxa"/>
          </w:tcPr>
          <w:p w14:paraId="716317DC" w14:textId="77777777" w:rsidR="00486BD2" w:rsidRPr="003B13B3" w:rsidRDefault="00486BD2" w:rsidP="001E2337">
            <w:pPr>
              <w:rPr>
                <w:rFonts w:asciiTheme="minorHAnsi" w:hAnsiTheme="minorHAnsi" w:cstheme="majorHAnsi"/>
                <w:b w:val="0"/>
                <w:color w:val="000000" w:themeColor="text1"/>
                <w:sz w:val="18"/>
                <w:szCs w:val="18"/>
              </w:rPr>
            </w:pPr>
            <w:r w:rsidRPr="003B13B3">
              <w:rPr>
                <w:rFonts w:asciiTheme="minorHAnsi" w:hAnsiTheme="minorHAnsi" w:cstheme="majorHAnsi"/>
                <w:color w:val="000000" w:themeColor="text1"/>
                <w:sz w:val="18"/>
                <w:szCs w:val="18"/>
              </w:rPr>
              <w:t>Reverse</w:t>
            </w:r>
          </w:p>
        </w:tc>
        <w:tc>
          <w:tcPr>
            <w:tcW w:w="3328" w:type="dxa"/>
          </w:tcPr>
          <w:p w14:paraId="01973E00"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TTTTCCAAATCCTCGGCATAATG</w:t>
            </w:r>
          </w:p>
        </w:tc>
        <w:tc>
          <w:tcPr>
            <w:tcW w:w="3016" w:type="dxa"/>
          </w:tcPr>
          <w:p w14:paraId="223228D8"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TGTTTGCGTCGGTGTCTTC</w:t>
            </w:r>
          </w:p>
        </w:tc>
        <w:tc>
          <w:tcPr>
            <w:tcW w:w="1807" w:type="dxa"/>
          </w:tcPr>
          <w:p w14:paraId="7955ABB3" w14:textId="77777777" w:rsidR="00486BD2" w:rsidRPr="003B13B3" w:rsidRDefault="00486BD2" w:rsidP="001E2337">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color w:val="000000" w:themeColor="text1"/>
                <w:sz w:val="18"/>
                <w:szCs w:val="18"/>
              </w:rPr>
            </w:pPr>
            <w:r w:rsidRPr="003B13B3">
              <w:rPr>
                <w:rFonts w:asciiTheme="minorHAnsi" w:hAnsiTheme="minorHAnsi" w:cstheme="majorHAnsi"/>
                <w:color w:val="000000" w:themeColor="text1"/>
                <w:sz w:val="18"/>
                <w:szCs w:val="18"/>
              </w:rPr>
              <w:t>CTTTATCAGAGCCTCGAAGGTG</w:t>
            </w:r>
          </w:p>
        </w:tc>
      </w:tr>
    </w:tbl>
    <w:p w14:paraId="05F99C2E" w14:textId="77777777" w:rsidR="003D50DF" w:rsidRPr="003B13B3" w:rsidRDefault="003D50DF">
      <w:pPr>
        <w:rPr>
          <w:rFonts w:ascii="Calibri" w:eastAsiaTheme="minorEastAsia" w:hAnsi="Calibri" w:cs="Calibri"/>
          <w:b/>
          <w:bCs/>
          <w:i/>
          <w:iCs/>
          <w:color w:val="000000" w:themeColor="text1"/>
          <w:sz w:val="22"/>
          <w:szCs w:val="22"/>
          <w:lang w:val="en-US" w:eastAsia="ko-KR"/>
        </w:rPr>
      </w:pPr>
      <w:r w:rsidRPr="003B13B3">
        <w:rPr>
          <w:rFonts w:ascii="Calibri" w:hAnsi="Calibri" w:cs="Calibri"/>
          <w:i/>
          <w:iCs/>
          <w:color w:val="000000" w:themeColor="text1"/>
          <w:sz w:val="22"/>
          <w:szCs w:val="22"/>
        </w:rPr>
        <w:br w:type="page"/>
      </w:r>
    </w:p>
    <w:p w14:paraId="7C775B67" w14:textId="6937F739" w:rsidR="00486BD2" w:rsidRPr="003B13B3" w:rsidRDefault="00486BD2" w:rsidP="00BE4353">
      <w:pPr>
        <w:pStyle w:val="Caption"/>
        <w:keepNext/>
        <w:spacing w:after="120"/>
        <w:rPr>
          <w:rFonts w:ascii="Calibri" w:hAnsi="Calibri" w:cs="Calibri"/>
          <w:i/>
          <w:iCs/>
          <w:color w:val="000000" w:themeColor="text1"/>
          <w:sz w:val="22"/>
          <w:szCs w:val="22"/>
        </w:rPr>
      </w:pPr>
      <w:r w:rsidRPr="003B13B3">
        <w:rPr>
          <w:rFonts w:ascii="Calibri" w:hAnsi="Calibri" w:cs="Calibri"/>
          <w:i/>
          <w:iCs/>
          <w:color w:val="000000" w:themeColor="text1"/>
          <w:sz w:val="22"/>
          <w:szCs w:val="22"/>
        </w:rPr>
        <w:lastRenderedPageBreak/>
        <w:t xml:space="preserve">Table </w:t>
      </w:r>
      <w:r w:rsidR="0067142C">
        <w:rPr>
          <w:rFonts w:ascii="Calibri" w:hAnsi="Calibri" w:cs="Calibri"/>
          <w:i/>
          <w:iCs/>
          <w:color w:val="000000" w:themeColor="text1"/>
          <w:sz w:val="22"/>
          <w:szCs w:val="22"/>
        </w:rPr>
        <w:t>E</w:t>
      </w:r>
      <w:r w:rsidRPr="003B13B3">
        <w:rPr>
          <w:rFonts w:ascii="Calibri" w:hAnsi="Calibri" w:cs="Calibri"/>
          <w:i/>
          <w:iCs/>
          <w:color w:val="000000" w:themeColor="text1"/>
          <w:sz w:val="22"/>
          <w:szCs w:val="22"/>
        </w:rPr>
        <w:t>. Model equations</w:t>
      </w:r>
    </w:p>
    <w:tbl>
      <w:tblPr>
        <w:tblStyle w:val="TableGrid"/>
        <w:tblW w:w="8653" w:type="dxa"/>
        <w:jc w:val="center"/>
        <w:tblLayout w:type="fixed"/>
        <w:tblLook w:val="04A0" w:firstRow="1" w:lastRow="0" w:firstColumn="1" w:lastColumn="0" w:noHBand="0" w:noVBand="1"/>
      </w:tblPr>
      <w:tblGrid>
        <w:gridCol w:w="1273"/>
        <w:gridCol w:w="3603"/>
        <w:gridCol w:w="3777"/>
      </w:tblGrid>
      <w:tr w:rsidR="003B13B3" w:rsidRPr="003B13B3" w14:paraId="2705AA55" w14:textId="77777777" w:rsidTr="001E2337">
        <w:trPr>
          <w:jc w:val="center"/>
        </w:trPr>
        <w:tc>
          <w:tcPr>
            <w:tcW w:w="1273" w:type="dxa"/>
            <w:vAlign w:val="center"/>
          </w:tcPr>
          <w:p w14:paraId="09FA73D6" w14:textId="77777777" w:rsidR="00486BD2" w:rsidRPr="003B13B3" w:rsidRDefault="00486BD2" w:rsidP="001E2337">
            <w:pPr>
              <w:jc w:val="center"/>
              <w:rPr>
                <w:rFonts w:ascii="Calibri" w:hAnsi="Calibri" w:cs="Calibri"/>
                <w:b/>
                <w:color w:val="000000" w:themeColor="text1"/>
                <w:sz w:val="22"/>
                <w:szCs w:val="22"/>
              </w:rPr>
            </w:pPr>
            <w:r w:rsidRPr="003B13B3">
              <w:rPr>
                <w:rFonts w:ascii="Calibri" w:hAnsi="Calibri" w:cs="Calibri"/>
                <w:b/>
                <w:color w:val="000000" w:themeColor="text1"/>
                <w:sz w:val="22"/>
                <w:szCs w:val="22"/>
              </w:rPr>
              <w:t>Channel Model</w:t>
            </w:r>
          </w:p>
        </w:tc>
        <w:tc>
          <w:tcPr>
            <w:tcW w:w="7380" w:type="dxa"/>
            <w:gridSpan w:val="2"/>
            <w:tcBorders>
              <w:bottom w:val="single" w:sz="4" w:space="0" w:color="auto"/>
            </w:tcBorders>
            <w:vAlign w:val="center"/>
          </w:tcPr>
          <w:p w14:paraId="683A7E21" w14:textId="77777777" w:rsidR="00486BD2" w:rsidRPr="003B13B3" w:rsidRDefault="00486BD2" w:rsidP="001E2337">
            <w:pPr>
              <w:jc w:val="center"/>
              <w:rPr>
                <w:rFonts w:ascii="Calibri" w:hAnsi="Calibri" w:cs="Calibri"/>
                <w:b/>
                <w:color w:val="000000" w:themeColor="text1"/>
                <w:sz w:val="22"/>
                <w:szCs w:val="22"/>
              </w:rPr>
            </w:pPr>
            <w:r w:rsidRPr="003B13B3">
              <w:rPr>
                <w:rFonts w:ascii="Calibri" w:hAnsi="Calibri" w:cs="Calibri"/>
                <w:b/>
                <w:color w:val="000000" w:themeColor="text1"/>
                <w:sz w:val="22"/>
                <w:szCs w:val="22"/>
              </w:rPr>
              <w:t>Equations</w:t>
            </w:r>
          </w:p>
        </w:tc>
      </w:tr>
      <w:tr w:rsidR="003B13B3" w:rsidRPr="003B13B3" w14:paraId="357FC270" w14:textId="77777777" w:rsidTr="001E2337">
        <w:trPr>
          <w:trHeight w:val="75"/>
          <w:jc w:val="center"/>
        </w:trPr>
        <w:tc>
          <w:tcPr>
            <w:tcW w:w="1273" w:type="dxa"/>
            <w:vMerge w:val="restart"/>
            <w:vAlign w:val="center"/>
          </w:tcPr>
          <w:p w14:paraId="1F643966" w14:textId="5B160D25" w:rsidR="00486BD2" w:rsidRPr="003B13B3" w:rsidRDefault="00486BD2" w:rsidP="001E2337">
            <w:pPr>
              <w:jc w:val="center"/>
              <w:rPr>
                <w:rFonts w:ascii="Calibri" w:hAnsi="Calibri" w:cs="Calibri"/>
                <w:color w:val="000000" w:themeColor="text1"/>
                <w:sz w:val="22"/>
                <w:szCs w:val="22"/>
              </w:rPr>
            </w:pPr>
            <w:r w:rsidRPr="003B13B3">
              <w:rPr>
                <w:rFonts w:ascii="Calibri" w:hAnsi="Calibri" w:cs="Calibri"/>
                <w:color w:val="000000" w:themeColor="text1"/>
                <w:sz w:val="22"/>
                <w:szCs w:val="22"/>
              </w:rPr>
              <w:t>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rPr>
              <w:t>1.7</w:t>
            </w:r>
            <w:r w:rsidR="007C15D4" w:rsidRPr="003B13B3">
              <w:rPr>
                <w:rFonts w:ascii="Calibri" w:hAnsi="Calibri" w:cs="Calibri"/>
                <w:color w:val="000000" w:themeColor="text1"/>
                <w:sz w:val="22"/>
                <w:szCs w:val="22"/>
              </w:rPr>
              <w:t xml:space="preserve"> </w:t>
            </w:r>
            <w:r w:rsidRPr="003B13B3">
              <w:rPr>
                <w:rFonts w:ascii="Calibri" w:hAnsi="Calibri" w:cs="Calibri"/>
                <w:color w:val="000000" w:themeColor="text1"/>
                <w:sz w:val="22"/>
                <w:szCs w:val="22"/>
              </w:rPr>
              <w:fldChar w:fldCharType="begin" w:fldLock="1"/>
            </w:r>
            <w:r w:rsidRPr="003B13B3">
              <w:rPr>
                <w:rFonts w:ascii="Calibri" w:hAnsi="Calibri" w:cs="Calibri"/>
                <w:color w:val="000000" w:themeColor="text1"/>
                <w:sz w:val="22"/>
                <w:szCs w:val="22"/>
              </w:rPr>
              <w:instrText xml:space="preserve"> ADDIN ZOTERO_ITEM CSL_CITATION {"citationID":"LbO7n51F","properties":{"formattedCitation":"(86)","plainCitation":"(86)","noteIndex":0},"citationItems":[{"id":"Oq2O4jo0/EjqSTybo","uris":["http://www.mendeley.com/documents/?uuid=8a657ebf-bd41-48b5-9ee8-bb03d1923b10"],"itemData":{"DOI":"10.1152/jn.00763.2013","ISBN":"1522-1598 (Electronic) 0022-3077 (Linking)","ISSN":"1522-1598","PMID":"24401712","abstract":"The link between sodium channel Nav1.7 and pain has been strengthened by identification of gain-of-function mutations in patients with inherited erythromelalgia (IEM), a genetic model of neuropathic pain in humans. A firm mechanistic link to nociceptor dysfunction has been precluded because assessments of the effect of the mutations on nociceptor function have thus far depended on electrophysiological recordings from dorsal root ganglia (DRG) neurons transfected with wild-type (WT) or mutant Nav1.7 channels, which do not permit accurate calibration of the level of Nav1.7 channel expression. Here, we report an analysis of the function of WT Nav1.7 and IEM L858H mutation within small DRG neurons using dynamic-clamp. We describe the functional relationship between current threshold for action potential generation and the level of WT Nav1.7 conductance in primary nociceptive neurons and demonstrate the basis for hyperexcitability at physiologically relevant levels of L858H channel conductance. We demonstrate that the L858H mutation, when modeled using dynamic-clamp at physiological levels within DRG neurons, produces a dramatically enhanced persistent current, resulting in 27-fold amplification of net sodium influx during subthreshold depolarizations and even greater amplification during interspike intervals, which provide a mechanistic basis for reduced current threshold and enhanced action potential firing probability. These results show, for the first time, a linear correlation between the level of Nav1.7 conductance and current threshold in DRG neurons. Our observations demonstrate changes in sodium influx that provide a mechanistic link between the altered biophysical properties of a mutant Nav1.7 channel and nociceptor hyperexcitability underlying the pain phenotype in IEM.","author":[{"dropping-particle":"V","family":"Vasylyev","given":"Dmytro","non-dropping-particle":"","parse-names":false,"suffix":""},{"dropping-particle":"","family":"Han","given":"Chongyang","non-dropping-particle":"","parse-names":false,"suffix":""},{"dropping-particle":"","family":"Zhao","given":"Peng","non-dropping-particle":"","parse-names":false,"suffix":""},{"dropping-particle":"","family":"Dib-Hajj","given":"Sulayman","non-dropping-particle":"","parse-names":false,"suffix":""},{"dropping-particle":"","family":"Waxman","given":"Stephen G","non-dropping-particle":"","parse-names":false,"suffix":""}],"container-title":"Journal of neurophysiology","id":"ITEM-1","issue":"7","issued":{"date-parts":[["2014"]]},"page":"1429-43","title":"Dynamic-clamp analysis of wild-type human Nav1.7 and erythromelalgia mutant channel L858H.","type":"article-journal","volume":"111"}}],"schema":"https://github.com/citation-style-language/schema/raw/master/csl-citation.json"} </w:instrText>
            </w:r>
            <w:r w:rsidRPr="003B13B3">
              <w:rPr>
                <w:rFonts w:ascii="Calibri" w:hAnsi="Calibri" w:cs="Calibri"/>
                <w:color w:val="000000" w:themeColor="text1"/>
                <w:sz w:val="22"/>
                <w:szCs w:val="22"/>
              </w:rPr>
              <w:fldChar w:fldCharType="separate"/>
            </w:r>
            <w:r w:rsidRPr="003B13B3">
              <w:rPr>
                <w:rFonts w:ascii="Calibri" w:hAnsi="Calibri" w:cs="Calibri"/>
                <w:noProof/>
                <w:color w:val="000000" w:themeColor="text1"/>
                <w:sz w:val="22"/>
                <w:szCs w:val="22"/>
              </w:rPr>
              <w:t>(86)</w:t>
            </w:r>
            <w:r w:rsidRPr="003B13B3">
              <w:rPr>
                <w:rFonts w:ascii="Calibri" w:hAnsi="Calibri" w:cs="Calibri"/>
                <w:color w:val="000000" w:themeColor="text1"/>
                <w:sz w:val="22"/>
                <w:szCs w:val="22"/>
              </w:rPr>
              <w:fldChar w:fldCharType="end"/>
            </w:r>
          </w:p>
          <w:p w14:paraId="62FAD292" w14:textId="77777777" w:rsidR="00486BD2" w:rsidRPr="003B13B3" w:rsidRDefault="00486BD2" w:rsidP="001E2337">
            <w:pPr>
              <w:jc w:val="center"/>
              <w:rPr>
                <w:rFonts w:ascii="Calibri" w:hAnsi="Calibri" w:cs="Calibri"/>
                <w:color w:val="000000" w:themeColor="text1"/>
              </w:rPr>
            </w:pPr>
          </w:p>
        </w:tc>
        <w:tc>
          <w:tcPr>
            <w:tcW w:w="7380" w:type="dxa"/>
            <w:gridSpan w:val="2"/>
            <w:tcBorders>
              <w:bottom w:val="nil"/>
              <w:right w:val="single" w:sz="4" w:space="0" w:color="auto"/>
            </w:tcBorders>
            <w:vAlign w:val="center"/>
          </w:tcPr>
          <w:p w14:paraId="4B6D270C" w14:textId="77777777" w:rsidR="00486BD2" w:rsidRPr="003B13B3" w:rsidRDefault="007352E8" w:rsidP="001E2337">
            <w:pPr>
              <w:rPr>
                <w:rFonts w:ascii="Calibri"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NaV1.7</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NaV1.7</m:t>
                    </m:r>
                  </m:sub>
                </m:sSub>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m</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h(V-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Na</m:t>
                    </m:r>
                  </m:sub>
                </m:sSub>
                <m:r>
                  <w:rPr>
                    <w:rFonts w:ascii="Cambria Math" w:hAnsi="Cambria Math" w:cs="Calibri"/>
                    <w:color w:val="000000" w:themeColor="text1"/>
                    <w:sz w:val="18"/>
                    <w:szCs w:val="18"/>
                  </w:rPr>
                  <m:t>)</m:t>
                </m:r>
              </m:oMath>
            </m:oMathPara>
          </w:p>
        </w:tc>
      </w:tr>
      <w:tr w:rsidR="003B13B3" w:rsidRPr="003B13B3" w14:paraId="28F3EE42" w14:textId="77777777" w:rsidTr="001E2337">
        <w:trPr>
          <w:trHeight w:val="75"/>
          <w:jc w:val="center"/>
        </w:trPr>
        <w:tc>
          <w:tcPr>
            <w:tcW w:w="1273" w:type="dxa"/>
            <w:vMerge/>
            <w:vAlign w:val="center"/>
          </w:tcPr>
          <w:p w14:paraId="01531CAE" w14:textId="77777777" w:rsidR="00486BD2" w:rsidRPr="003B13B3" w:rsidRDefault="00486BD2" w:rsidP="001E2337">
            <w:pPr>
              <w:jc w:val="center"/>
              <w:rPr>
                <w:rFonts w:ascii="Calibri" w:hAnsi="Calibri" w:cs="Calibri"/>
                <w:color w:val="000000" w:themeColor="text1"/>
              </w:rPr>
            </w:pPr>
          </w:p>
        </w:tc>
        <w:tc>
          <w:tcPr>
            <w:tcW w:w="3603" w:type="dxa"/>
            <w:tcBorders>
              <w:top w:val="single" w:sz="4" w:space="0" w:color="FFFFFF"/>
              <w:bottom w:val="single" w:sz="4" w:space="0" w:color="FFFFFF"/>
              <w:right w:val="single" w:sz="4" w:space="0" w:color="FFFFFF"/>
            </w:tcBorders>
            <w:vAlign w:val="center"/>
          </w:tcPr>
          <w:p w14:paraId="6C7FF874"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m</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(1-m)-m</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oMath>
            </m:oMathPara>
          </w:p>
        </w:tc>
        <w:tc>
          <w:tcPr>
            <w:tcW w:w="3777" w:type="dxa"/>
            <w:tcBorders>
              <w:top w:val="single" w:sz="4" w:space="0" w:color="FFFFFF"/>
              <w:left w:val="single" w:sz="4" w:space="0" w:color="FFFFFF"/>
              <w:bottom w:val="single" w:sz="4" w:space="0" w:color="FFFFFF"/>
              <w:right w:val="single" w:sz="4" w:space="0" w:color="auto"/>
            </w:tcBorders>
            <w:vAlign w:val="center"/>
          </w:tcPr>
          <w:p w14:paraId="046B71A8"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h</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(1-</m:t>
                </m:r>
                <m:r>
                  <w:rPr>
                    <w:rFonts w:ascii="Cambria Math" w:hAnsi="Cambria Math" w:cs="Calibri"/>
                    <w:color w:val="000000" w:themeColor="text1"/>
                    <w:sz w:val="18"/>
                    <w:szCs w:val="18"/>
                  </w:rPr>
                  <m:t>h)-h</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oMath>
            </m:oMathPara>
          </w:p>
        </w:tc>
      </w:tr>
      <w:tr w:rsidR="003B13B3" w:rsidRPr="003B13B3" w14:paraId="1790ED86" w14:textId="77777777" w:rsidTr="001E2337">
        <w:trPr>
          <w:trHeight w:val="449"/>
          <w:jc w:val="center"/>
        </w:trPr>
        <w:tc>
          <w:tcPr>
            <w:tcW w:w="1273" w:type="dxa"/>
            <w:vMerge/>
            <w:vAlign w:val="center"/>
          </w:tcPr>
          <w:p w14:paraId="3108249B" w14:textId="77777777" w:rsidR="00486BD2" w:rsidRPr="003B13B3" w:rsidRDefault="00486BD2" w:rsidP="001E2337">
            <w:pPr>
              <w:jc w:val="center"/>
              <w:rPr>
                <w:rFonts w:ascii="Calibri" w:hAnsi="Calibri" w:cs="Calibri"/>
                <w:color w:val="000000" w:themeColor="text1"/>
              </w:rPr>
            </w:pPr>
          </w:p>
        </w:tc>
        <w:tc>
          <w:tcPr>
            <w:tcW w:w="3603" w:type="dxa"/>
            <w:tcBorders>
              <w:top w:val="single" w:sz="4" w:space="0" w:color="FFFFFF"/>
              <w:bottom w:val="single" w:sz="4" w:space="0" w:color="FFFFFF"/>
              <w:right w:val="single" w:sz="4" w:space="0" w:color="FFFFFF"/>
            </w:tcBorders>
            <w:vAlign w:val="center"/>
          </w:tcPr>
          <w:p w14:paraId="207124DA"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=10.22-</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10.22</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V+7.19</m:t>
                                </m:r>
                              </m:num>
                              <m:den>
                                <m:r>
                                  <w:rPr>
                                    <w:rFonts w:ascii="Cambria Math" w:hAnsi="Cambria Math" w:cs="Calibri"/>
                                    <w:color w:val="000000" w:themeColor="text1"/>
                                    <w:sz w:val="18"/>
                                    <w:szCs w:val="18"/>
                                  </w:rPr>
                                  <m:t>15.43</m:t>
                                </m:r>
                              </m:den>
                            </m:f>
                          </m:e>
                        </m:d>
                      </m:e>
                    </m:func>
                  </m:den>
                </m:f>
              </m:oMath>
            </m:oMathPara>
          </w:p>
        </w:tc>
        <w:tc>
          <w:tcPr>
            <w:tcW w:w="3777" w:type="dxa"/>
            <w:tcBorders>
              <w:top w:val="single" w:sz="4" w:space="0" w:color="FFFFFF"/>
              <w:left w:val="single" w:sz="4" w:space="0" w:color="FFFFFF"/>
              <w:bottom w:val="single" w:sz="4" w:space="0" w:color="FFFFFF"/>
              <w:right w:val="single" w:sz="4" w:space="0" w:color="auto"/>
            </w:tcBorders>
            <w:vAlign w:val="center"/>
          </w:tcPr>
          <w:p w14:paraId="2F9F912B"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0.0744</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V+99.76</m:t>
                            </m:r>
                          </m:num>
                          <m:den>
                            <m:r>
                              <w:rPr>
                                <w:rFonts w:ascii="Cambria Math" w:hAnsi="Cambria Math" w:cs="Calibri"/>
                                <w:color w:val="000000" w:themeColor="text1"/>
                                <w:sz w:val="18"/>
                                <w:szCs w:val="18"/>
                              </w:rPr>
                              <m:t>11.07</m:t>
                            </m:r>
                          </m:den>
                        </m:f>
                      </m:e>
                    </m:d>
                  </m:den>
                </m:f>
              </m:oMath>
            </m:oMathPara>
          </w:p>
        </w:tc>
      </w:tr>
      <w:tr w:rsidR="003B13B3" w:rsidRPr="003B13B3" w14:paraId="43ABCD29" w14:textId="77777777" w:rsidTr="001E2337">
        <w:trPr>
          <w:trHeight w:val="75"/>
          <w:jc w:val="center"/>
        </w:trPr>
        <w:tc>
          <w:tcPr>
            <w:tcW w:w="1273" w:type="dxa"/>
            <w:vMerge/>
            <w:vAlign w:val="center"/>
          </w:tcPr>
          <w:p w14:paraId="2DF4EB6C" w14:textId="77777777" w:rsidR="00486BD2" w:rsidRPr="003B13B3" w:rsidRDefault="00486BD2" w:rsidP="001E2337">
            <w:pPr>
              <w:jc w:val="center"/>
              <w:rPr>
                <w:rFonts w:ascii="Calibri" w:hAnsi="Calibri" w:cs="Calibri"/>
                <w:color w:val="000000" w:themeColor="text1"/>
              </w:rPr>
            </w:pPr>
          </w:p>
        </w:tc>
        <w:tc>
          <w:tcPr>
            <w:tcW w:w="3603" w:type="dxa"/>
            <w:tcBorders>
              <w:top w:val="single" w:sz="4" w:space="0" w:color="FFFFFF"/>
              <w:bottom w:val="single" w:sz="4" w:space="0" w:color="auto"/>
              <w:right w:val="single" w:sz="4" w:space="0" w:color="FFFFFF"/>
            </w:tcBorders>
            <w:vAlign w:val="center"/>
          </w:tcPr>
          <w:p w14:paraId="27F85B7D"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23.76</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V+70.37</m:t>
                                </m:r>
                              </m:num>
                              <m:den>
                                <m:r>
                                  <w:rPr>
                                    <w:rFonts w:ascii="Cambria Math" w:hAnsi="Cambria Math" w:cs="Calibri"/>
                                    <w:color w:val="000000" w:themeColor="text1"/>
                                    <w:sz w:val="18"/>
                                    <w:szCs w:val="18"/>
                                  </w:rPr>
                                  <m:t>14.53</m:t>
                                </m:r>
                              </m:den>
                            </m:f>
                          </m:e>
                        </m:d>
                      </m:e>
                    </m:func>
                  </m:den>
                </m:f>
              </m:oMath>
            </m:oMathPara>
          </w:p>
        </w:tc>
        <w:tc>
          <w:tcPr>
            <w:tcW w:w="3777" w:type="dxa"/>
            <w:tcBorders>
              <w:top w:val="single" w:sz="4" w:space="0" w:color="FFFFFF"/>
              <w:left w:val="single" w:sz="4" w:space="0" w:color="FFFFFF"/>
              <w:bottom w:val="single" w:sz="4" w:space="0" w:color="auto"/>
              <w:right w:val="single" w:sz="4" w:space="0" w:color="auto"/>
            </w:tcBorders>
            <w:vAlign w:val="center"/>
          </w:tcPr>
          <w:p w14:paraId="7DDA884C"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=2.54-</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2.54</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V+7.8</m:t>
                            </m:r>
                          </m:num>
                          <m:den>
                            <m:r>
                              <w:rPr>
                                <w:rFonts w:ascii="Cambria Math" w:hAnsi="Cambria Math" w:cs="Calibri"/>
                                <w:color w:val="000000" w:themeColor="text1"/>
                                <w:sz w:val="18"/>
                                <w:szCs w:val="18"/>
                              </w:rPr>
                              <m:t>10.68</m:t>
                            </m:r>
                          </m:den>
                        </m:f>
                      </m:e>
                    </m:d>
                  </m:den>
                </m:f>
              </m:oMath>
            </m:oMathPara>
          </w:p>
        </w:tc>
      </w:tr>
      <w:tr w:rsidR="003B13B3" w:rsidRPr="003B13B3" w14:paraId="5B31D85B" w14:textId="77777777" w:rsidTr="001E2337">
        <w:trPr>
          <w:trHeight w:val="75"/>
          <w:jc w:val="center"/>
        </w:trPr>
        <w:tc>
          <w:tcPr>
            <w:tcW w:w="1273" w:type="dxa"/>
            <w:vMerge w:val="restart"/>
            <w:vAlign w:val="center"/>
          </w:tcPr>
          <w:p w14:paraId="30EA79FC" w14:textId="77777777" w:rsidR="00486BD2" w:rsidRPr="003B13B3" w:rsidRDefault="00486BD2" w:rsidP="001E2337">
            <w:pPr>
              <w:jc w:val="center"/>
              <w:rPr>
                <w:rFonts w:ascii="Calibri" w:hAnsi="Calibri" w:cs="Calibri"/>
                <w:color w:val="000000" w:themeColor="text1"/>
                <w:sz w:val="22"/>
                <w:szCs w:val="22"/>
              </w:rPr>
            </w:pPr>
            <w:r w:rsidRPr="003B13B3">
              <w:rPr>
                <w:rFonts w:ascii="Calibri" w:hAnsi="Calibri" w:cs="Calibri"/>
                <w:color w:val="000000" w:themeColor="text1"/>
                <w:sz w:val="22"/>
                <w:szCs w:val="22"/>
              </w:rPr>
              <w:t>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rPr>
              <w:t>1.3*</w:t>
            </w:r>
          </w:p>
          <w:p w14:paraId="2E567517" w14:textId="77777777" w:rsidR="00486BD2" w:rsidRPr="003B13B3" w:rsidRDefault="00486BD2" w:rsidP="001E2337">
            <w:pPr>
              <w:jc w:val="center"/>
              <w:rPr>
                <w:rFonts w:ascii="Calibri" w:hAnsi="Calibri" w:cs="Calibri"/>
                <w:color w:val="000000" w:themeColor="text1"/>
                <w:sz w:val="22"/>
                <w:szCs w:val="22"/>
              </w:rPr>
            </w:pPr>
          </w:p>
        </w:tc>
        <w:tc>
          <w:tcPr>
            <w:tcW w:w="7380" w:type="dxa"/>
            <w:gridSpan w:val="2"/>
            <w:tcBorders>
              <w:bottom w:val="nil"/>
              <w:right w:val="single" w:sz="4" w:space="0" w:color="auto"/>
            </w:tcBorders>
            <w:vAlign w:val="center"/>
          </w:tcPr>
          <w:p w14:paraId="45D6C434" w14:textId="77777777" w:rsidR="00486BD2" w:rsidRPr="003B13B3" w:rsidRDefault="007352E8" w:rsidP="001E2337">
            <w:pPr>
              <w:rPr>
                <w:rFonts w:ascii="Calibri"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NaV1.3</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NaV1.3</m:t>
                    </m:r>
                  </m:sub>
                </m:sSub>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m</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h(V-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Na</m:t>
                    </m:r>
                  </m:sub>
                </m:sSub>
                <m:r>
                  <w:rPr>
                    <w:rFonts w:ascii="Cambria Math" w:hAnsi="Cambria Math" w:cs="Calibri"/>
                    <w:color w:val="000000" w:themeColor="text1"/>
                    <w:sz w:val="18"/>
                    <w:szCs w:val="18"/>
                  </w:rPr>
                  <m:t>)</m:t>
                </m:r>
              </m:oMath>
            </m:oMathPara>
          </w:p>
        </w:tc>
      </w:tr>
      <w:tr w:rsidR="003B13B3" w:rsidRPr="003B13B3" w14:paraId="7DF54798" w14:textId="77777777" w:rsidTr="001E2337">
        <w:trPr>
          <w:trHeight w:val="75"/>
          <w:jc w:val="center"/>
        </w:trPr>
        <w:tc>
          <w:tcPr>
            <w:tcW w:w="1273" w:type="dxa"/>
            <w:vMerge/>
            <w:vAlign w:val="center"/>
          </w:tcPr>
          <w:p w14:paraId="2245F041"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single" w:sz="4" w:space="0" w:color="FFFFFF"/>
              <w:right w:val="single" w:sz="4" w:space="0" w:color="FFFFFF"/>
            </w:tcBorders>
            <w:vAlign w:val="center"/>
          </w:tcPr>
          <w:p w14:paraId="701EB53E"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m</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(1-m)-m</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oMath>
            </m:oMathPara>
          </w:p>
        </w:tc>
        <w:tc>
          <w:tcPr>
            <w:tcW w:w="3777" w:type="dxa"/>
            <w:tcBorders>
              <w:top w:val="single" w:sz="4" w:space="0" w:color="FFFFFF"/>
              <w:left w:val="single" w:sz="4" w:space="0" w:color="FFFFFF"/>
              <w:bottom w:val="single" w:sz="4" w:space="0" w:color="FFFFFF"/>
              <w:right w:val="single" w:sz="4" w:space="0" w:color="auto"/>
            </w:tcBorders>
            <w:vAlign w:val="center"/>
          </w:tcPr>
          <w:p w14:paraId="651BFE3D"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h</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(1-</m:t>
                </m:r>
                <m:r>
                  <w:rPr>
                    <w:rFonts w:ascii="Cambria Math" w:hAnsi="Cambria Math" w:cs="Calibri"/>
                    <w:color w:val="000000" w:themeColor="text1"/>
                    <w:sz w:val="18"/>
                    <w:szCs w:val="18"/>
                  </w:rPr>
                  <m:t>h)-h</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oMath>
            </m:oMathPara>
          </w:p>
        </w:tc>
      </w:tr>
      <w:tr w:rsidR="003B13B3" w:rsidRPr="003B13B3" w14:paraId="3EA20831" w14:textId="77777777" w:rsidTr="001E2337">
        <w:trPr>
          <w:trHeight w:val="449"/>
          <w:jc w:val="center"/>
        </w:trPr>
        <w:tc>
          <w:tcPr>
            <w:tcW w:w="1273" w:type="dxa"/>
            <w:vMerge/>
            <w:vAlign w:val="center"/>
          </w:tcPr>
          <w:p w14:paraId="45C87F77"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single" w:sz="4" w:space="0" w:color="FFFFFF"/>
              <w:right w:val="single" w:sz="4" w:space="0" w:color="FFFFFF"/>
            </w:tcBorders>
            <w:vAlign w:val="center"/>
          </w:tcPr>
          <w:p w14:paraId="37CECBC7"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=10.22-</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10.22</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V+7.19+12</m:t>
                                </m:r>
                              </m:num>
                              <m:den>
                                <m:r>
                                  <w:rPr>
                                    <w:rFonts w:ascii="Cambria Math" w:hAnsi="Cambria Math" w:cs="Calibri"/>
                                    <w:color w:val="000000" w:themeColor="text1"/>
                                    <w:sz w:val="18"/>
                                    <w:szCs w:val="18"/>
                                  </w:rPr>
                                  <m:t>15.43</m:t>
                                </m:r>
                              </m:den>
                            </m:f>
                          </m:e>
                        </m:d>
                      </m:e>
                    </m:func>
                  </m:den>
                </m:f>
              </m:oMath>
            </m:oMathPara>
          </w:p>
        </w:tc>
        <w:tc>
          <w:tcPr>
            <w:tcW w:w="3777" w:type="dxa"/>
            <w:tcBorders>
              <w:top w:val="single" w:sz="4" w:space="0" w:color="FFFFFF"/>
              <w:left w:val="single" w:sz="4" w:space="0" w:color="FFFFFF"/>
              <w:bottom w:val="single" w:sz="4" w:space="0" w:color="FFFFFF"/>
              <w:right w:val="single" w:sz="4" w:space="0" w:color="auto"/>
            </w:tcBorders>
            <w:vAlign w:val="center"/>
          </w:tcPr>
          <w:p w14:paraId="136C5914"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0.0744</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V+99.76</m:t>
                            </m:r>
                          </m:num>
                          <m:den>
                            <m:r>
                              <w:rPr>
                                <w:rFonts w:ascii="Cambria Math" w:hAnsi="Cambria Math" w:cs="Calibri"/>
                                <w:color w:val="000000" w:themeColor="text1"/>
                                <w:sz w:val="18"/>
                                <w:szCs w:val="18"/>
                              </w:rPr>
                              <m:t>11.07</m:t>
                            </m:r>
                          </m:den>
                        </m:f>
                      </m:e>
                    </m:d>
                  </m:den>
                </m:f>
              </m:oMath>
            </m:oMathPara>
          </w:p>
        </w:tc>
      </w:tr>
      <w:tr w:rsidR="003B13B3" w:rsidRPr="003B13B3" w14:paraId="423F1F07" w14:textId="77777777" w:rsidTr="001E2337">
        <w:trPr>
          <w:trHeight w:val="75"/>
          <w:jc w:val="center"/>
        </w:trPr>
        <w:tc>
          <w:tcPr>
            <w:tcW w:w="1273" w:type="dxa"/>
            <w:vMerge/>
            <w:vAlign w:val="center"/>
          </w:tcPr>
          <w:p w14:paraId="692114EB"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single" w:sz="4" w:space="0" w:color="auto"/>
              <w:right w:val="single" w:sz="4" w:space="0" w:color="FFFFFF"/>
            </w:tcBorders>
            <w:vAlign w:val="center"/>
          </w:tcPr>
          <w:p w14:paraId="352C6266"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23.76</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V+70.37+12</m:t>
                                </m:r>
                              </m:num>
                              <m:den>
                                <m:r>
                                  <w:rPr>
                                    <w:rFonts w:ascii="Cambria Math" w:hAnsi="Cambria Math" w:cs="Calibri"/>
                                    <w:color w:val="000000" w:themeColor="text1"/>
                                    <w:sz w:val="18"/>
                                    <w:szCs w:val="18"/>
                                  </w:rPr>
                                  <m:t>14.53</m:t>
                                </m:r>
                              </m:den>
                            </m:f>
                          </m:e>
                        </m:d>
                      </m:e>
                    </m:func>
                  </m:den>
                </m:f>
              </m:oMath>
            </m:oMathPara>
          </w:p>
        </w:tc>
        <w:tc>
          <w:tcPr>
            <w:tcW w:w="3777" w:type="dxa"/>
            <w:tcBorders>
              <w:top w:val="single" w:sz="4" w:space="0" w:color="FFFFFF"/>
              <w:left w:val="single" w:sz="4" w:space="0" w:color="FFFFFF"/>
              <w:bottom w:val="single" w:sz="4" w:space="0" w:color="auto"/>
              <w:right w:val="single" w:sz="4" w:space="0" w:color="auto"/>
            </w:tcBorders>
            <w:vAlign w:val="center"/>
          </w:tcPr>
          <w:p w14:paraId="02C7B388"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=2.54-</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2.54</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V+7.8</m:t>
                            </m:r>
                          </m:num>
                          <m:den>
                            <m:r>
                              <w:rPr>
                                <w:rFonts w:ascii="Cambria Math" w:hAnsi="Cambria Math" w:cs="Calibri"/>
                                <w:color w:val="000000" w:themeColor="text1"/>
                                <w:sz w:val="18"/>
                                <w:szCs w:val="18"/>
                              </w:rPr>
                              <m:t>10.68</m:t>
                            </m:r>
                          </m:den>
                        </m:f>
                      </m:e>
                    </m:d>
                  </m:den>
                </m:f>
              </m:oMath>
            </m:oMathPara>
          </w:p>
        </w:tc>
      </w:tr>
      <w:tr w:rsidR="003B13B3" w:rsidRPr="003B13B3" w14:paraId="106EF7D5" w14:textId="77777777" w:rsidTr="001E2337">
        <w:trPr>
          <w:trHeight w:val="108"/>
          <w:jc w:val="center"/>
        </w:trPr>
        <w:tc>
          <w:tcPr>
            <w:tcW w:w="1273" w:type="dxa"/>
            <w:vMerge w:val="restart"/>
            <w:vAlign w:val="center"/>
          </w:tcPr>
          <w:p w14:paraId="0A963959" w14:textId="10271A9E" w:rsidR="00486BD2" w:rsidRPr="003B13B3" w:rsidRDefault="00486BD2" w:rsidP="001E2337">
            <w:pPr>
              <w:jc w:val="center"/>
              <w:rPr>
                <w:rFonts w:ascii="Calibri" w:hAnsi="Calibri" w:cs="Calibri"/>
                <w:color w:val="000000" w:themeColor="text1"/>
                <w:sz w:val="22"/>
                <w:szCs w:val="22"/>
              </w:rPr>
            </w:pPr>
            <w:r w:rsidRPr="003B13B3">
              <w:rPr>
                <w:rFonts w:ascii="Calibri" w:hAnsi="Calibri" w:cs="Calibri"/>
                <w:color w:val="000000" w:themeColor="text1"/>
                <w:sz w:val="22"/>
                <w:szCs w:val="22"/>
              </w:rPr>
              <w:t>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rPr>
              <w:t>1.8</w:t>
            </w:r>
            <w:r w:rsidR="007C15D4" w:rsidRPr="003B13B3">
              <w:rPr>
                <w:rFonts w:ascii="Calibri" w:hAnsi="Calibri" w:cs="Calibri"/>
                <w:color w:val="000000" w:themeColor="text1"/>
                <w:sz w:val="22"/>
                <w:szCs w:val="22"/>
              </w:rPr>
              <w:t xml:space="preserve"> </w:t>
            </w:r>
            <w:r w:rsidRPr="003B13B3">
              <w:rPr>
                <w:rFonts w:ascii="Calibri" w:hAnsi="Calibri" w:cs="Calibri"/>
                <w:color w:val="000000" w:themeColor="text1"/>
                <w:sz w:val="22"/>
                <w:szCs w:val="22"/>
              </w:rPr>
              <w:fldChar w:fldCharType="begin" w:fldLock="1"/>
            </w:r>
            <w:r w:rsidRPr="003B13B3">
              <w:rPr>
                <w:rFonts w:ascii="Calibri" w:hAnsi="Calibri" w:cs="Calibri"/>
                <w:color w:val="000000" w:themeColor="text1"/>
                <w:sz w:val="22"/>
                <w:szCs w:val="22"/>
              </w:rPr>
              <w:instrText xml:space="preserve"> ADDIN ZOTERO_ITEM CSL_CITATION {"citationID":"unr2xG9s","properties":{"formattedCitation":"(87)","plainCitation":"(87)","noteIndex":0},"citationItems":[{"id":"Oq2O4jo0/bfy2dHdn","uris":["http://www.mendeley.com/documents/?uuid=4c29985d-c626-4a62-8a2e-6c6311659247"],"itemData":{"DOI":"10.1152/jn.00113.2015","ISBN":"1522-1598 (Electronic)\\r0022-3077 (Linking)","ISSN":"0022-3077","PMID":"25787950","abstract":"Although species-specific differences in ion channel properties are well-documented, little has been known about the properties of the human Nav1.8 channel, an important contributor to pain signaling. Here we show, using techniques that include voltage clamp, current clamp, and dynamic clamp in dorsal root ganglion (DRG) neurons, that human Nav1.8 channels display slower inactivation kinetics and produce larger persistent current and ramp current than previously reported in other species. DRG neurons expressing human Nav1.8 channels unexpectedly produce significantly longer-lasting action potentials, including action potentials with half-widths in some cells &gt;10 ms, and increased firing frequency compared with the narrower and usually single action potentials generated by DRG neurons expressing rat Nav1.8 channels. We also show that native human DRG neurons recapitulate these properties of Nav1.8 current and the long-lasting action potentials. Together, our results demonstrate strikingly distinct properties of human Nav1.8, which contribute to the firing properties of human DRG neurons. ","author":[{"dropping-particle":"","family":"Han","given":"Chongyang","non-dropping-particle":"","parse-names":false,"suffix":""},{"dropping-particle":"","family":"Estacion","given":"Mark","non-dropping-particle":"","parse-names":false,"suffix":""},{"dropping-particle":"","family":"Huang","given":"Jianying","non-dropping-particle":"","parse-names":false,"suffix":""},{"dropping-particle":"","family":"Vasylyev","given":"Dymtro","non-dropping-particle":"","parse-names":false,"suffix":""},{"dropping-particle":"","family":"Zhao","given":"Peng","non-dropping-particle":"","parse-names":false,"suffix":""},{"dropping-particle":"","family":"Dib-Hajj","given":"Sulayman D.","non-dropping-particle":"","parse-names":false,"suffix":""},{"dropping-particle":"","family":"Waxman","given":"Stephen G.","non-dropping-particle":"","parse-names":false,"suffix":""}],"container-title":"Journal of Neurophysiology","id":"ITEM-1","issue":"9","issued":{"date-parts":[["2015"]]},"page":"3172-3185","title":"Human Na &lt;sub&gt;v&lt;/sub&gt; 1.8: enhanced persistent and ramp currents contribute to distinct firing properties of human DRG neurons","type":"article-journal","volume":"113"}}],"schema":"https://github.com/citation-style-language/schema/raw/master/csl-citation.json"} </w:instrText>
            </w:r>
            <w:r w:rsidRPr="003B13B3">
              <w:rPr>
                <w:rFonts w:ascii="Calibri" w:hAnsi="Calibri" w:cs="Calibri"/>
                <w:color w:val="000000" w:themeColor="text1"/>
                <w:sz w:val="22"/>
                <w:szCs w:val="22"/>
              </w:rPr>
              <w:fldChar w:fldCharType="separate"/>
            </w:r>
            <w:r w:rsidRPr="003B13B3">
              <w:rPr>
                <w:rFonts w:ascii="Calibri" w:hAnsi="Calibri" w:cs="Calibri"/>
                <w:noProof/>
                <w:color w:val="000000" w:themeColor="text1"/>
                <w:sz w:val="22"/>
                <w:szCs w:val="22"/>
              </w:rPr>
              <w:t>(87)</w:t>
            </w:r>
            <w:r w:rsidRPr="003B13B3">
              <w:rPr>
                <w:rFonts w:ascii="Calibri" w:hAnsi="Calibri" w:cs="Calibri"/>
                <w:color w:val="000000" w:themeColor="text1"/>
                <w:sz w:val="22"/>
                <w:szCs w:val="22"/>
              </w:rPr>
              <w:fldChar w:fldCharType="end"/>
            </w:r>
          </w:p>
        </w:tc>
        <w:tc>
          <w:tcPr>
            <w:tcW w:w="7380" w:type="dxa"/>
            <w:gridSpan w:val="2"/>
            <w:tcBorders>
              <w:bottom w:val="nil"/>
            </w:tcBorders>
            <w:vAlign w:val="center"/>
          </w:tcPr>
          <w:p w14:paraId="4022C1BB" w14:textId="77777777" w:rsidR="00486BD2" w:rsidRPr="003B13B3" w:rsidRDefault="007352E8" w:rsidP="001E2337">
            <w:pPr>
              <w:rPr>
                <w:rFonts w:ascii="Calibri"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NaV1.8</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NaV1.8</m:t>
                    </m:r>
                  </m:sub>
                </m:sSub>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m</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h(V-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Na</m:t>
                    </m:r>
                  </m:sub>
                </m:sSub>
                <m:r>
                  <w:rPr>
                    <w:rFonts w:ascii="Cambria Math" w:hAnsi="Cambria Math" w:cs="Calibri"/>
                    <w:color w:val="000000" w:themeColor="text1"/>
                    <w:sz w:val="18"/>
                    <w:szCs w:val="18"/>
                  </w:rPr>
                  <m:t>)</m:t>
                </m:r>
              </m:oMath>
            </m:oMathPara>
          </w:p>
        </w:tc>
      </w:tr>
      <w:tr w:rsidR="003B13B3" w:rsidRPr="003B13B3" w14:paraId="08ECCFFF" w14:textId="77777777" w:rsidTr="001E2337">
        <w:trPr>
          <w:trHeight w:val="106"/>
          <w:jc w:val="center"/>
        </w:trPr>
        <w:tc>
          <w:tcPr>
            <w:tcW w:w="1273" w:type="dxa"/>
            <w:vMerge/>
            <w:tcBorders>
              <w:bottom w:val="single" w:sz="4" w:space="0" w:color="FFFFFF"/>
            </w:tcBorders>
            <w:vAlign w:val="center"/>
          </w:tcPr>
          <w:p w14:paraId="0C265224"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single" w:sz="4" w:space="0" w:color="FFFFFF"/>
              <w:right w:val="single" w:sz="4" w:space="0" w:color="FFFFFF"/>
            </w:tcBorders>
            <w:vAlign w:val="center"/>
          </w:tcPr>
          <w:p w14:paraId="3529E58D"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m</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(1-m)-m</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oMath>
            </m:oMathPara>
          </w:p>
        </w:tc>
        <w:tc>
          <w:tcPr>
            <w:tcW w:w="3777" w:type="dxa"/>
            <w:tcBorders>
              <w:top w:val="single" w:sz="4" w:space="0" w:color="FFFFFF"/>
              <w:left w:val="single" w:sz="4" w:space="0" w:color="FFFFFF"/>
              <w:bottom w:val="single" w:sz="4" w:space="0" w:color="FFFFFF"/>
            </w:tcBorders>
            <w:vAlign w:val="center"/>
          </w:tcPr>
          <w:p w14:paraId="23582E16"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h</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(1-</m:t>
                </m:r>
                <m:r>
                  <w:rPr>
                    <w:rFonts w:ascii="Cambria Math" w:hAnsi="Cambria Math" w:cs="Calibri"/>
                    <w:color w:val="000000" w:themeColor="text1"/>
                    <w:sz w:val="18"/>
                    <w:szCs w:val="18"/>
                  </w:rPr>
                  <m:t>h)-h</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oMath>
            </m:oMathPara>
          </w:p>
        </w:tc>
      </w:tr>
      <w:tr w:rsidR="003B13B3" w:rsidRPr="003B13B3" w14:paraId="7C046E29" w14:textId="77777777" w:rsidTr="001E2337">
        <w:trPr>
          <w:trHeight w:val="106"/>
          <w:jc w:val="center"/>
        </w:trPr>
        <w:tc>
          <w:tcPr>
            <w:tcW w:w="1273" w:type="dxa"/>
            <w:vMerge/>
            <w:tcBorders>
              <w:top w:val="single" w:sz="4" w:space="0" w:color="FFFFFF"/>
            </w:tcBorders>
            <w:vAlign w:val="center"/>
          </w:tcPr>
          <w:p w14:paraId="7FF4207B"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nil"/>
              <w:right w:val="single" w:sz="4" w:space="0" w:color="FFFFFF"/>
            </w:tcBorders>
            <w:vAlign w:val="center"/>
          </w:tcPr>
          <w:p w14:paraId="538F0D63"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=7.21-</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7.21</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V-0.063</m:t>
                                </m:r>
                              </m:num>
                              <m:den>
                                <m:r>
                                  <w:rPr>
                                    <w:rFonts w:ascii="Cambria Math" w:hAnsi="Cambria Math" w:cs="Calibri"/>
                                    <w:color w:val="000000" w:themeColor="text1"/>
                                    <w:sz w:val="18"/>
                                    <w:szCs w:val="18"/>
                                  </w:rPr>
                                  <m:t>7.86</m:t>
                                </m:r>
                              </m:den>
                            </m:f>
                          </m:e>
                        </m:d>
                      </m:e>
                    </m:func>
                  </m:den>
                </m:f>
              </m:oMath>
            </m:oMathPara>
          </w:p>
        </w:tc>
        <w:tc>
          <w:tcPr>
            <w:tcW w:w="3777" w:type="dxa"/>
            <w:tcBorders>
              <w:top w:val="single" w:sz="4" w:space="0" w:color="FFFFFF"/>
              <w:left w:val="single" w:sz="4" w:space="0" w:color="FFFFFF"/>
              <w:bottom w:val="nil"/>
            </w:tcBorders>
            <w:vAlign w:val="center"/>
          </w:tcPr>
          <w:p w14:paraId="32016ECD"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=0.003+</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1.63</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V+68.5</m:t>
                            </m:r>
                          </m:num>
                          <m:den>
                            <m:r>
                              <w:rPr>
                                <w:rFonts w:ascii="Cambria Math" w:hAnsi="Cambria Math" w:cs="Calibri"/>
                                <w:color w:val="000000" w:themeColor="text1"/>
                                <w:sz w:val="18"/>
                                <w:szCs w:val="18"/>
                              </w:rPr>
                              <m:t>10.01</m:t>
                            </m:r>
                          </m:den>
                        </m:f>
                      </m:e>
                    </m:d>
                  </m:den>
                </m:f>
              </m:oMath>
            </m:oMathPara>
          </w:p>
        </w:tc>
      </w:tr>
      <w:tr w:rsidR="003B13B3" w:rsidRPr="003B13B3" w14:paraId="49E0961F" w14:textId="77777777" w:rsidTr="001E2337">
        <w:trPr>
          <w:trHeight w:val="106"/>
          <w:jc w:val="center"/>
        </w:trPr>
        <w:tc>
          <w:tcPr>
            <w:tcW w:w="1273" w:type="dxa"/>
            <w:vMerge/>
            <w:tcBorders>
              <w:top w:val="single" w:sz="4" w:space="0" w:color="FFFFFF"/>
            </w:tcBorders>
            <w:vAlign w:val="center"/>
          </w:tcPr>
          <w:p w14:paraId="510303DE"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single" w:sz="4" w:space="0" w:color="auto"/>
              <w:right w:val="single" w:sz="4" w:space="0" w:color="FFFFFF"/>
            </w:tcBorders>
            <w:vAlign w:val="center"/>
          </w:tcPr>
          <w:p w14:paraId="7BB847EB"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7.4</m:t>
                    </m:r>
                  </m:num>
                  <m:den>
                    <m:r>
                      <w:rPr>
                        <w:rFonts w:ascii="Cambria Math" w:hAnsi="Cambria Math" w:cs="Calibri"/>
                        <w:color w:val="000000" w:themeColor="text1"/>
                        <w:sz w:val="18"/>
                        <w:szCs w:val="18"/>
                      </w:rPr>
                      <m:t>1+</m:t>
                    </m:r>
                    <m:func>
                      <m:funcPr>
                        <m:ctrlPr>
                          <w:rPr>
                            <w:rFonts w:ascii="Cambria Math" w:hAnsi="Cambria Math" w:cs="Calibri"/>
                            <w:color w:val="000000" w:themeColor="text1"/>
                            <w:sz w:val="18"/>
                            <w:szCs w:val="18"/>
                          </w:rPr>
                        </m:ctrlPr>
                      </m:funcPr>
                      <m:fName>
                        <m:r>
                          <m:rPr>
                            <m:sty m:val="p"/>
                          </m:rPr>
                          <w:rPr>
                            <w:rFonts w:ascii="Cambria Math" w:hAnsi="Cambria Math" w:cs="Calibri"/>
                            <w:color w:val="000000" w:themeColor="text1"/>
                            <w:sz w:val="18"/>
                            <w:szCs w:val="18"/>
                          </w:rPr>
                          <m:t>exp</m:t>
                        </m:r>
                        <m:ctrlPr>
                          <w:rPr>
                            <w:rFonts w:ascii="Cambria Math" w:hAnsi="Cambria Math" w:cs="Calibri"/>
                            <w:i/>
                            <w:color w:val="000000" w:themeColor="text1"/>
                            <w:sz w:val="18"/>
                            <w:szCs w:val="18"/>
                          </w:rPr>
                        </m:ctrlPr>
                      </m:fName>
                      <m:e>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V+53.06</m:t>
                                </m:r>
                              </m:num>
                              <m:den>
                                <m:r>
                                  <w:rPr>
                                    <w:rFonts w:ascii="Cambria Math" w:hAnsi="Cambria Math" w:cs="Calibri"/>
                                    <w:color w:val="000000" w:themeColor="text1"/>
                                    <w:sz w:val="18"/>
                                    <w:szCs w:val="18"/>
                                  </w:rPr>
                                  <m:t>19.34</m:t>
                                </m:r>
                              </m:den>
                            </m:f>
                          </m:e>
                        </m:d>
                      </m:e>
                    </m:func>
                  </m:den>
                </m:f>
              </m:oMath>
            </m:oMathPara>
          </w:p>
        </w:tc>
        <w:tc>
          <w:tcPr>
            <w:tcW w:w="3777" w:type="dxa"/>
            <w:tcBorders>
              <w:top w:val="single" w:sz="4" w:space="0" w:color="FFFFFF"/>
              <w:left w:val="single" w:sz="4" w:space="0" w:color="FFFFFF"/>
              <w:bottom w:val="single" w:sz="4" w:space="0" w:color="auto"/>
            </w:tcBorders>
            <w:vAlign w:val="center"/>
          </w:tcPr>
          <w:p w14:paraId="67ABEE44"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=0.81-</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0.81</m:t>
                    </m:r>
                  </m:num>
                  <m:den>
                    <m:r>
                      <w:rPr>
                        <w:rFonts w:ascii="Cambria Math" w:hAnsi="Cambria Math" w:cs="Calibri"/>
                        <w:color w:val="000000" w:themeColor="text1"/>
                        <w:sz w:val="18"/>
                        <w:szCs w:val="18"/>
                      </w:rPr>
                      <m:t>1+</m:t>
                    </m:r>
                    <m:r>
                      <m:rPr>
                        <m:sty m:val="p"/>
                      </m:rPr>
                      <w:rPr>
                        <w:rFonts w:ascii="Cambria Math" w:hAnsi="Cambria Math" w:cs="Calibri"/>
                        <w:color w:val="000000" w:themeColor="text1"/>
                        <w:sz w:val="18"/>
                        <w:szCs w:val="18"/>
                      </w:rPr>
                      <m:t>exp⁡</m:t>
                    </m:r>
                    <m:d>
                      <m:dPr>
                        <m:ctrlPr>
                          <w:rPr>
                            <w:rFonts w:ascii="Cambria Math" w:hAnsi="Cambria Math" w:cs="Calibri"/>
                            <w:i/>
                            <w:color w:val="000000" w:themeColor="text1"/>
                            <w:sz w:val="18"/>
                            <w:szCs w:val="18"/>
                          </w:rPr>
                        </m:ctrlPr>
                      </m:dPr>
                      <m:e>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V-11.44</m:t>
                            </m:r>
                          </m:num>
                          <m:den>
                            <m:r>
                              <w:rPr>
                                <w:rFonts w:ascii="Cambria Math" w:hAnsi="Cambria Math" w:cs="Calibri"/>
                                <w:color w:val="000000" w:themeColor="text1"/>
                                <w:sz w:val="18"/>
                                <w:szCs w:val="18"/>
                              </w:rPr>
                              <m:t>13.12</m:t>
                            </m:r>
                          </m:den>
                        </m:f>
                      </m:e>
                    </m:d>
                  </m:den>
                </m:f>
              </m:oMath>
            </m:oMathPara>
          </w:p>
        </w:tc>
      </w:tr>
      <w:tr w:rsidR="003B13B3" w:rsidRPr="003B13B3" w14:paraId="586790B6" w14:textId="77777777" w:rsidTr="001E2337">
        <w:trPr>
          <w:trHeight w:val="45"/>
          <w:jc w:val="center"/>
        </w:trPr>
        <w:tc>
          <w:tcPr>
            <w:tcW w:w="1273" w:type="dxa"/>
            <w:vMerge w:val="restart"/>
            <w:vAlign w:val="center"/>
          </w:tcPr>
          <w:p w14:paraId="47EC00EC" w14:textId="3E2442E5" w:rsidR="00486BD2" w:rsidRPr="003B13B3" w:rsidRDefault="00486BD2" w:rsidP="001E2337">
            <w:pPr>
              <w:jc w:val="center"/>
              <w:rPr>
                <w:rFonts w:ascii="Calibri" w:hAnsi="Calibri" w:cs="Calibri"/>
                <w:color w:val="000000" w:themeColor="text1"/>
                <w:sz w:val="22"/>
                <w:szCs w:val="22"/>
              </w:rPr>
            </w:pPr>
            <w:r w:rsidRPr="003B13B3">
              <w:rPr>
                <w:rFonts w:ascii="Calibri" w:hAnsi="Calibri" w:cs="Calibri"/>
                <w:color w:val="000000" w:themeColor="text1"/>
                <w:sz w:val="22"/>
                <w:szCs w:val="22"/>
              </w:rPr>
              <w:t>K</w:t>
            </w:r>
            <w:r w:rsidRPr="003B13B3">
              <w:rPr>
                <w:rFonts w:ascii="Calibri" w:hAnsi="Calibri" w:cs="Calibri"/>
                <w:color w:val="000000" w:themeColor="text1"/>
                <w:sz w:val="22"/>
                <w:szCs w:val="22"/>
                <w:vertAlign w:val="subscript"/>
              </w:rPr>
              <w:t>M</w:t>
            </w:r>
            <w:r w:rsidR="007C15D4" w:rsidRPr="003B13B3">
              <w:rPr>
                <w:rFonts w:ascii="Calibri" w:hAnsi="Calibri" w:cs="Calibri"/>
                <w:color w:val="000000" w:themeColor="text1"/>
                <w:sz w:val="22"/>
                <w:szCs w:val="22"/>
                <w:vertAlign w:val="subscript"/>
              </w:rPr>
              <w:t xml:space="preserve"> </w:t>
            </w:r>
            <w:r w:rsidRPr="003B13B3">
              <w:rPr>
                <w:rFonts w:ascii="Calibri" w:hAnsi="Calibri" w:cs="Calibri"/>
                <w:color w:val="000000" w:themeColor="text1"/>
                <w:sz w:val="22"/>
                <w:szCs w:val="22"/>
                <w:vertAlign w:val="subscript"/>
              </w:rPr>
              <w:fldChar w:fldCharType="begin" w:fldLock="1"/>
            </w:r>
            <w:r w:rsidRPr="003B13B3">
              <w:rPr>
                <w:rFonts w:ascii="Calibri" w:hAnsi="Calibri" w:cs="Calibri"/>
                <w:color w:val="000000" w:themeColor="text1"/>
                <w:sz w:val="22"/>
                <w:szCs w:val="22"/>
                <w:vertAlign w:val="subscript"/>
              </w:rPr>
              <w:instrText xml:space="preserve"> ADDIN ZOTERO_ITEM CSL_CITATION {"citationID":"LXtrm1ta","properties":{"formattedCitation":"(88)","plainCitation":"(88)","noteIndex":0},"citationItems":[{"id":"Oq2O4jo0/VRs4NVCT","uris":["http://www.mendeley.com/documents/?uuid=d61eec1f-4131-477e-8a50-871c31965c10"],"itemData":{"DOI":"10.1152/jn.00226.2015","ISBN":"0022-3077","ISSN":"0022-3077","PMID":"26334005","abstract":"Unmyelinated C-fibers are a major type of sensory neurons conveying pain information. Action potential conduction is regulated by the bifurcation (T-junction) of sensory neuron axons within the dorsal root ganglia (DRG). Understanding how C-fiber signaling is influenced by the morphology of the T-junction and the local expression of ion channels is important for understanding pain signaling. In this study we used biophysical computer modeling to investigate the influence of axon morphology within the DRG and various membrane conductances on the reliability of spike propagation. As expected, calculated input impedance and the amplitude of propagating action potentials were both lowest at the T-junction. Propagation reliability for single spikes was highly sensitive to the diameter of the stem axon and the density of voltage-gated Na(+) channels. A model containing only fast voltage-gated Na(+) and delayed-rectifier K(+) channels conducted trains of spikes up to frequencies of 110 Hz. The addition of slowly activating KCNQ channels (i.e., KV7 or M-channels) to the model reduced the following frequency to 30 Hz. Hyperpolarization produced by addition of a much slower conductance, such as a Ca(2+)-dependent K(+) current, was needed to reduce the following frequency to 6 Hz. Attenuation of driving force due to ion accumulation or hyperpolarization produced by a Na(+)-K(+) pump had no effect on following frequency but could influence the reliability of spike propagation mutually with the voltage shift generated by a Ca(2+)-dependent K(+) current. These simulations suggest how specific ion channels within the DRG may contribute toward therapeutic treatments for chronic pain.","author":[{"dropping-particle":"","family":"Sundt","given":"Danielle","non-dropping-particle":"","parse-names":false,"suffix":""},{"dropping-particle":"","family":"Gamper","given":"Nikita","non-dropping-particle":"","parse-names":false,"suffix":""},{"dropping-particle":"","family":"Jaffe","given":"David B.","non-dropping-particle":"","parse-names":false,"suffix":""}],"container-title":"Journal of Neurophysiology","id":"ITEM-1","issue":"6","issued":{"date-parts":[["2015"]]},"page":"3140-3153","title":"Spike propagation through the dorsal root ganglia in an unmyelinated sensory neuron: a modeling study","type":"article-journal","volume":"114"}}],"schema":"https://github.com/citation-style-language/schema/raw/master/csl-citation.json"} </w:instrText>
            </w:r>
            <w:r w:rsidRPr="003B13B3">
              <w:rPr>
                <w:rFonts w:ascii="Calibri" w:hAnsi="Calibri" w:cs="Calibri"/>
                <w:color w:val="000000" w:themeColor="text1"/>
                <w:sz w:val="22"/>
                <w:szCs w:val="22"/>
                <w:vertAlign w:val="subscript"/>
              </w:rPr>
              <w:fldChar w:fldCharType="separate"/>
            </w:r>
            <w:r w:rsidRPr="003B13B3">
              <w:rPr>
                <w:rFonts w:ascii="Calibri" w:hAnsi="Calibri" w:cs="Calibri"/>
                <w:noProof/>
                <w:color w:val="000000" w:themeColor="text1"/>
                <w:sz w:val="22"/>
                <w:szCs w:val="22"/>
              </w:rPr>
              <w:t>(88)</w:t>
            </w:r>
            <w:r w:rsidRPr="003B13B3">
              <w:rPr>
                <w:rFonts w:ascii="Calibri" w:hAnsi="Calibri" w:cs="Calibri"/>
                <w:color w:val="000000" w:themeColor="text1"/>
                <w:sz w:val="22"/>
                <w:szCs w:val="22"/>
                <w:vertAlign w:val="subscript"/>
              </w:rPr>
              <w:fldChar w:fldCharType="end"/>
            </w:r>
          </w:p>
        </w:tc>
        <w:tc>
          <w:tcPr>
            <w:tcW w:w="7380" w:type="dxa"/>
            <w:gridSpan w:val="2"/>
            <w:tcBorders>
              <w:bottom w:val="single" w:sz="4" w:space="0" w:color="FFFFFF"/>
            </w:tcBorders>
            <w:vAlign w:val="center"/>
          </w:tcPr>
          <w:p w14:paraId="43EC3986" w14:textId="77777777" w:rsidR="00486BD2" w:rsidRPr="003B13B3" w:rsidRDefault="007352E8" w:rsidP="001E2337">
            <w:pPr>
              <w:rPr>
                <w:rFonts w:ascii="Calibri"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KM</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KM</m:t>
                    </m:r>
                  </m:sub>
                </m:sSub>
                <m:r>
                  <w:rPr>
                    <w:rFonts w:ascii="Cambria Math" w:hAnsi="Cambria Math" w:cs="Calibri"/>
                    <w:color w:val="000000" w:themeColor="text1"/>
                    <w:sz w:val="18"/>
                    <w:szCs w:val="18"/>
                  </w:rPr>
                  <m:t>n(V-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K</m:t>
                    </m:r>
                  </m:sub>
                </m:sSub>
                <m:r>
                  <w:rPr>
                    <w:rFonts w:ascii="Cambria Math" w:hAnsi="Cambria Math" w:cs="Calibri"/>
                    <w:color w:val="000000" w:themeColor="text1"/>
                    <w:sz w:val="18"/>
                    <w:szCs w:val="18"/>
                  </w:rPr>
                  <m:t>)</m:t>
                </m:r>
              </m:oMath>
            </m:oMathPara>
          </w:p>
        </w:tc>
      </w:tr>
      <w:tr w:rsidR="003B13B3" w:rsidRPr="003B13B3" w14:paraId="4EBFB24E" w14:textId="77777777" w:rsidTr="001E2337">
        <w:trPr>
          <w:trHeight w:val="604"/>
          <w:jc w:val="center"/>
        </w:trPr>
        <w:tc>
          <w:tcPr>
            <w:tcW w:w="1273" w:type="dxa"/>
            <w:vMerge/>
            <w:vAlign w:val="center"/>
          </w:tcPr>
          <w:p w14:paraId="18277774" w14:textId="77777777" w:rsidR="00486BD2" w:rsidRPr="003B13B3" w:rsidRDefault="00486BD2" w:rsidP="001E2337">
            <w:pPr>
              <w:jc w:val="center"/>
              <w:rPr>
                <w:rFonts w:ascii="Calibri" w:hAnsi="Calibri" w:cs="Calibri"/>
                <w:color w:val="000000" w:themeColor="text1"/>
                <w:sz w:val="22"/>
                <w:szCs w:val="22"/>
              </w:rPr>
            </w:pPr>
          </w:p>
        </w:tc>
        <w:tc>
          <w:tcPr>
            <w:tcW w:w="7380" w:type="dxa"/>
            <w:gridSpan w:val="2"/>
            <w:tcBorders>
              <w:top w:val="single" w:sz="4" w:space="0" w:color="FFFFFF"/>
              <w:bottom w:val="nil"/>
            </w:tcBorders>
            <w:vAlign w:val="center"/>
          </w:tcPr>
          <w:p w14:paraId="3D1E4EBE"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n</m:t>
                    </m:r>
                  </m:e>
                </m:acc>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n</m:t>
                        </m:r>
                      </m:e>
                      <m:sub>
                        <m:r>
                          <w:rPr>
                            <w:rFonts w:ascii="Cambria Math" w:hAnsi="Cambria Math" w:cs="Calibri"/>
                            <w:color w:val="000000" w:themeColor="text1"/>
                            <w:sz w:val="18"/>
                            <w:szCs w:val="18"/>
                          </w:rPr>
                          <m:t>∞</m:t>
                        </m:r>
                      </m:sub>
                    </m:sSub>
                    <m:r>
                      <w:rPr>
                        <w:rFonts w:ascii="Cambria Math" w:hAnsi="Cambria Math" w:cs="Calibri"/>
                        <w:color w:val="000000" w:themeColor="text1"/>
                        <w:sz w:val="18"/>
                        <w:szCs w:val="18"/>
                      </w:rPr>
                      <m:t>-n</m:t>
                    </m:r>
                  </m:num>
                  <m:den>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τ</m:t>
                        </m:r>
                      </m:e>
                      <m:sub>
                        <m:r>
                          <w:rPr>
                            <w:rFonts w:ascii="Cambria Math" w:hAnsi="Cambria Math" w:cs="Calibri"/>
                            <w:color w:val="000000" w:themeColor="text1"/>
                            <w:sz w:val="18"/>
                            <w:szCs w:val="18"/>
                          </w:rPr>
                          <m:t>n</m:t>
                        </m:r>
                      </m:sub>
                    </m:sSub>
                  </m:den>
                </m:f>
              </m:oMath>
            </m:oMathPara>
          </w:p>
        </w:tc>
      </w:tr>
      <w:tr w:rsidR="003B13B3" w:rsidRPr="003B13B3" w14:paraId="0D08169F" w14:textId="77777777" w:rsidTr="001E2337">
        <w:trPr>
          <w:trHeight w:val="131"/>
          <w:jc w:val="center"/>
        </w:trPr>
        <w:tc>
          <w:tcPr>
            <w:tcW w:w="1273" w:type="dxa"/>
            <w:vMerge/>
            <w:vAlign w:val="center"/>
          </w:tcPr>
          <w:p w14:paraId="2B2827AA" w14:textId="77777777" w:rsidR="00486BD2" w:rsidRPr="003B13B3" w:rsidRDefault="00486BD2" w:rsidP="001E2337">
            <w:pPr>
              <w:jc w:val="center"/>
              <w:rPr>
                <w:rFonts w:ascii="Calibri" w:hAnsi="Calibri" w:cs="Calibri"/>
                <w:color w:val="000000" w:themeColor="text1"/>
                <w:sz w:val="22"/>
                <w:szCs w:val="22"/>
              </w:rPr>
            </w:pPr>
          </w:p>
        </w:tc>
        <w:tc>
          <w:tcPr>
            <w:tcW w:w="3603" w:type="dxa"/>
            <w:tcBorders>
              <w:top w:val="single" w:sz="4" w:space="0" w:color="FFFFFF"/>
              <w:bottom w:val="nil"/>
              <w:right w:val="single" w:sz="4" w:space="0" w:color="FFFFFF"/>
            </w:tcBorders>
            <w:vAlign w:val="center"/>
          </w:tcPr>
          <w:p w14:paraId="3E86699E"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n</m:t>
                    </m:r>
                  </m:e>
                  <m:sub>
                    <m:r>
                      <w:rPr>
                        <w:rFonts w:ascii="Cambria Math" w:hAnsi="Cambria Math" w:cs="Calibri"/>
                        <w:color w:val="000000" w:themeColor="text1"/>
                        <w:sz w:val="18"/>
                        <w:szCs w:val="18"/>
                      </w:rPr>
                      <m:t>∞</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1000</m:t>
                    </m:r>
                  </m:num>
                  <m:den>
                    <m:r>
                      <w:rPr>
                        <w:rFonts w:ascii="Cambria Math" w:hAnsi="Cambria Math" w:cs="Calibri"/>
                        <w:color w:val="000000" w:themeColor="text1"/>
                        <w:sz w:val="18"/>
                        <w:szCs w:val="18"/>
                      </w:rPr>
                      <m:t>1+</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V+35</m:t>
                            </m:r>
                          </m:num>
                          <m:den>
                            <m:r>
                              <w:rPr>
                                <w:rFonts w:ascii="Cambria Math" w:hAnsi="Cambria Math" w:cs="Calibri"/>
                                <w:color w:val="000000" w:themeColor="text1"/>
                                <w:sz w:val="18"/>
                                <w:szCs w:val="18"/>
                              </w:rPr>
                              <m:t>5</m:t>
                            </m:r>
                          </m:den>
                        </m:f>
                      </m:sup>
                    </m:sSup>
                  </m:den>
                </m:f>
              </m:oMath>
            </m:oMathPara>
          </w:p>
        </w:tc>
        <w:tc>
          <w:tcPr>
            <w:tcW w:w="3777" w:type="dxa"/>
            <w:tcBorders>
              <w:top w:val="single" w:sz="4" w:space="0" w:color="FFFFFF"/>
              <w:left w:val="single" w:sz="4" w:space="0" w:color="FFFFFF"/>
              <w:bottom w:val="nil"/>
            </w:tcBorders>
            <w:vAlign w:val="center"/>
          </w:tcPr>
          <w:p w14:paraId="458EA977"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τ</m:t>
                    </m:r>
                  </m:e>
                  <m:sub>
                    <m:r>
                      <w:rPr>
                        <w:rFonts w:ascii="Cambria Math" w:hAnsi="Cambria Math" w:cs="Calibri"/>
                        <w:color w:val="000000" w:themeColor="text1"/>
                        <w:sz w:val="18"/>
                        <w:szCs w:val="18"/>
                      </w:rPr>
                      <m:t>n</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1000</m:t>
                    </m:r>
                  </m:num>
                  <m:den>
                    <m:r>
                      <w:rPr>
                        <w:rFonts w:ascii="Cambria Math" w:hAnsi="Cambria Math" w:cs="Calibri"/>
                        <w:color w:val="000000" w:themeColor="text1"/>
                        <w:sz w:val="18"/>
                        <w:szCs w:val="18"/>
                      </w:rPr>
                      <m:t>3.3</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V+</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35</m:t>
                            </m:r>
                          </m:num>
                          <m:den>
                            <m:r>
                              <w:rPr>
                                <w:rFonts w:ascii="Cambria Math" w:hAnsi="Cambria Math" w:cs="Calibri"/>
                                <w:color w:val="000000" w:themeColor="text1"/>
                                <w:sz w:val="18"/>
                                <w:szCs w:val="18"/>
                              </w:rPr>
                              <m:t>10</m:t>
                            </m:r>
                          </m:den>
                        </m:f>
                      </m:sup>
                    </m:sSup>
                    <m:r>
                      <w:rPr>
                        <w:rFonts w:ascii="Cambria Math" w:hAnsi="Cambria Math" w:cs="Calibri"/>
                        <w:color w:val="000000" w:themeColor="text1"/>
                        <w:sz w:val="18"/>
                        <w:szCs w:val="18"/>
                      </w:rPr>
                      <m:t>+</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V+35</m:t>
                            </m:r>
                          </m:num>
                          <m:den>
                            <m:r>
                              <w:rPr>
                                <w:rFonts w:ascii="Cambria Math" w:hAnsi="Cambria Math" w:cs="Calibri"/>
                                <w:color w:val="000000" w:themeColor="text1"/>
                                <w:sz w:val="18"/>
                                <w:szCs w:val="18"/>
                              </w:rPr>
                              <m:t>10</m:t>
                            </m:r>
                          </m:den>
                        </m:f>
                      </m:sup>
                    </m:sSup>
                  </m:den>
                </m:f>
              </m:oMath>
            </m:oMathPara>
          </w:p>
        </w:tc>
      </w:tr>
      <w:tr w:rsidR="003B13B3" w:rsidRPr="003B13B3" w14:paraId="39FC56D9" w14:textId="77777777" w:rsidTr="001E2337">
        <w:trPr>
          <w:trHeight w:val="45"/>
          <w:jc w:val="center"/>
        </w:trPr>
        <w:tc>
          <w:tcPr>
            <w:tcW w:w="1273" w:type="dxa"/>
            <w:vMerge w:val="restart"/>
            <w:vAlign w:val="center"/>
          </w:tcPr>
          <w:p w14:paraId="0A5883D1" w14:textId="4C10CAE6" w:rsidR="00486BD2" w:rsidRPr="003B13B3" w:rsidRDefault="00486BD2" w:rsidP="001E2337">
            <w:pPr>
              <w:jc w:val="center"/>
              <w:rPr>
                <w:rFonts w:ascii="Calibri" w:hAnsi="Calibri" w:cs="Calibri"/>
                <w:color w:val="000000" w:themeColor="text1"/>
                <w:sz w:val="22"/>
                <w:szCs w:val="22"/>
              </w:rPr>
            </w:pPr>
            <w:proofErr w:type="spellStart"/>
            <w:r w:rsidRPr="003B13B3">
              <w:rPr>
                <w:rFonts w:ascii="Calibri" w:hAnsi="Calibri" w:cs="Calibri"/>
                <w:color w:val="000000" w:themeColor="text1"/>
                <w:sz w:val="22"/>
                <w:szCs w:val="22"/>
              </w:rPr>
              <w:t>K</w:t>
            </w:r>
            <w:r w:rsidRPr="003B13B3">
              <w:rPr>
                <w:rFonts w:ascii="Calibri" w:hAnsi="Calibri" w:cs="Calibri"/>
                <w:color w:val="000000" w:themeColor="text1"/>
                <w:sz w:val="22"/>
                <w:szCs w:val="22"/>
                <w:vertAlign w:val="subscript"/>
              </w:rPr>
              <w:t>dr</w:t>
            </w:r>
            <w:proofErr w:type="spellEnd"/>
            <w:r w:rsidR="007C15D4" w:rsidRPr="003B13B3">
              <w:rPr>
                <w:rFonts w:ascii="Calibri" w:hAnsi="Calibri" w:cs="Calibri"/>
                <w:color w:val="000000" w:themeColor="text1"/>
                <w:sz w:val="22"/>
                <w:szCs w:val="22"/>
                <w:vertAlign w:val="subscript"/>
              </w:rPr>
              <w:t xml:space="preserve"> </w:t>
            </w:r>
            <w:r w:rsidRPr="003B13B3">
              <w:rPr>
                <w:rFonts w:ascii="Calibri" w:hAnsi="Calibri" w:cs="Calibri"/>
                <w:color w:val="000000" w:themeColor="text1"/>
                <w:sz w:val="22"/>
                <w:szCs w:val="22"/>
                <w:vertAlign w:val="subscript"/>
              </w:rPr>
              <w:fldChar w:fldCharType="begin" w:fldLock="1"/>
            </w:r>
            <w:r w:rsidRPr="003B13B3">
              <w:rPr>
                <w:rFonts w:ascii="Calibri" w:hAnsi="Calibri" w:cs="Calibri"/>
                <w:color w:val="000000" w:themeColor="text1"/>
                <w:sz w:val="22"/>
                <w:szCs w:val="22"/>
                <w:vertAlign w:val="subscript"/>
              </w:rPr>
              <w:instrText xml:space="preserve"> ADDIN ZOTERO_ITEM CSL_CITATION {"citationID":"BtlgzlUw","properties":{"formattedCitation":"(88)","plainCitation":"(88)","noteIndex":0},"citationItems":[{"id":"Oq2O4jo0/VRs4NVCT","uris":["http://www.mendeley.com/documents/?uuid=d61eec1f-4131-477e-8a50-871c31965c10"],"itemData":{"DOI":"10.1152/jn.00226.2015","ISBN":"0022-3077","ISSN":"0022-3077","PMID":"26334005","abstract":"Unmyelinated C-fibers are a major type of sensory neurons conveying pain information. Action potential conduction is regulated by the bifurcation (T-junction) of sensory neuron axons within the dorsal root ganglia (DRG). Understanding how C-fiber signaling is influenced by the morphology of the T-junction and the local expression of ion channels is important for understanding pain signaling. In this study we used biophysical computer modeling to investigate the influence of axon morphology within the DRG and various membrane conductances on the reliability of spike propagation. As expected, calculated input impedance and the amplitude of propagating action potentials were both lowest at the T-junction. Propagation reliability for single spikes was highly sensitive to the diameter of the stem axon and the density of voltage-gated Na(+) channels. A model containing only fast voltage-gated Na(+) and delayed-rectifier K(+) channels conducted trains of spikes up to frequencies of 110 Hz. The addition of slowly activating KCNQ channels (i.e., KV7 or M-channels) to the model reduced the following frequency to 30 Hz. Hyperpolarization produced by addition of a much slower conductance, such as a Ca(2+)-dependent K(+) current, was needed to reduce the following frequency to 6 Hz. Attenuation of driving force due to ion accumulation or hyperpolarization produced by a Na(+)-K(+) pump had no effect on following frequency but could influence the reliability of spike propagation mutually with the voltage shift generated by a Ca(2+)-dependent K(+) current. These simulations suggest how specific ion channels within the DRG may contribute toward therapeutic treatments for chronic pain.","author":[{"dropping-particle":"","family":"Sundt","given":"Danielle","non-dropping-particle":"","parse-names":false,"suffix":""},{"dropping-particle":"","family":"Gamper","given":"Nikita","non-dropping-particle":"","parse-names":false,"suffix":""},{"dropping-particle":"","family":"Jaffe","given":"David B.","non-dropping-particle":"","parse-names":false,"suffix":""}],"container-title":"Journal of Neurophysiology","id":"ITEM-1","issue":"6","issued":{"date-parts":[["2015"]]},"page":"3140-3153","title":"Spike propagation through the dorsal root ganglia in an unmyelinated sensory neuron: a modeling study","type":"article-journal","volume":"114"}}],"schema":"https://github.com/citation-style-language/schema/raw/master/csl-citation.json"} </w:instrText>
            </w:r>
            <w:r w:rsidRPr="003B13B3">
              <w:rPr>
                <w:rFonts w:ascii="Calibri" w:hAnsi="Calibri" w:cs="Calibri"/>
                <w:color w:val="000000" w:themeColor="text1"/>
                <w:sz w:val="22"/>
                <w:szCs w:val="22"/>
                <w:vertAlign w:val="subscript"/>
              </w:rPr>
              <w:fldChar w:fldCharType="separate"/>
            </w:r>
            <w:r w:rsidRPr="003B13B3">
              <w:rPr>
                <w:rFonts w:ascii="Calibri" w:hAnsi="Calibri" w:cs="Calibri"/>
                <w:noProof/>
                <w:color w:val="000000" w:themeColor="text1"/>
                <w:sz w:val="22"/>
                <w:szCs w:val="22"/>
              </w:rPr>
              <w:t>(88)</w:t>
            </w:r>
            <w:r w:rsidRPr="003B13B3">
              <w:rPr>
                <w:rFonts w:ascii="Calibri" w:hAnsi="Calibri" w:cs="Calibri"/>
                <w:color w:val="000000" w:themeColor="text1"/>
                <w:sz w:val="22"/>
                <w:szCs w:val="22"/>
                <w:vertAlign w:val="subscript"/>
              </w:rPr>
              <w:fldChar w:fldCharType="end"/>
            </w:r>
          </w:p>
        </w:tc>
        <w:tc>
          <w:tcPr>
            <w:tcW w:w="7380" w:type="dxa"/>
            <w:gridSpan w:val="2"/>
            <w:tcBorders>
              <w:bottom w:val="nil"/>
            </w:tcBorders>
            <w:vAlign w:val="center"/>
          </w:tcPr>
          <w:p w14:paraId="00C5A94B" w14:textId="77777777" w:rsidR="00486BD2" w:rsidRPr="003B13B3" w:rsidRDefault="007352E8" w:rsidP="001E2337">
            <w:pPr>
              <w:rPr>
                <w:rFonts w:ascii="Calibri"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KA</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KA</m:t>
                    </m:r>
                  </m:sub>
                </m:sSub>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n</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l(V-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K</m:t>
                    </m:r>
                  </m:sub>
                </m:sSub>
                <m:r>
                  <w:rPr>
                    <w:rFonts w:ascii="Cambria Math" w:hAnsi="Cambria Math" w:cs="Calibri"/>
                    <w:color w:val="000000" w:themeColor="text1"/>
                    <w:sz w:val="18"/>
                    <w:szCs w:val="18"/>
                  </w:rPr>
                  <m:t>)</m:t>
                </m:r>
              </m:oMath>
            </m:oMathPara>
          </w:p>
        </w:tc>
      </w:tr>
      <w:tr w:rsidR="003B13B3" w:rsidRPr="003B13B3" w14:paraId="34F5A18A" w14:textId="77777777" w:rsidTr="001E2337">
        <w:trPr>
          <w:trHeight w:val="42"/>
          <w:jc w:val="center"/>
        </w:trPr>
        <w:tc>
          <w:tcPr>
            <w:tcW w:w="1273" w:type="dxa"/>
            <w:vMerge/>
            <w:vAlign w:val="center"/>
          </w:tcPr>
          <w:p w14:paraId="209C89F1" w14:textId="77777777" w:rsidR="00486BD2" w:rsidRPr="003B13B3" w:rsidRDefault="00486BD2" w:rsidP="001E2337">
            <w:pPr>
              <w:spacing w:line="480" w:lineRule="auto"/>
              <w:jc w:val="center"/>
              <w:rPr>
                <w:rFonts w:ascii="Calibri" w:hAnsi="Calibri" w:cs="Calibri"/>
                <w:color w:val="000000" w:themeColor="text1"/>
                <w:sz w:val="22"/>
                <w:szCs w:val="22"/>
              </w:rPr>
            </w:pPr>
          </w:p>
        </w:tc>
        <w:tc>
          <w:tcPr>
            <w:tcW w:w="3603" w:type="dxa"/>
            <w:tcBorders>
              <w:top w:val="single" w:sz="4" w:space="0" w:color="FFFFFF"/>
              <w:bottom w:val="single" w:sz="4" w:space="0" w:color="FFFFFF"/>
              <w:right w:val="single" w:sz="4" w:space="0" w:color="FFFFFF"/>
            </w:tcBorders>
            <w:vAlign w:val="center"/>
          </w:tcPr>
          <w:p w14:paraId="3064AFF4"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n</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m</m:t>
                    </m:r>
                  </m:sub>
                </m:sSub>
                <m:r>
                  <w:rPr>
                    <w:rFonts w:ascii="Cambria Math" w:hAnsi="Cambria Math" w:cs="Calibri"/>
                    <w:color w:val="000000" w:themeColor="text1"/>
                    <w:sz w:val="18"/>
                    <w:szCs w:val="18"/>
                  </w:rPr>
                  <m:t>(1-m)-m</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m</m:t>
                    </m:r>
                  </m:sub>
                </m:sSub>
              </m:oMath>
            </m:oMathPara>
          </w:p>
        </w:tc>
        <w:tc>
          <w:tcPr>
            <w:tcW w:w="3777" w:type="dxa"/>
            <w:tcBorders>
              <w:top w:val="single" w:sz="4" w:space="0" w:color="FFFFFF"/>
              <w:left w:val="single" w:sz="4" w:space="0" w:color="FFFFFF"/>
              <w:bottom w:val="single" w:sz="4" w:space="0" w:color="FFFFFF"/>
            </w:tcBorders>
            <w:vAlign w:val="center"/>
          </w:tcPr>
          <w:p w14:paraId="21BEEF78"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l</m:t>
                    </m:r>
                  </m:e>
                </m:acc>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h</m:t>
                    </m:r>
                  </m:sub>
                </m:sSub>
                <m:r>
                  <w:rPr>
                    <w:rFonts w:ascii="Cambria Math" w:hAnsi="Cambria Math" w:cs="Calibri"/>
                    <w:color w:val="000000" w:themeColor="text1"/>
                    <w:sz w:val="18"/>
                    <w:szCs w:val="18"/>
                  </w:rPr>
                  <m:t>(1-</m:t>
                </m:r>
                <m:r>
                  <w:rPr>
                    <w:rFonts w:ascii="Cambria Math" w:hAnsi="Cambria Math" w:cs="Calibri"/>
                    <w:color w:val="000000" w:themeColor="text1"/>
                    <w:sz w:val="18"/>
                    <w:szCs w:val="18"/>
                  </w:rPr>
                  <m:t>h)-h</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h</m:t>
                    </m:r>
                  </m:sub>
                </m:sSub>
              </m:oMath>
            </m:oMathPara>
          </w:p>
        </w:tc>
      </w:tr>
      <w:tr w:rsidR="003B13B3" w:rsidRPr="003B13B3" w14:paraId="7F3A145E" w14:textId="77777777" w:rsidTr="001E2337">
        <w:trPr>
          <w:trHeight w:val="42"/>
          <w:jc w:val="center"/>
        </w:trPr>
        <w:tc>
          <w:tcPr>
            <w:tcW w:w="1273" w:type="dxa"/>
            <w:vMerge/>
            <w:vAlign w:val="center"/>
          </w:tcPr>
          <w:p w14:paraId="4E4307E5" w14:textId="77777777" w:rsidR="00486BD2" w:rsidRPr="003B13B3" w:rsidRDefault="00486BD2" w:rsidP="001E2337">
            <w:pPr>
              <w:spacing w:line="480" w:lineRule="auto"/>
              <w:jc w:val="center"/>
              <w:rPr>
                <w:rFonts w:ascii="Calibri" w:hAnsi="Calibri" w:cs="Calibri"/>
                <w:color w:val="000000" w:themeColor="text1"/>
                <w:sz w:val="22"/>
                <w:szCs w:val="22"/>
              </w:rPr>
            </w:pPr>
          </w:p>
        </w:tc>
        <w:tc>
          <w:tcPr>
            <w:tcW w:w="3603" w:type="dxa"/>
            <w:tcBorders>
              <w:top w:val="single" w:sz="4" w:space="0" w:color="FFFFFF"/>
              <w:bottom w:val="single" w:sz="4" w:space="0" w:color="FFFFFF"/>
              <w:right w:val="single" w:sz="4" w:space="0" w:color="FFFFFF"/>
            </w:tcBorders>
            <w:vAlign w:val="center"/>
          </w:tcPr>
          <w:p w14:paraId="7C92B115"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n</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sSup>
                      <m:sSupPr>
                        <m:ctrlPr>
                          <w:rPr>
                            <w:rFonts w:ascii="Cambria Math" w:hAnsi="Cambria Math" w:cs="Calibr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(-5×</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m:t>
                        </m:r>
                        <m:d>
                          <m:dPr>
                            <m:ctrlPr>
                              <w:rPr>
                                <w:rFonts w:ascii="Cambria Math" w:hAnsi="Cambria Math" w:cs="Calibri"/>
                                <w:i/>
                                <w:color w:val="000000" w:themeColor="text1"/>
                                <w:sz w:val="18"/>
                                <w:szCs w:val="18"/>
                              </w:rPr>
                            </m:ctrlPr>
                          </m:dPr>
                          <m:e>
                            <m:r>
                              <w:rPr>
                                <w:rFonts w:ascii="Cambria Math" w:hAnsi="Cambria Math" w:cs="Calibri"/>
                                <w:color w:val="000000" w:themeColor="text1"/>
                                <w:sz w:val="18"/>
                                <w:szCs w:val="18"/>
                              </w:rPr>
                              <m:t>V+32</m:t>
                            </m:r>
                          </m:e>
                        </m:d>
                        <m:r>
                          <w:rPr>
                            <w:rFonts w:ascii="Cambria Math" w:hAnsi="Cambria Math" w:cs="Calibri"/>
                            <w:color w:val="000000" w:themeColor="text1"/>
                            <w:sz w:val="18"/>
                            <w:szCs w:val="18"/>
                          </w:rPr>
                          <m:t>∙9.648×</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4</m:t>
                            </m:r>
                          </m:sup>
                        </m:sSup>
                        <m:r>
                          <w:rPr>
                            <w:rFonts w:ascii="Cambria Math" w:hAnsi="Cambria Math" w:cs="Calibri"/>
                            <w:color w:val="000000" w:themeColor="text1"/>
                            <w:sz w:val="18"/>
                            <w:szCs w:val="18"/>
                          </w:rPr>
                          <m:t>)</m:t>
                        </m:r>
                      </m:sup>
                    </m:sSup>
                  </m:num>
                  <m:den>
                    <m:r>
                      <w:rPr>
                        <w:rFonts w:ascii="Cambria Math" w:hAnsi="Cambria Math" w:cs="Calibri"/>
                        <w:color w:val="000000" w:themeColor="text1"/>
                        <w:sz w:val="18"/>
                        <w:szCs w:val="18"/>
                      </w:rPr>
                      <m:t>2562.35</m:t>
                    </m:r>
                  </m:den>
                </m:f>
              </m:oMath>
            </m:oMathPara>
          </w:p>
        </w:tc>
        <w:tc>
          <w:tcPr>
            <w:tcW w:w="3777" w:type="dxa"/>
            <w:tcBorders>
              <w:top w:val="single" w:sz="4" w:space="0" w:color="FFFFFF"/>
              <w:left w:val="single" w:sz="4" w:space="0" w:color="FFFFFF"/>
              <w:bottom w:val="single" w:sz="4" w:space="0" w:color="FFFFFF"/>
            </w:tcBorders>
            <w:vAlign w:val="center"/>
          </w:tcPr>
          <w:p w14:paraId="22A06B1E"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α</m:t>
                    </m:r>
                  </m:e>
                  <m:sub>
                    <m:r>
                      <w:rPr>
                        <w:rFonts w:ascii="Cambria Math" w:hAnsi="Cambria Math" w:cs="Calibri"/>
                        <w:color w:val="000000" w:themeColor="text1"/>
                        <w:sz w:val="18"/>
                        <w:szCs w:val="18"/>
                      </w:rPr>
                      <m:t>l</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sSup>
                      <m:sSupPr>
                        <m:ctrlPr>
                          <w:rPr>
                            <w:rFonts w:ascii="Cambria Math" w:hAnsi="Cambria Math" w:cs="Calibri"/>
                            <w:color w:val="000000" w:themeColor="text1"/>
                            <w:sz w:val="18"/>
                            <w:szCs w:val="18"/>
                          </w:rPr>
                        </m:ctrlPr>
                      </m:sSupPr>
                      <m:e>
                        <m:r>
                          <w:rPr>
                            <w:rFonts w:ascii="Cambria Math" w:hAnsi="Cambria Math" w:cs="Calibri"/>
                            <w:color w:val="000000" w:themeColor="text1"/>
                            <w:sz w:val="18"/>
                            <w:szCs w:val="18"/>
                          </w:rPr>
                          <m:t>e</m:t>
                        </m:r>
                      </m:e>
                      <m:sup>
                        <m:d>
                          <m:dPr>
                            <m:ctrlPr>
                              <w:rPr>
                                <w:rFonts w:ascii="Cambria Math" w:hAnsi="Cambria Math" w:cs="Calibri"/>
                                <w:i/>
                                <w:color w:val="000000" w:themeColor="text1"/>
                                <w:sz w:val="18"/>
                                <w:szCs w:val="18"/>
                              </w:rPr>
                            </m:ctrlPr>
                          </m:dPr>
                          <m:e>
                            <m:r>
                              <w:rPr>
                                <w:rFonts w:ascii="Cambria Math" w:hAnsi="Cambria Math" w:cs="Calibri"/>
                                <w:color w:val="000000" w:themeColor="text1"/>
                                <w:sz w:val="18"/>
                                <w:szCs w:val="18"/>
                              </w:rPr>
                              <m:t>2×</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m:t>
                            </m:r>
                            <m:d>
                              <m:dPr>
                                <m:ctrlPr>
                                  <w:rPr>
                                    <w:rFonts w:ascii="Cambria Math" w:hAnsi="Cambria Math" w:cs="Calibri"/>
                                    <w:i/>
                                    <w:color w:val="000000" w:themeColor="text1"/>
                                    <w:sz w:val="18"/>
                                    <w:szCs w:val="18"/>
                                  </w:rPr>
                                </m:ctrlPr>
                              </m:dPr>
                              <m:e>
                                <m:r>
                                  <w:rPr>
                                    <w:rFonts w:ascii="Cambria Math" w:hAnsi="Cambria Math" w:cs="Calibri"/>
                                    <w:color w:val="000000" w:themeColor="text1"/>
                                    <w:sz w:val="18"/>
                                    <w:szCs w:val="18"/>
                                  </w:rPr>
                                  <m:t>V+61</m:t>
                                </m:r>
                              </m:e>
                            </m:d>
                            <m:r>
                              <w:rPr>
                                <w:rFonts w:ascii="Cambria Math" w:hAnsi="Cambria Math" w:cs="Calibri"/>
                                <w:color w:val="000000" w:themeColor="text1"/>
                                <w:sz w:val="18"/>
                                <w:szCs w:val="18"/>
                              </w:rPr>
                              <m:t>∙9.648×</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4</m:t>
                                </m:r>
                              </m:sup>
                            </m:sSup>
                          </m:e>
                        </m:d>
                      </m:sup>
                    </m:sSup>
                  </m:num>
                  <m:den>
                    <m:r>
                      <w:rPr>
                        <w:rFonts w:ascii="Cambria Math" w:hAnsi="Cambria Math" w:cs="Calibri"/>
                        <w:color w:val="000000" w:themeColor="text1"/>
                        <w:sz w:val="18"/>
                        <w:szCs w:val="18"/>
                      </w:rPr>
                      <m:t>2562.35</m:t>
                    </m:r>
                  </m:den>
                </m:f>
              </m:oMath>
            </m:oMathPara>
          </w:p>
        </w:tc>
      </w:tr>
      <w:tr w:rsidR="003B13B3" w:rsidRPr="003B13B3" w14:paraId="1D6B787D" w14:textId="77777777" w:rsidTr="001E2337">
        <w:trPr>
          <w:trHeight w:val="42"/>
          <w:jc w:val="center"/>
        </w:trPr>
        <w:tc>
          <w:tcPr>
            <w:tcW w:w="1273" w:type="dxa"/>
            <w:vMerge/>
            <w:vAlign w:val="center"/>
          </w:tcPr>
          <w:p w14:paraId="722C5C5F" w14:textId="77777777" w:rsidR="00486BD2" w:rsidRPr="003B13B3" w:rsidRDefault="00486BD2" w:rsidP="001E2337">
            <w:pPr>
              <w:spacing w:line="480" w:lineRule="auto"/>
              <w:jc w:val="center"/>
              <w:rPr>
                <w:rFonts w:ascii="Calibri" w:hAnsi="Calibri" w:cs="Calibri"/>
                <w:color w:val="000000" w:themeColor="text1"/>
                <w:sz w:val="22"/>
                <w:szCs w:val="22"/>
              </w:rPr>
            </w:pPr>
          </w:p>
        </w:tc>
        <w:tc>
          <w:tcPr>
            <w:tcW w:w="3603" w:type="dxa"/>
            <w:tcBorders>
              <w:top w:val="single" w:sz="4" w:space="0" w:color="FFFFFF"/>
              <w:bottom w:val="single" w:sz="4" w:space="0" w:color="auto"/>
              <w:right w:val="single" w:sz="4" w:space="0" w:color="FFFFFF"/>
            </w:tcBorders>
            <w:vAlign w:val="center"/>
          </w:tcPr>
          <w:p w14:paraId="2AE09D07"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n</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sSup>
                      <m:sSupPr>
                        <m:ctrlPr>
                          <w:rPr>
                            <w:rFonts w:ascii="Cambria Math" w:hAnsi="Cambria Math" w:cs="Calibr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(-2×</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m:t>
                        </m:r>
                        <m:d>
                          <m:dPr>
                            <m:ctrlPr>
                              <w:rPr>
                                <w:rFonts w:ascii="Cambria Math" w:hAnsi="Cambria Math" w:cs="Calibri"/>
                                <w:i/>
                                <w:color w:val="000000" w:themeColor="text1"/>
                                <w:sz w:val="18"/>
                                <w:szCs w:val="18"/>
                              </w:rPr>
                            </m:ctrlPr>
                          </m:dPr>
                          <m:e>
                            <m:r>
                              <w:rPr>
                                <w:rFonts w:ascii="Cambria Math" w:hAnsi="Cambria Math" w:cs="Calibri"/>
                                <w:color w:val="000000" w:themeColor="text1"/>
                                <w:sz w:val="18"/>
                                <w:szCs w:val="18"/>
                              </w:rPr>
                              <m:t>V+32</m:t>
                            </m:r>
                          </m:e>
                        </m:d>
                        <m:r>
                          <w:rPr>
                            <w:rFonts w:ascii="Cambria Math" w:hAnsi="Cambria Math" w:cs="Calibri"/>
                            <w:color w:val="000000" w:themeColor="text1"/>
                            <w:sz w:val="18"/>
                            <w:szCs w:val="18"/>
                          </w:rPr>
                          <m:t>∙9.648×</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4</m:t>
                            </m:r>
                          </m:sup>
                        </m:sSup>
                        <m:r>
                          <w:rPr>
                            <w:rFonts w:ascii="Cambria Math" w:hAnsi="Cambria Math" w:cs="Calibri"/>
                            <w:color w:val="000000" w:themeColor="text1"/>
                            <w:sz w:val="18"/>
                            <w:szCs w:val="18"/>
                          </w:rPr>
                          <m:t>)</m:t>
                        </m:r>
                      </m:sup>
                    </m:sSup>
                  </m:num>
                  <m:den>
                    <m:r>
                      <w:rPr>
                        <w:rFonts w:ascii="Cambria Math" w:hAnsi="Cambria Math" w:cs="Calibri"/>
                        <w:color w:val="000000" w:themeColor="text1"/>
                        <w:sz w:val="18"/>
                        <w:szCs w:val="18"/>
                      </w:rPr>
                      <m:t>2562.35</m:t>
                    </m:r>
                  </m:den>
                </m:f>
              </m:oMath>
            </m:oMathPara>
          </w:p>
        </w:tc>
        <w:tc>
          <w:tcPr>
            <w:tcW w:w="3777" w:type="dxa"/>
            <w:tcBorders>
              <w:top w:val="single" w:sz="4" w:space="0" w:color="FFFFFF"/>
              <w:left w:val="single" w:sz="4" w:space="0" w:color="FFFFFF"/>
              <w:bottom w:val="single" w:sz="4" w:space="0" w:color="auto"/>
            </w:tcBorders>
            <w:vAlign w:val="center"/>
          </w:tcPr>
          <w:p w14:paraId="05F4DA68" w14:textId="77777777" w:rsidR="00486BD2" w:rsidRPr="003B13B3" w:rsidRDefault="007352E8" w:rsidP="001E2337">
            <w:pPr>
              <w:spacing w:line="360" w:lineRule="auto"/>
              <w:jc w:val="center"/>
              <w:rPr>
                <w:rFonts w:ascii="Calibri" w:hAnsi="Calibri" w:cs="Calibri"/>
                <w:color w:val="000000" w:themeColor="text1"/>
                <w:sz w:val="18"/>
                <w:szCs w:val="18"/>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β</m:t>
                    </m:r>
                  </m:e>
                  <m:sub>
                    <m:r>
                      <w:rPr>
                        <w:rFonts w:ascii="Cambria Math" w:hAnsi="Cambria Math" w:cs="Calibri"/>
                        <w:color w:val="000000" w:themeColor="text1"/>
                        <w:sz w:val="18"/>
                        <w:szCs w:val="18"/>
                      </w:rPr>
                      <m:t>l</m:t>
                    </m:r>
                  </m:sub>
                </m:sSub>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(-2×</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-3</m:t>
                            </m:r>
                          </m:sup>
                        </m:sSup>
                        <m:r>
                          <w:rPr>
                            <w:rFonts w:ascii="Cambria Math" w:hAnsi="Cambria Math" w:cs="Calibri"/>
                            <w:color w:val="000000" w:themeColor="text1"/>
                            <w:sz w:val="18"/>
                            <w:szCs w:val="18"/>
                          </w:rPr>
                          <m:t>∙</m:t>
                        </m:r>
                        <m:d>
                          <m:dPr>
                            <m:ctrlPr>
                              <w:rPr>
                                <w:rFonts w:ascii="Cambria Math" w:hAnsi="Cambria Math" w:cs="Calibri"/>
                                <w:i/>
                                <w:color w:val="000000" w:themeColor="text1"/>
                                <w:sz w:val="18"/>
                                <w:szCs w:val="18"/>
                              </w:rPr>
                            </m:ctrlPr>
                          </m:dPr>
                          <m:e>
                            <m:r>
                              <w:rPr>
                                <w:rFonts w:ascii="Cambria Math" w:hAnsi="Cambria Math" w:cs="Calibri"/>
                                <w:color w:val="000000" w:themeColor="text1"/>
                                <w:sz w:val="18"/>
                                <w:szCs w:val="18"/>
                              </w:rPr>
                              <m:t>V+32</m:t>
                            </m:r>
                          </m:e>
                        </m:d>
                        <m:r>
                          <w:rPr>
                            <w:rFonts w:ascii="Cambria Math" w:hAnsi="Cambria Math" w:cs="Calibri"/>
                            <w:color w:val="000000" w:themeColor="text1"/>
                            <w:sz w:val="18"/>
                            <w:szCs w:val="18"/>
                          </w:rPr>
                          <m:t>∙9.648×</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10</m:t>
                            </m:r>
                          </m:e>
                          <m:sup>
                            <m:r>
                              <w:rPr>
                                <w:rFonts w:ascii="Cambria Math" w:hAnsi="Cambria Math" w:cs="Calibri"/>
                                <w:color w:val="000000" w:themeColor="text1"/>
                                <w:sz w:val="18"/>
                                <w:szCs w:val="18"/>
                              </w:rPr>
                              <m:t>4</m:t>
                            </m:r>
                          </m:sup>
                        </m:sSup>
                        <m:r>
                          <w:rPr>
                            <w:rFonts w:ascii="Cambria Math" w:hAnsi="Cambria Math" w:cs="Calibri"/>
                            <w:color w:val="000000" w:themeColor="text1"/>
                            <w:sz w:val="18"/>
                            <w:szCs w:val="18"/>
                          </w:rPr>
                          <m:t>)</m:t>
                        </m:r>
                      </m:sup>
                    </m:sSup>
                  </m:num>
                  <m:den>
                    <m:r>
                      <w:rPr>
                        <w:rFonts w:ascii="Cambria Math" w:hAnsi="Cambria Math" w:cs="Calibri"/>
                        <w:color w:val="000000" w:themeColor="text1"/>
                        <w:sz w:val="18"/>
                        <w:szCs w:val="18"/>
                      </w:rPr>
                      <m:t>2562.35</m:t>
                    </m:r>
                  </m:den>
                </m:f>
              </m:oMath>
            </m:oMathPara>
          </w:p>
        </w:tc>
      </w:tr>
      <w:tr w:rsidR="003B13B3" w:rsidRPr="003B13B3" w14:paraId="27AC5CEE" w14:textId="77777777" w:rsidTr="001E2337">
        <w:trPr>
          <w:trHeight w:val="42"/>
          <w:jc w:val="center"/>
        </w:trPr>
        <w:tc>
          <w:tcPr>
            <w:tcW w:w="1273" w:type="dxa"/>
            <w:vAlign w:val="center"/>
          </w:tcPr>
          <w:p w14:paraId="3EFA096F" w14:textId="77777777" w:rsidR="00486BD2" w:rsidRPr="003B13B3" w:rsidRDefault="00486BD2" w:rsidP="001E2337">
            <w:pPr>
              <w:spacing w:line="480" w:lineRule="auto"/>
              <w:jc w:val="center"/>
              <w:rPr>
                <w:rFonts w:ascii="Calibri" w:hAnsi="Calibri" w:cs="Calibri"/>
                <w:color w:val="000000" w:themeColor="text1"/>
                <w:sz w:val="22"/>
                <w:szCs w:val="22"/>
              </w:rPr>
            </w:pPr>
            <w:r w:rsidRPr="003B13B3">
              <w:rPr>
                <w:rFonts w:ascii="Calibri" w:hAnsi="Calibri" w:cs="Calibri"/>
                <w:color w:val="000000" w:themeColor="text1"/>
                <w:sz w:val="22"/>
                <w:szCs w:val="22"/>
              </w:rPr>
              <w:t>AHP**</w:t>
            </w:r>
          </w:p>
        </w:tc>
        <w:tc>
          <w:tcPr>
            <w:tcW w:w="3603" w:type="dxa"/>
            <w:tcBorders>
              <w:top w:val="single" w:sz="4" w:space="0" w:color="auto"/>
              <w:bottom w:val="single" w:sz="4" w:space="0" w:color="auto"/>
              <w:right w:val="single" w:sz="4" w:space="0" w:color="FFFFFF"/>
            </w:tcBorders>
            <w:vAlign w:val="center"/>
          </w:tcPr>
          <w:p w14:paraId="1948BFBE" w14:textId="77777777" w:rsidR="00486BD2" w:rsidRPr="003B13B3" w:rsidRDefault="007352E8" w:rsidP="001E2337">
            <w:pPr>
              <w:spacing w:line="360" w:lineRule="auto"/>
              <w:rPr>
                <w:rFonts w:ascii="Calibri" w:eastAsia="MS Mincho" w:hAnsi="Calibri" w:cs="Calibri"/>
                <w:color w:val="000000" w:themeColor="text1"/>
              </w:rPr>
            </w:pPr>
            <m:oMathPara>
              <m:oMath>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I</m:t>
                    </m:r>
                  </m:e>
                  <m:sub>
                    <m:r>
                      <w:rPr>
                        <w:rFonts w:ascii="Cambria Math" w:hAnsi="Cambria Math" w:cs="Calibri"/>
                        <w:color w:val="000000" w:themeColor="text1"/>
                        <w:sz w:val="18"/>
                        <w:szCs w:val="18"/>
                      </w:rPr>
                      <m:t>AHP</m:t>
                    </m:r>
                  </m:sub>
                </m:sSub>
                <m:r>
                  <w:rPr>
                    <w:rFonts w:ascii="Cambria Math" w:hAnsi="Cambria Math" w:cs="Calibri"/>
                    <w:color w:val="000000" w:themeColor="text1"/>
                    <w:sz w:val="18"/>
                    <w:szCs w:val="18"/>
                  </w:rPr>
                  <m:t>=</m:t>
                </m:r>
                <m:sSub>
                  <m:sSubPr>
                    <m:ctrlPr>
                      <w:rPr>
                        <w:rFonts w:ascii="Cambria Math" w:hAnsi="Cambria Math" w:cs="Calibri"/>
                        <w:i/>
                        <w:color w:val="000000" w:themeColor="text1"/>
                        <w:sz w:val="18"/>
                        <w:szCs w:val="18"/>
                      </w:rPr>
                    </m:ctrlPr>
                  </m:sSubPr>
                  <m:e>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g</m:t>
                        </m:r>
                      </m:e>
                    </m:acc>
                  </m:e>
                  <m:sub>
                    <m:r>
                      <w:rPr>
                        <w:rFonts w:ascii="Cambria Math" w:hAnsi="Cambria Math" w:cs="Calibri"/>
                        <w:color w:val="000000" w:themeColor="text1"/>
                        <w:sz w:val="18"/>
                        <w:szCs w:val="18"/>
                      </w:rPr>
                      <m:t>AHP</m:t>
                    </m:r>
                  </m:sub>
                </m:sSub>
                <m:r>
                  <w:rPr>
                    <w:rFonts w:ascii="Cambria Math" w:hAnsi="Cambria Math" w:cs="Calibri"/>
                    <w:color w:val="000000" w:themeColor="text1"/>
                    <w:sz w:val="18"/>
                    <w:szCs w:val="18"/>
                  </w:rPr>
                  <m:t>z(V-</m:t>
                </m:r>
                <m:sSub>
                  <m:sSubPr>
                    <m:ctrlPr>
                      <w:rPr>
                        <w:rFonts w:ascii="Cambria Math" w:hAnsi="Cambria Math" w:cs="Calibri"/>
                        <w:i/>
                        <w:color w:val="000000" w:themeColor="text1"/>
                        <w:sz w:val="18"/>
                        <w:szCs w:val="18"/>
                      </w:rPr>
                    </m:ctrlPr>
                  </m:sSubPr>
                  <m:e>
                    <m:r>
                      <w:rPr>
                        <w:rFonts w:ascii="Cambria Math" w:hAnsi="Cambria Math" w:cs="Calibri"/>
                        <w:color w:val="000000" w:themeColor="text1"/>
                        <w:sz w:val="18"/>
                        <w:szCs w:val="18"/>
                      </w:rPr>
                      <m:t>E</m:t>
                    </m:r>
                  </m:e>
                  <m:sub>
                    <m:r>
                      <w:rPr>
                        <w:rFonts w:ascii="Cambria Math" w:hAnsi="Cambria Math" w:cs="Calibri"/>
                        <w:color w:val="000000" w:themeColor="text1"/>
                        <w:sz w:val="18"/>
                        <w:szCs w:val="18"/>
                      </w:rPr>
                      <m:t>K</m:t>
                    </m:r>
                  </m:sub>
                </m:sSub>
                <m:r>
                  <w:rPr>
                    <w:rFonts w:ascii="Cambria Math" w:hAnsi="Cambria Math" w:cs="Calibri"/>
                    <w:color w:val="000000" w:themeColor="text1"/>
                    <w:sz w:val="18"/>
                    <w:szCs w:val="18"/>
                  </w:rPr>
                  <m:t>)</m:t>
                </m:r>
              </m:oMath>
            </m:oMathPara>
          </w:p>
        </w:tc>
        <w:tc>
          <w:tcPr>
            <w:tcW w:w="3777" w:type="dxa"/>
            <w:tcBorders>
              <w:top w:val="single" w:sz="4" w:space="0" w:color="auto"/>
              <w:left w:val="single" w:sz="4" w:space="0" w:color="FFFFFF"/>
              <w:bottom w:val="single" w:sz="4" w:space="0" w:color="auto"/>
            </w:tcBorders>
            <w:vAlign w:val="center"/>
          </w:tcPr>
          <w:p w14:paraId="16F09C64" w14:textId="77777777" w:rsidR="00486BD2" w:rsidRPr="003B13B3" w:rsidRDefault="007352E8" w:rsidP="001E2337">
            <w:pPr>
              <w:spacing w:line="360" w:lineRule="auto"/>
              <w:rPr>
                <w:rFonts w:ascii="Calibri" w:eastAsia="MS Mincho" w:hAnsi="Calibri" w:cs="Calibri"/>
                <w:color w:val="000000" w:themeColor="text1"/>
              </w:rPr>
            </w:pPr>
            <m:oMathPara>
              <m:oMath>
                <m:acc>
                  <m:accPr>
                    <m:chr m:val="̇"/>
                    <m:ctrlPr>
                      <w:rPr>
                        <w:rFonts w:ascii="Cambria Math" w:hAnsi="Cambria Math" w:cs="Calibri"/>
                        <w:i/>
                        <w:color w:val="000000" w:themeColor="text1"/>
                        <w:sz w:val="18"/>
                        <w:szCs w:val="18"/>
                      </w:rPr>
                    </m:ctrlPr>
                  </m:accPr>
                  <m:e>
                    <m:r>
                      <w:rPr>
                        <w:rFonts w:ascii="Cambria Math" w:hAnsi="Cambria Math" w:cs="Calibri"/>
                        <w:color w:val="000000" w:themeColor="text1"/>
                        <w:sz w:val="18"/>
                        <w:szCs w:val="18"/>
                      </w:rPr>
                      <m:t>z</m:t>
                    </m:r>
                  </m:e>
                </m:acc>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1</m:t>
                    </m:r>
                  </m:num>
                  <m:den>
                    <m:r>
                      <w:rPr>
                        <w:rFonts w:ascii="Cambria Math" w:hAnsi="Cambria Math" w:cs="Calibri"/>
                        <w:color w:val="000000" w:themeColor="text1"/>
                        <w:sz w:val="18"/>
                        <w:szCs w:val="18"/>
                      </w:rPr>
                      <m:t>1+</m:t>
                    </m:r>
                    <m:sSup>
                      <m:sSupPr>
                        <m:ctrlPr>
                          <w:rPr>
                            <w:rFonts w:ascii="Cambria Math" w:hAnsi="Cambria Math" w:cs="Calibri"/>
                            <w:i/>
                            <w:color w:val="000000" w:themeColor="text1"/>
                            <w:sz w:val="18"/>
                            <w:szCs w:val="18"/>
                          </w:rPr>
                        </m:ctrlPr>
                      </m:sSupPr>
                      <m:e>
                        <m:r>
                          <w:rPr>
                            <w:rFonts w:ascii="Cambria Math" w:hAnsi="Cambria Math" w:cs="Calibri"/>
                            <w:color w:val="000000" w:themeColor="text1"/>
                            <w:sz w:val="18"/>
                            <w:szCs w:val="18"/>
                          </w:rPr>
                          <m:t>e</m:t>
                        </m:r>
                      </m:e>
                      <m:sup>
                        <m:r>
                          <w:rPr>
                            <w:rFonts w:ascii="Cambria Math" w:hAnsi="Cambria Math" w:cs="Calibri"/>
                            <w:color w:val="000000" w:themeColor="text1"/>
                            <w:sz w:val="18"/>
                            <w:szCs w:val="18"/>
                          </w:rPr>
                          <m:t>5-V/4</m:t>
                        </m:r>
                      </m:sup>
                    </m:sSup>
                  </m:den>
                </m:f>
                <m:r>
                  <w:rPr>
                    <w:rFonts w:ascii="Cambria Math" w:hAnsi="Cambria Math" w:cs="Calibri"/>
                    <w:color w:val="000000" w:themeColor="text1"/>
                    <w:sz w:val="18"/>
                    <w:szCs w:val="18"/>
                  </w:rPr>
                  <m:t>-</m:t>
                </m:r>
                <m:f>
                  <m:fPr>
                    <m:ctrlPr>
                      <w:rPr>
                        <w:rFonts w:ascii="Cambria Math" w:hAnsi="Cambria Math" w:cs="Calibri"/>
                        <w:i/>
                        <w:color w:val="000000" w:themeColor="text1"/>
                        <w:sz w:val="18"/>
                        <w:szCs w:val="18"/>
                      </w:rPr>
                    </m:ctrlPr>
                  </m:fPr>
                  <m:num>
                    <m:r>
                      <w:rPr>
                        <w:rFonts w:ascii="Cambria Math" w:hAnsi="Cambria Math" w:cs="Calibri"/>
                        <w:color w:val="000000" w:themeColor="text1"/>
                        <w:sz w:val="18"/>
                        <w:szCs w:val="18"/>
                      </w:rPr>
                      <m:t>z</m:t>
                    </m:r>
                  </m:num>
                  <m:den>
                    <m:r>
                      <w:rPr>
                        <w:rFonts w:ascii="Cambria Math" w:hAnsi="Cambria Math" w:cs="Calibri"/>
                        <w:color w:val="000000" w:themeColor="text1"/>
                        <w:sz w:val="18"/>
                        <w:szCs w:val="18"/>
                      </w:rPr>
                      <m:t>100</m:t>
                    </m:r>
                  </m:den>
                </m:f>
              </m:oMath>
            </m:oMathPara>
          </w:p>
        </w:tc>
      </w:tr>
    </w:tbl>
    <w:p w14:paraId="1A75DD92" w14:textId="77777777" w:rsidR="00486BD2" w:rsidRPr="003B13B3" w:rsidRDefault="00486BD2" w:rsidP="00486BD2">
      <w:pPr>
        <w:rPr>
          <w:rFonts w:ascii="Calibri" w:hAnsi="Calibri" w:cs="Calibri"/>
          <w:color w:val="000000" w:themeColor="text1"/>
          <w:sz w:val="22"/>
          <w:szCs w:val="22"/>
        </w:rPr>
      </w:pPr>
      <w:r w:rsidRPr="003B13B3">
        <w:rPr>
          <w:rFonts w:ascii="Calibri" w:hAnsi="Calibri" w:cs="Calibri"/>
          <w:color w:val="000000" w:themeColor="text1"/>
          <w:sz w:val="22"/>
          <w:szCs w:val="22"/>
        </w:rPr>
        <w:t>* Modified from Na</w:t>
      </w:r>
      <w:r w:rsidRPr="003B13B3">
        <w:rPr>
          <w:rFonts w:asciiTheme="minorHAnsi" w:hAnsiTheme="minorHAnsi" w:cstheme="majorHAnsi"/>
          <w:color w:val="000000" w:themeColor="text1"/>
          <w:sz w:val="22"/>
          <w:szCs w:val="22"/>
          <w:vertAlign w:val="subscript"/>
        </w:rPr>
        <w:t>V</w:t>
      </w:r>
      <w:r w:rsidRPr="003B13B3">
        <w:rPr>
          <w:rFonts w:ascii="Calibri" w:hAnsi="Calibri" w:cs="Calibri"/>
          <w:color w:val="000000" w:themeColor="text1"/>
          <w:sz w:val="22"/>
          <w:szCs w:val="22"/>
        </w:rPr>
        <w:t xml:space="preserve">1.7: a hyperpolarizing shift of 12mV in V1/2 of activation gate, m </w:t>
      </w:r>
    </w:p>
    <w:p w14:paraId="36C1EBFA" w14:textId="77777777" w:rsidR="00486BD2" w:rsidRPr="003B13B3" w:rsidRDefault="00486BD2" w:rsidP="00486BD2">
      <w:pPr>
        <w:rPr>
          <w:rFonts w:ascii="Calibri" w:eastAsia="MS Mincho" w:hAnsi="Calibri" w:cs="Calibri"/>
          <w:color w:val="000000" w:themeColor="text1"/>
          <w:sz w:val="22"/>
          <w:szCs w:val="22"/>
        </w:rPr>
      </w:pPr>
      <w:r w:rsidRPr="003B13B3">
        <w:rPr>
          <w:rFonts w:ascii="Calibri" w:hAnsi="Calibri" w:cs="Calibri"/>
          <w:color w:val="000000" w:themeColor="text1"/>
          <w:sz w:val="22"/>
          <w:szCs w:val="22"/>
        </w:rPr>
        <w:t xml:space="preserve">** </w:t>
      </w:r>
      <w:r w:rsidRPr="003B13B3">
        <w:rPr>
          <w:rFonts w:ascii="Calibri" w:eastAsia="MS Mincho" w:hAnsi="Calibri" w:cs="Calibri"/>
          <w:color w:val="000000" w:themeColor="text1"/>
          <w:sz w:val="22"/>
          <w:szCs w:val="22"/>
        </w:rPr>
        <w:t xml:space="preserve">Modified from </w:t>
      </w:r>
      <w:r w:rsidRPr="003B13B3">
        <w:rPr>
          <w:rFonts w:ascii="Calibri" w:eastAsia="MS Mincho" w:hAnsi="Calibri" w:cs="Calibri"/>
          <w:color w:val="000000" w:themeColor="text1"/>
          <w:sz w:val="22"/>
          <w:szCs w:val="22"/>
        </w:rPr>
        <w:fldChar w:fldCharType="begin"/>
      </w:r>
      <w:r w:rsidRPr="003B13B3">
        <w:rPr>
          <w:rFonts w:ascii="Calibri" w:eastAsia="MS Mincho" w:hAnsi="Calibri" w:cs="Calibri"/>
          <w:color w:val="000000" w:themeColor="text1"/>
          <w:sz w:val="22"/>
          <w:szCs w:val="22"/>
        </w:rPr>
        <w:instrText xml:space="preserve"> ADDIN ZOTERO_ITEM CSL_CITATION {"citationID":"VekN6z6h","properties":{"formattedCitation":"(49)","plainCitation":"(49)","noteIndex":0},"citationItems":[{"id":3856,"uris":["http://zotero.org/users/local/4GCULTx5/items/ZTPIIHDD"],"itemData":{"id":3856,"type":"article-journal","abstract":"Transduction of graded synaptic input into trains of all-or-none action potentials (spikes) is a crucial step in neural coding. Hodgkin identified three classes of neurons with qualitatively different analog-to-digital transduction properties. Despite widespread use of this classification scheme, a generalizable explanation of its biophysical basis has not been described. We recorded from spinal sensory neurons representing each class and reproduced their transduction properties in a minimal model. With phase plane and bifurcation analysis, each class of excitability was shown to derive from distinct spike initiating dynamics. Excitability could be converted between all three classes by varying single parameters; moreover, several parameters, when varied one at a time, had functionally equivalent effects on excitability. From this, we conclude that the spike-initiating dynamics associated with each of Hodgkin's classes represent different outcomes in a nonlinear competition between oppositely directed, kinetically mismatched currents. Class 1 excitability occurs through a saddle node on invariant circle bifurcation when net current at perithreshold potentials is inward (depolarizing) at steady state. Class 2 excitability occurs through a Hopf bifurcation when, despite net current being outward (hyperpolarizing) at steady state, spike initiation occurs because inward current activates faster than outward current. Class 3 excitability occurs through a quasi-separatrix crossing when fast-activating inward current overpowers slow-activating outward current during a stimulus transient, although slow-activating outward current dominates during constant stimulation. Experiments confirmed that different classes of spinal lamina I neurons express the subthreshold currents predicted by our simulations and, further, that those currents are necessary for the excitability in each cell class. Thus, our results demonstrate that all three classes of excitability arise from a continuum in the direction and magnitude of subthreshold currents. Through detailed analysis of the spike-initiating process, we have explained a fundamental link between biophysical properties and qualitative differences in how neurons encode sensory input.","container-title":"PLoS Comput Biol","DOI":"10.1371/journal.pcbi.1000198","ISSN":"1553-7358 (Electronic)","issue":"10","journalAbbreviation":"PLoS Comput Biol","language":"eng","page":"e1000198","title":"Biophysical basis for three distinct dynamical mechanisms of action potential initiation","volume":"4","author":[{"family":"Prescott","given":"S. A."},{"family":"De Koninck","given":"Y."},{"family":"Sejnowski","given":"T. J."}],"issued":{"date-parts":[["2008",10]]}}}],"schema":"https://github.com/citation-style-language/schema/raw/master/csl-citation.json"} </w:instrText>
      </w:r>
      <w:r w:rsidRPr="003B13B3">
        <w:rPr>
          <w:rFonts w:ascii="Calibri" w:eastAsia="MS Mincho" w:hAnsi="Calibri" w:cs="Calibri"/>
          <w:color w:val="000000" w:themeColor="text1"/>
          <w:sz w:val="22"/>
          <w:szCs w:val="22"/>
        </w:rPr>
        <w:fldChar w:fldCharType="separate"/>
      </w:r>
      <w:r w:rsidRPr="003B13B3">
        <w:rPr>
          <w:rFonts w:ascii="Calibri" w:eastAsia="MS Mincho" w:hAnsi="Calibri" w:cs="Calibri"/>
          <w:noProof/>
          <w:color w:val="000000" w:themeColor="text1"/>
          <w:sz w:val="22"/>
          <w:szCs w:val="22"/>
        </w:rPr>
        <w:t>(49)</w:t>
      </w:r>
      <w:r w:rsidRPr="003B13B3">
        <w:rPr>
          <w:rFonts w:ascii="Calibri" w:eastAsia="MS Mincho" w:hAnsi="Calibri" w:cs="Calibri"/>
          <w:color w:val="000000" w:themeColor="text1"/>
          <w:sz w:val="22"/>
          <w:szCs w:val="22"/>
        </w:rPr>
        <w:fldChar w:fldCharType="end"/>
      </w:r>
    </w:p>
    <w:p w14:paraId="35601EF9" w14:textId="47A1D128" w:rsidR="00014FBD" w:rsidRPr="003B13B3" w:rsidRDefault="00486BD2" w:rsidP="00014FBD">
      <w:pPr>
        <w:spacing w:after="360"/>
        <w:rPr>
          <w:rFonts w:ascii="Calibri" w:eastAsiaTheme="minorEastAsia" w:hAnsi="Calibri" w:cs="Calibri"/>
          <w:b/>
          <w:bCs/>
          <w:i/>
          <w:iCs/>
          <w:color w:val="000000" w:themeColor="text1"/>
          <w:sz w:val="22"/>
          <w:szCs w:val="22"/>
          <w:lang w:val="en-US" w:eastAsia="ko-KR"/>
        </w:rPr>
      </w:pPr>
      <w:r w:rsidRPr="003B13B3">
        <w:rPr>
          <w:rFonts w:ascii="Calibri" w:eastAsia="MS Mincho" w:hAnsi="Calibri" w:cs="Calibri"/>
          <w:color w:val="000000" w:themeColor="text1"/>
          <w:sz w:val="22"/>
          <w:szCs w:val="22"/>
        </w:rPr>
        <w:t>Note that the Na</w:t>
      </w:r>
      <w:r w:rsidRPr="003B13B3">
        <w:rPr>
          <w:rFonts w:ascii="Calibri" w:eastAsia="MS Mincho" w:hAnsi="Calibri" w:cs="Calibri"/>
          <w:color w:val="000000" w:themeColor="text1"/>
          <w:sz w:val="22"/>
          <w:szCs w:val="22"/>
          <w:vertAlign w:val="subscript"/>
        </w:rPr>
        <w:t>V</w:t>
      </w:r>
      <w:r w:rsidRPr="003B13B3">
        <w:rPr>
          <w:rFonts w:ascii="Calibri" w:eastAsia="MS Mincho" w:hAnsi="Calibri" w:cs="Calibri"/>
          <w:color w:val="000000" w:themeColor="text1"/>
          <w:sz w:val="22"/>
          <w:szCs w:val="22"/>
        </w:rPr>
        <w:t>1.7 and Na</w:t>
      </w:r>
      <w:r w:rsidRPr="003B13B3">
        <w:rPr>
          <w:rFonts w:ascii="Calibri" w:eastAsia="MS Mincho" w:hAnsi="Calibri" w:cs="Calibri"/>
          <w:color w:val="000000" w:themeColor="text1"/>
          <w:sz w:val="22"/>
          <w:szCs w:val="22"/>
          <w:vertAlign w:val="subscript"/>
        </w:rPr>
        <w:t>V</w:t>
      </w:r>
      <w:r w:rsidRPr="003B13B3">
        <w:rPr>
          <w:rFonts w:ascii="Calibri" w:eastAsia="MS Mincho" w:hAnsi="Calibri" w:cs="Calibri"/>
          <w:color w:val="000000" w:themeColor="text1"/>
          <w:sz w:val="22"/>
          <w:szCs w:val="22"/>
        </w:rPr>
        <w:t xml:space="preserve">1.8 equations above do not include the liquid junction potential correction of 4.2 mV </w:t>
      </w:r>
      <w:r w:rsidRPr="003B13B3">
        <w:rPr>
          <w:rFonts w:ascii="Calibri" w:eastAsia="MS Mincho" w:hAnsi="Calibri" w:cs="Calibri"/>
          <w:color w:val="000000" w:themeColor="text1"/>
          <w:sz w:val="22"/>
          <w:szCs w:val="22"/>
        </w:rPr>
        <w:fldChar w:fldCharType="begin" w:fldLock="1"/>
      </w:r>
      <w:r w:rsidRPr="003B13B3">
        <w:rPr>
          <w:rFonts w:ascii="Calibri" w:eastAsia="MS Mincho" w:hAnsi="Calibri" w:cs="Calibri"/>
          <w:color w:val="000000" w:themeColor="text1"/>
          <w:sz w:val="22"/>
          <w:szCs w:val="22"/>
        </w:rPr>
        <w:instrText xml:space="preserve"> ADDIN ZOTERO_ITEM CSL_CITATION {"citationID":"aQ0P8STF","properties":{"formattedCitation":"(86)","plainCitation":"(86)","noteIndex":0},"citationItems":[{"id":"Oq2O4jo0/EjqSTybo","uris":["http://www.mendeley.com/documents/?uuid=8a657ebf-bd41-48b5-9ee8-bb03d1923b10"],"itemData":{"DOI":"10.1152/jn.00763.2013","ISBN":"1522-1598 (Electronic) 0022-3077 (Linking)","ISSN":"1522-1598","PMID":"24401712","abstract":"The link between sodium channel Nav1.7 and pain has been strengthened by identification of gain-of-function mutations in patients with inherited erythromelalgia (IEM), a genetic model of neuropathic pain in humans. A firm mechanistic link to nociceptor dysfunction has been precluded because assessments of the effect of the mutations on nociceptor function have thus far depended on electrophysiological recordings from dorsal root ganglia (DRG) neurons transfected with wild-type (WT) or mutant Nav1.7 channels, which do not permit accurate calibration of the level of Nav1.7 channel expression. Here, we report an analysis of the function of WT Nav1.7 and IEM L858H mutation within small DRG neurons using dynamic-clamp. We describe the functional relationship between current threshold for action potential generation and the level of WT Nav1.7 conductance in primary nociceptive neurons and demonstrate the basis for hyperexcitability at physiologically relevant levels of L858H channel conductance. We demonstrate that the L858H mutation, when modeled using dynamic-clamp at physiological levels within DRG neurons, produces a dramatically enhanced persistent current, resulting in 27-fold amplification of net sodium influx during subthreshold depolarizations and even greater amplification during interspike intervals, which provide a mechanistic basis for reduced current threshold and enhanced action potential firing probability. These results show, for the first time, a linear correlation between the level of Nav1.7 conductance and current threshold in DRG neurons. Our observations demonstrate changes in sodium influx that provide a mechanistic link between the altered biophysical properties of a mutant Nav1.7 channel and nociceptor hyperexcitability underlying the pain phenotype in IEM.","author":[{"dropping-particle":"V","family":"Vasylyev","given":"Dmytro","non-dropping-particle":"","parse-names":false,"suffix":""},{"dropping-particle":"","family":"Han","given":"Chongyang","non-dropping-particle":"","parse-names":false,"suffix":""},{"dropping-particle":"","family":"Zhao","given":"Peng","non-dropping-particle":"","parse-names":false,"suffix":""},{"dropping-particle":"","family":"Dib-Hajj","given":"Sulayman","non-dropping-particle":"","parse-names":false,"suffix":""},{"dropping-particle":"","family":"Waxman","given":"Stephen G","non-dropping-particle":"","parse-names":false,"suffix":""}],"container-title":"Journal of neurophysiology","id":"ITEM-1","issue":"7","issued":{"date-parts":[["2014"]]},"page":"1429-43","title":"Dynamic-clamp analysis of wild-type human Nav1.7 and erythromelalgia mutant channel L858H.","type":"article-journal","volume":"111"}}],"schema":"https://github.com/citation-style-language/schema/raw/master/csl-citation.json"} </w:instrText>
      </w:r>
      <w:r w:rsidRPr="003B13B3">
        <w:rPr>
          <w:rFonts w:ascii="Calibri" w:eastAsia="MS Mincho" w:hAnsi="Calibri" w:cs="Calibri"/>
          <w:color w:val="000000" w:themeColor="text1"/>
          <w:sz w:val="22"/>
          <w:szCs w:val="22"/>
        </w:rPr>
        <w:fldChar w:fldCharType="separate"/>
      </w:r>
      <w:r w:rsidRPr="003B13B3">
        <w:rPr>
          <w:rFonts w:ascii="Calibri" w:eastAsia="MS Mincho" w:hAnsi="Calibri" w:cs="Calibri"/>
          <w:noProof/>
          <w:color w:val="000000" w:themeColor="text1"/>
          <w:sz w:val="22"/>
          <w:szCs w:val="22"/>
        </w:rPr>
        <w:t>(86)</w:t>
      </w:r>
      <w:r w:rsidRPr="003B13B3">
        <w:rPr>
          <w:rFonts w:ascii="Calibri" w:eastAsia="MS Mincho" w:hAnsi="Calibri" w:cs="Calibri"/>
          <w:color w:val="000000" w:themeColor="text1"/>
          <w:sz w:val="22"/>
          <w:szCs w:val="22"/>
        </w:rPr>
        <w:fldChar w:fldCharType="end"/>
      </w:r>
      <w:r w:rsidRPr="003B13B3">
        <w:rPr>
          <w:rFonts w:ascii="Calibri" w:eastAsia="MS Mincho" w:hAnsi="Calibri" w:cs="Calibri"/>
          <w:color w:val="000000" w:themeColor="text1"/>
          <w:sz w:val="22"/>
          <w:szCs w:val="22"/>
        </w:rPr>
        <w:t xml:space="preserve"> and 5.3 mV </w:t>
      </w:r>
      <w:r w:rsidRPr="003B13B3">
        <w:rPr>
          <w:rFonts w:ascii="Calibri" w:eastAsia="MS Mincho" w:hAnsi="Calibri" w:cs="Calibri"/>
          <w:color w:val="000000" w:themeColor="text1"/>
          <w:sz w:val="22"/>
          <w:szCs w:val="22"/>
        </w:rPr>
        <w:fldChar w:fldCharType="begin" w:fldLock="1"/>
      </w:r>
      <w:r w:rsidRPr="003B13B3">
        <w:rPr>
          <w:rFonts w:ascii="Calibri" w:eastAsia="MS Mincho" w:hAnsi="Calibri" w:cs="Calibri"/>
          <w:color w:val="000000" w:themeColor="text1"/>
          <w:sz w:val="22"/>
          <w:szCs w:val="22"/>
        </w:rPr>
        <w:instrText xml:space="preserve"> ADDIN ZOTERO_ITEM CSL_CITATION {"citationID":"wCn1OAcw","properties":{"formattedCitation":"(87)","plainCitation":"(87)","noteIndex":0},"citationItems":[{"id":"Oq2O4jo0/bfy2dHdn","uris":["http://www.mendeley.com/documents/?uuid=4c29985d-c626-4a62-8a2e-6c6311659247"],"itemData":{"DOI":"10.1152/jn.00113.2015","ISBN":"1522-1598 (Electronic)\\r0022-3077 (Linking)","ISSN":"0022-3077","PMID":"25787950","abstract":"Although species-specific differences in ion channel properties are well-documented, little has been known about the properties of the human Nav1.8 channel, an important contributor to pain signaling. Here we show, using techniques that include voltage clamp, current clamp, and dynamic clamp in dorsal root ganglion (DRG) neurons, that human Nav1.8 channels display slower inactivation kinetics and produce larger persistent current and ramp current than previously reported in other species. DRG neurons expressing human Nav1.8 channels unexpectedly produce significantly longer-lasting action potentials, including action potentials with half-widths in some cells &gt;10 ms, and increased firing frequency compared with the narrower and usually single action potentials generated by DRG neurons expressing rat Nav1.8 channels. We also show that native human DRG neurons recapitulate these properties of Nav1.8 current and the long-lasting action potentials. Together, our results demonstrate strikingly distinct properties of human Nav1.8, which contribute to the firing properties of human DRG neurons. ","author":[{"dropping-particle":"","family":"Han","given":"Chongyang","non-dropping-particle":"","parse-names":false,"suffix":""},{"dropping-particle":"","family":"Estacion","given":"Mark","non-dropping-particle":"","parse-names":false,"suffix":""},{"dropping-particle":"","family":"Huang","given":"Jianying","non-dropping-particle":"","parse-names":false,"suffix":""},{"dropping-particle":"","family":"Vasylyev","given":"Dymtro","non-dropping-particle":"","parse-names":false,"suffix":""},{"dropping-particle":"","family":"Zhao","given":"Peng","non-dropping-particle":"","parse-names":false,"suffix":""},{"dropping-particle":"","family":"Dib-Hajj","given":"Sulayman D.","non-dropping-particle":"","parse-names":false,"suffix":""},{"dropping-particle":"","family":"Waxman","given":"Stephen G.","non-dropping-particle":"","parse-names":false,"suffix":""}],"container-title":"Journal of Neurophysiology","id":"ITEM-1","issue":"9","issued":{"date-parts":[["2015"]]},"page":"3172-3185","title":"Human Na &lt;sub&gt;v&lt;/sub&gt; 1.8: enhanced persistent and ramp currents contribute to distinct firing properties of human DRG neurons","type":"article-journal","volume":"113"}}],"schema":"https://github.com/citation-style-language/schema/raw/master/csl-citation.json"} </w:instrText>
      </w:r>
      <w:r w:rsidRPr="003B13B3">
        <w:rPr>
          <w:rFonts w:ascii="Calibri" w:eastAsia="MS Mincho" w:hAnsi="Calibri" w:cs="Calibri"/>
          <w:color w:val="000000" w:themeColor="text1"/>
          <w:sz w:val="22"/>
          <w:szCs w:val="22"/>
        </w:rPr>
        <w:fldChar w:fldCharType="separate"/>
      </w:r>
      <w:r w:rsidRPr="003B13B3">
        <w:rPr>
          <w:rFonts w:ascii="Calibri" w:eastAsia="MS Mincho" w:hAnsi="Calibri" w:cs="Calibri"/>
          <w:noProof/>
          <w:color w:val="000000" w:themeColor="text1"/>
          <w:sz w:val="22"/>
          <w:szCs w:val="22"/>
        </w:rPr>
        <w:t>(87)</w:t>
      </w:r>
      <w:r w:rsidRPr="003B13B3">
        <w:rPr>
          <w:rFonts w:ascii="Calibri" w:eastAsia="MS Mincho" w:hAnsi="Calibri" w:cs="Calibri"/>
          <w:color w:val="000000" w:themeColor="text1"/>
          <w:sz w:val="22"/>
          <w:szCs w:val="22"/>
        </w:rPr>
        <w:fldChar w:fldCharType="end"/>
      </w:r>
      <w:r w:rsidRPr="003B13B3">
        <w:rPr>
          <w:rFonts w:ascii="Calibri" w:eastAsia="MS Mincho" w:hAnsi="Calibri" w:cs="Calibri"/>
          <w:color w:val="000000" w:themeColor="text1"/>
          <w:sz w:val="22"/>
          <w:szCs w:val="22"/>
        </w:rPr>
        <w:t xml:space="preserve">, respectively, that were applied in the neuron model. </w:t>
      </w:r>
      <w:r w:rsidR="00014FBD" w:rsidRPr="003B13B3">
        <w:rPr>
          <w:rFonts w:ascii="Calibri" w:hAnsi="Calibri" w:cs="Calibri"/>
          <w:i/>
          <w:iCs/>
          <w:color w:val="000000" w:themeColor="text1"/>
          <w:sz w:val="22"/>
          <w:szCs w:val="22"/>
        </w:rPr>
        <w:br w:type="page"/>
      </w:r>
    </w:p>
    <w:p w14:paraId="267CA1C2" w14:textId="4C2C3F81" w:rsidR="00486BD2" w:rsidRPr="003B13B3" w:rsidRDefault="00486BD2" w:rsidP="00486BD2">
      <w:pPr>
        <w:pStyle w:val="Caption"/>
        <w:keepNext/>
        <w:rPr>
          <w:rFonts w:ascii="Calibri" w:hAnsi="Calibri" w:cs="Calibri"/>
          <w:i/>
          <w:iCs/>
          <w:color w:val="000000" w:themeColor="text1"/>
          <w:sz w:val="22"/>
          <w:szCs w:val="22"/>
        </w:rPr>
      </w:pPr>
      <w:r w:rsidRPr="003B13B3">
        <w:rPr>
          <w:rFonts w:ascii="Calibri" w:hAnsi="Calibri" w:cs="Calibri"/>
          <w:i/>
          <w:iCs/>
          <w:color w:val="000000" w:themeColor="text1"/>
          <w:sz w:val="22"/>
          <w:szCs w:val="22"/>
        </w:rPr>
        <w:lastRenderedPageBreak/>
        <w:t xml:space="preserve">Table </w:t>
      </w:r>
      <w:r w:rsidR="007352E8">
        <w:rPr>
          <w:rFonts w:ascii="Calibri" w:hAnsi="Calibri" w:cs="Calibri"/>
          <w:i/>
          <w:iCs/>
          <w:color w:val="000000" w:themeColor="text1"/>
          <w:sz w:val="22"/>
          <w:szCs w:val="22"/>
        </w:rPr>
        <w:t>F</w:t>
      </w:r>
      <w:bookmarkStart w:id="0" w:name="_GoBack"/>
      <w:bookmarkEnd w:id="0"/>
      <w:r w:rsidRPr="003B13B3">
        <w:rPr>
          <w:rFonts w:ascii="Calibri" w:hAnsi="Calibri" w:cs="Calibri"/>
          <w:i/>
          <w:iCs/>
          <w:color w:val="000000" w:themeColor="text1"/>
          <w:sz w:val="22"/>
          <w:szCs w:val="22"/>
        </w:rPr>
        <w:t>. Conductance densities at baseline for DIV 0 and 4-7 models</w:t>
      </w:r>
    </w:p>
    <w:tbl>
      <w:tblPr>
        <w:tblStyle w:val="TableGrid"/>
        <w:tblW w:w="0" w:type="auto"/>
        <w:tblLook w:val="04A0" w:firstRow="1" w:lastRow="0" w:firstColumn="1" w:lastColumn="0" w:noHBand="0" w:noVBand="1"/>
      </w:tblPr>
      <w:tblGrid>
        <w:gridCol w:w="1022"/>
        <w:gridCol w:w="1036"/>
        <w:gridCol w:w="1036"/>
        <w:gridCol w:w="1036"/>
        <w:gridCol w:w="1023"/>
        <w:gridCol w:w="1021"/>
        <w:gridCol w:w="1024"/>
        <w:gridCol w:w="1024"/>
      </w:tblGrid>
      <w:tr w:rsidR="003B13B3" w:rsidRPr="003B13B3" w14:paraId="2B50C399" w14:textId="77777777" w:rsidTr="001E2337">
        <w:tc>
          <w:tcPr>
            <w:tcW w:w="1022" w:type="dxa"/>
            <w:tcBorders>
              <w:bottom w:val="single" w:sz="4" w:space="0" w:color="FFFFFF" w:themeColor="background1"/>
            </w:tcBorders>
          </w:tcPr>
          <w:p w14:paraId="16564906" w14:textId="77777777" w:rsidR="00486BD2" w:rsidRPr="003B13B3" w:rsidRDefault="00486BD2" w:rsidP="001E2337">
            <w:pPr>
              <w:jc w:val="center"/>
              <w:rPr>
                <w:rFonts w:asciiTheme="majorHAnsi" w:hAnsiTheme="majorHAnsi" w:cstheme="majorHAnsi"/>
                <w:i/>
                <w:iCs/>
                <w:color w:val="000000" w:themeColor="text1"/>
                <w:sz w:val="18"/>
                <w:szCs w:val="18"/>
              </w:rPr>
            </w:pPr>
          </w:p>
        </w:tc>
        <w:tc>
          <w:tcPr>
            <w:tcW w:w="7200" w:type="dxa"/>
            <w:gridSpan w:val="7"/>
          </w:tcPr>
          <w:p w14:paraId="073C31D7" w14:textId="77777777" w:rsidR="00486BD2" w:rsidRPr="003B13B3" w:rsidRDefault="00486BD2" w:rsidP="001E2337">
            <w:pPr>
              <w:jc w:val="center"/>
              <w:rPr>
                <w:rFonts w:asciiTheme="majorHAnsi" w:hAnsiTheme="majorHAnsi" w:cstheme="majorHAnsi"/>
                <w:b/>
                <w:bCs/>
                <w:iCs/>
                <w:color w:val="000000" w:themeColor="text1"/>
                <w:sz w:val="18"/>
                <w:szCs w:val="18"/>
              </w:rPr>
            </w:pPr>
            <w:r w:rsidRPr="003B13B3">
              <w:rPr>
                <w:rFonts w:asciiTheme="majorHAnsi" w:hAnsiTheme="majorHAnsi" w:cstheme="majorHAnsi"/>
                <w:b/>
                <w:bCs/>
                <w:iCs/>
                <w:color w:val="000000" w:themeColor="text1"/>
                <w:sz w:val="18"/>
                <w:szCs w:val="18"/>
              </w:rPr>
              <w:t>Conductance densities at baseline (</w:t>
            </w:r>
            <w:proofErr w:type="spellStart"/>
            <w:r w:rsidRPr="003B13B3">
              <w:rPr>
                <w:rFonts w:asciiTheme="majorHAnsi" w:hAnsiTheme="majorHAnsi" w:cstheme="majorHAnsi"/>
                <w:b/>
                <w:bCs/>
                <w:iCs/>
                <w:color w:val="000000" w:themeColor="text1"/>
                <w:sz w:val="18"/>
                <w:szCs w:val="18"/>
              </w:rPr>
              <w:t>mS</w:t>
            </w:r>
            <w:proofErr w:type="spellEnd"/>
            <w:r w:rsidRPr="003B13B3">
              <w:rPr>
                <w:rFonts w:asciiTheme="majorHAnsi" w:hAnsiTheme="majorHAnsi" w:cstheme="majorHAnsi"/>
                <w:b/>
                <w:bCs/>
                <w:iCs/>
                <w:color w:val="000000" w:themeColor="text1"/>
                <w:sz w:val="18"/>
                <w:szCs w:val="18"/>
              </w:rPr>
              <w:t>/cm</w:t>
            </w:r>
            <w:r w:rsidRPr="003B13B3">
              <w:rPr>
                <w:rFonts w:asciiTheme="majorHAnsi" w:hAnsiTheme="majorHAnsi" w:cstheme="majorHAnsi"/>
                <w:b/>
                <w:bCs/>
                <w:iCs/>
                <w:color w:val="000000" w:themeColor="text1"/>
                <w:sz w:val="18"/>
                <w:szCs w:val="18"/>
                <w:vertAlign w:val="superscript"/>
              </w:rPr>
              <w:t>2</w:t>
            </w:r>
            <w:r w:rsidRPr="003B13B3">
              <w:rPr>
                <w:rFonts w:asciiTheme="majorHAnsi" w:hAnsiTheme="majorHAnsi" w:cstheme="majorHAnsi"/>
                <w:b/>
                <w:bCs/>
                <w:iCs/>
                <w:color w:val="000000" w:themeColor="text1"/>
                <w:sz w:val="18"/>
                <w:szCs w:val="18"/>
              </w:rPr>
              <w:t>)</w:t>
            </w:r>
          </w:p>
        </w:tc>
      </w:tr>
      <w:tr w:rsidR="003B13B3" w:rsidRPr="003B13B3" w14:paraId="647E5750" w14:textId="77777777" w:rsidTr="001E2337">
        <w:trPr>
          <w:trHeight w:val="319"/>
        </w:trPr>
        <w:tc>
          <w:tcPr>
            <w:tcW w:w="1022" w:type="dxa"/>
            <w:tcBorders>
              <w:top w:val="single" w:sz="4" w:space="0" w:color="FFFFFF" w:themeColor="background1"/>
            </w:tcBorders>
          </w:tcPr>
          <w:p w14:paraId="546C8ACA" w14:textId="77777777" w:rsidR="00486BD2" w:rsidRPr="003B13B3" w:rsidRDefault="00486BD2" w:rsidP="001E2337">
            <w:pPr>
              <w:jc w:val="center"/>
              <w:rPr>
                <w:rFonts w:asciiTheme="majorHAnsi" w:hAnsiTheme="majorHAnsi" w:cstheme="majorHAnsi"/>
                <w:b/>
                <w:bCs/>
                <w:color w:val="000000" w:themeColor="text1"/>
                <w:sz w:val="18"/>
                <w:szCs w:val="18"/>
              </w:rPr>
            </w:pPr>
          </w:p>
        </w:tc>
        <w:tc>
          <w:tcPr>
            <w:tcW w:w="1036" w:type="dxa"/>
          </w:tcPr>
          <w:p w14:paraId="631548CA"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Nav1.3</m:t>
                    </m:r>
                  </m:sub>
                </m:sSub>
              </m:oMath>
            </m:oMathPara>
          </w:p>
        </w:tc>
        <w:tc>
          <w:tcPr>
            <w:tcW w:w="1036" w:type="dxa"/>
          </w:tcPr>
          <w:p w14:paraId="42964C51"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Nav1.7</m:t>
                    </m:r>
                  </m:sub>
                </m:sSub>
              </m:oMath>
            </m:oMathPara>
          </w:p>
        </w:tc>
        <w:tc>
          <w:tcPr>
            <w:tcW w:w="1036" w:type="dxa"/>
          </w:tcPr>
          <w:p w14:paraId="1AFA9E96"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Nav1.8</m:t>
                    </m:r>
                  </m:sub>
                </m:sSub>
              </m:oMath>
            </m:oMathPara>
          </w:p>
        </w:tc>
        <w:tc>
          <w:tcPr>
            <w:tcW w:w="1023" w:type="dxa"/>
          </w:tcPr>
          <w:p w14:paraId="1BA2AE32"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Kdr</m:t>
                    </m:r>
                  </m:sub>
                </m:sSub>
              </m:oMath>
            </m:oMathPara>
          </w:p>
        </w:tc>
        <w:tc>
          <w:tcPr>
            <w:tcW w:w="1021" w:type="dxa"/>
          </w:tcPr>
          <w:p w14:paraId="4B017580"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M</m:t>
                    </m:r>
                  </m:sub>
                </m:sSub>
              </m:oMath>
            </m:oMathPara>
          </w:p>
        </w:tc>
        <w:tc>
          <w:tcPr>
            <w:tcW w:w="1024" w:type="dxa"/>
          </w:tcPr>
          <w:p w14:paraId="12059854"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AHP</m:t>
                    </m:r>
                  </m:sub>
                </m:sSub>
              </m:oMath>
            </m:oMathPara>
          </w:p>
        </w:tc>
        <w:tc>
          <w:tcPr>
            <w:tcW w:w="1024" w:type="dxa"/>
          </w:tcPr>
          <w:p w14:paraId="7BB18669" w14:textId="77777777" w:rsidR="00486BD2" w:rsidRPr="003B13B3" w:rsidRDefault="007352E8" w:rsidP="001E2337">
            <w:pPr>
              <w:jc w:val="center"/>
              <w:rPr>
                <w:rFonts w:asciiTheme="majorHAnsi" w:hAnsiTheme="majorHAnsi" w:cstheme="majorHAnsi"/>
                <w:b/>
                <w:bCs/>
                <w:i/>
                <w:iCs/>
                <w:color w:val="000000" w:themeColor="text1"/>
                <w:sz w:val="18"/>
                <w:szCs w:val="18"/>
              </w:rPr>
            </w:pPr>
            <m:oMathPara>
              <m:oMath>
                <m:sSub>
                  <m:sSubPr>
                    <m:ctrlPr>
                      <w:rPr>
                        <w:rFonts w:ascii="Cambria Math" w:hAnsi="Cambria Math" w:cstheme="majorHAnsi"/>
                        <w:b/>
                        <w:bCs/>
                        <w:i/>
                        <w:iCs/>
                        <w:color w:val="000000" w:themeColor="text1"/>
                        <w:sz w:val="18"/>
                        <w:szCs w:val="18"/>
                      </w:rPr>
                    </m:ctrlPr>
                  </m:sSubPr>
                  <m:e>
                    <m:acc>
                      <m:accPr>
                        <m:chr m:val="̅"/>
                        <m:ctrlPr>
                          <w:rPr>
                            <w:rFonts w:ascii="Cambria Math" w:hAnsi="Cambria Math" w:cstheme="majorHAnsi"/>
                            <w:b/>
                            <w:bCs/>
                            <w:i/>
                            <w:iCs/>
                            <w:color w:val="000000" w:themeColor="text1"/>
                            <w:sz w:val="18"/>
                            <w:szCs w:val="18"/>
                          </w:rPr>
                        </m:ctrlPr>
                      </m:accPr>
                      <m:e>
                        <m:r>
                          <m:rPr>
                            <m:sty m:val="bi"/>
                          </m:rPr>
                          <w:rPr>
                            <w:rFonts w:ascii="Cambria Math" w:hAnsi="Cambria Math" w:cstheme="majorHAnsi"/>
                            <w:color w:val="000000" w:themeColor="text1"/>
                            <w:sz w:val="18"/>
                            <w:szCs w:val="18"/>
                          </w:rPr>
                          <m:t>g</m:t>
                        </m:r>
                      </m:e>
                    </m:acc>
                  </m:e>
                  <m:sub>
                    <m:r>
                      <m:rPr>
                        <m:sty m:val="b"/>
                      </m:rPr>
                      <w:rPr>
                        <w:rFonts w:ascii="Cambria Math" w:hAnsi="Cambria Math" w:cstheme="majorHAnsi"/>
                        <w:color w:val="000000" w:themeColor="text1"/>
                        <w:sz w:val="18"/>
                        <w:szCs w:val="18"/>
                      </w:rPr>
                      <m:t>Leak</m:t>
                    </m:r>
                  </m:sub>
                </m:sSub>
              </m:oMath>
            </m:oMathPara>
          </w:p>
        </w:tc>
      </w:tr>
      <w:tr w:rsidR="003B13B3" w:rsidRPr="003B13B3" w14:paraId="78D81F2C" w14:textId="77777777" w:rsidTr="001E2337">
        <w:tc>
          <w:tcPr>
            <w:tcW w:w="1022" w:type="dxa"/>
          </w:tcPr>
          <w:p w14:paraId="5DE88AED" w14:textId="77777777" w:rsidR="00486BD2" w:rsidRPr="003B13B3" w:rsidRDefault="00486BD2" w:rsidP="001E2337">
            <w:pPr>
              <w:rPr>
                <w:rFonts w:asciiTheme="majorHAnsi" w:hAnsiTheme="majorHAnsi" w:cstheme="majorHAnsi"/>
                <w:b/>
                <w:bCs/>
                <w:color w:val="000000" w:themeColor="text1"/>
                <w:sz w:val="18"/>
                <w:szCs w:val="18"/>
              </w:rPr>
            </w:pPr>
            <w:r w:rsidRPr="003B13B3">
              <w:rPr>
                <w:rFonts w:asciiTheme="majorHAnsi" w:hAnsiTheme="majorHAnsi" w:cstheme="majorHAnsi"/>
                <w:b/>
                <w:bCs/>
                <w:color w:val="000000" w:themeColor="text1"/>
                <w:sz w:val="18"/>
                <w:szCs w:val="18"/>
              </w:rPr>
              <w:t>DIV 0</w:t>
            </w:r>
          </w:p>
        </w:tc>
        <w:tc>
          <w:tcPr>
            <w:tcW w:w="1036" w:type="dxa"/>
          </w:tcPr>
          <w:p w14:paraId="3D269165"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w:t>
            </w:r>
          </w:p>
        </w:tc>
        <w:tc>
          <w:tcPr>
            <w:tcW w:w="1036" w:type="dxa"/>
          </w:tcPr>
          <w:p w14:paraId="0BA4ADBB"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w:t>
            </w:r>
          </w:p>
        </w:tc>
        <w:tc>
          <w:tcPr>
            <w:tcW w:w="1036" w:type="dxa"/>
          </w:tcPr>
          <w:p w14:paraId="47A990D6"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30</w:t>
            </w:r>
          </w:p>
        </w:tc>
        <w:tc>
          <w:tcPr>
            <w:tcW w:w="1023" w:type="dxa"/>
          </w:tcPr>
          <w:p w14:paraId="4F263A88"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w:t>
            </w:r>
          </w:p>
        </w:tc>
        <w:tc>
          <w:tcPr>
            <w:tcW w:w="1021" w:type="dxa"/>
          </w:tcPr>
          <w:p w14:paraId="08A0569D"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0.05</w:t>
            </w:r>
          </w:p>
        </w:tc>
        <w:tc>
          <w:tcPr>
            <w:tcW w:w="1024" w:type="dxa"/>
          </w:tcPr>
          <w:p w14:paraId="0A278B65"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3.5</w:t>
            </w:r>
          </w:p>
        </w:tc>
        <w:tc>
          <w:tcPr>
            <w:tcW w:w="1024" w:type="dxa"/>
          </w:tcPr>
          <w:p w14:paraId="2A1B6AAC"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0.025</w:t>
            </w:r>
          </w:p>
        </w:tc>
      </w:tr>
      <w:tr w:rsidR="003B13B3" w:rsidRPr="003B13B3" w14:paraId="53DCC2F0" w14:textId="77777777" w:rsidTr="001E2337">
        <w:tc>
          <w:tcPr>
            <w:tcW w:w="1022" w:type="dxa"/>
          </w:tcPr>
          <w:p w14:paraId="1630E142" w14:textId="77777777" w:rsidR="00486BD2" w:rsidRPr="003B13B3" w:rsidRDefault="00486BD2" w:rsidP="001E2337">
            <w:pPr>
              <w:rPr>
                <w:rFonts w:asciiTheme="majorHAnsi" w:hAnsiTheme="majorHAnsi" w:cstheme="majorHAnsi"/>
                <w:b/>
                <w:bCs/>
                <w:color w:val="000000" w:themeColor="text1"/>
                <w:sz w:val="18"/>
                <w:szCs w:val="18"/>
              </w:rPr>
            </w:pPr>
            <w:r w:rsidRPr="003B13B3">
              <w:rPr>
                <w:rFonts w:asciiTheme="majorHAnsi" w:hAnsiTheme="majorHAnsi" w:cstheme="majorHAnsi"/>
                <w:b/>
                <w:bCs/>
                <w:color w:val="000000" w:themeColor="text1"/>
                <w:sz w:val="18"/>
                <w:szCs w:val="18"/>
              </w:rPr>
              <w:t>DIV 7</w:t>
            </w:r>
          </w:p>
        </w:tc>
        <w:tc>
          <w:tcPr>
            <w:tcW w:w="1036" w:type="dxa"/>
          </w:tcPr>
          <w:p w14:paraId="6C3E67A2"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0.35</w:t>
            </w:r>
          </w:p>
        </w:tc>
        <w:tc>
          <w:tcPr>
            <w:tcW w:w="1036" w:type="dxa"/>
          </w:tcPr>
          <w:p w14:paraId="311A96B5"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35</w:t>
            </w:r>
          </w:p>
        </w:tc>
        <w:tc>
          <w:tcPr>
            <w:tcW w:w="1036" w:type="dxa"/>
          </w:tcPr>
          <w:p w14:paraId="6414641C"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0.2</w:t>
            </w:r>
          </w:p>
        </w:tc>
        <w:tc>
          <w:tcPr>
            <w:tcW w:w="1023" w:type="dxa"/>
          </w:tcPr>
          <w:p w14:paraId="7D517583"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3.5</w:t>
            </w:r>
          </w:p>
        </w:tc>
        <w:tc>
          <w:tcPr>
            <w:tcW w:w="1021" w:type="dxa"/>
          </w:tcPr>
          <w:p w14:paraId="39161FA5"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0.5</w:t>
            </w:r>
          </w:p>
        </w:tc>
        <w:tc>
          <w:tcPr>
            <w:tcW w:w="1024" w:type="dxa"/>
          </w:tcPr>
          <w:p w14:paraId="20C8DCED"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2.5</w:t>
            </w:r>
          </w:p>
        </w:tc>
        <w:tc>
          <w:tcPr>
            <w:tcW w:w="1024" w:type="dxa"/>
          </w:tcPr>
          <w:p w14:paraId="54D03DB9" w14:textId="77777777" w:rsidR="00486BD2" w:rsidRPr="003B13B3" w:rsidRDefault="00486BD2" w:rsidP="001E2337">
            <w:pPr>
              <w:jc w:val="center"/>
              <w:rPr>
                <w:rFonts w:ascii="Calibri" w:hAnsi="Calibri" w:cs="Calibri"/>
                <w:color w:val="000000" w:themeColor="text1"/>
                <w:sz w:val="20"/>
                <w:szCs w:val="20"/>
              </w:rPr>
            </w:pPr>
            <w:r w:rsidRPr="003B13B3">
              <w:rPr>
                <w:rFonts w:ascii="Calibri" w:hAnsi="Calibri" w:cs="Calibri"/>
                <w:color w:val="000000" w:themeColor="text1"/>
                <w:sz w:val="20"/>
                <w:szCs w:val="20"/>
              </w:rPr>
              <w:t>0.035</w:t>
            </w:r>
          </w:p>
        </w:tc>
      </w:tr>
    </w:tbl>
    <w:p w14:paraId="10D81FC6" w14:textId="2AC2B4B5" w:rsidR="0037311E" w:rsidRDefault="0037311E" w:rsidP="00D47F52">
      <w:pPr>
        <w:autoSpaceDE w:val="0"/>
        <w:autoSpaceDN w:val="0"/>
        <w:adjustRightInd w:val="0"/>
        <w:spacing w:line="360" w:lineRule="exact"/>
        <w:jc w:val="both"/>
        <w:rPr>
          <w:rFonts w:asciiTheme="minorHAnsi" w:hAnsiTheme="minorHAnsi" w:cstheme="majorHAnsi"/>
          <w:sz w:val="22"/>
          <w:szCs w:val="22"/>
        </w:rPr>
      </w:pPr>
    </w:p>
    <w:sectPr w:rsidR="0037311E" w:rsidSect="003B13B3">
      <w:footerReference w:type="even" r:id="rId11"/>
      <w:footerReference w:type="default" r:id="rId12"/>
      <w:pgSz w:w="12240" w:h="15840" w:code="1"/>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B033" w14:textId="77777777" w:rsidR="00984BE0" w:rsidRDefault="00984BE0" w:rsidP="006F5A42">
      <w:r>
        <w:separator/>
      </w:r>
    </w:p>
  </w:endnote>
  <w:endnote w:type="continuationSeparator" w:id="0">
    <w:p w14:paraId="3F4DA3C5" w14:textId="77777777" w:rsidR="00984BE0" w:rsidRDefault="00984BE0" w:rsidP="006F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78659413"/>
      <w:docPartObj>
        <w:docPartGallery w:val="Page Numbers (Bottom of Page)"/>
        <w:docPartUnique/>
      </w:docPartObj>
    </w:sdtPr>
    <w:sdtEndPr>
      <w:rPr>
        <w:rStyle w:val="PageNumber"/>
      </w:rPr>
    </w:sdtEndPr>
    <w:sdtContent>
      <w:p w14:paraId="10002289" w14:textId="16C5316A" w:rsidR="006E643C" w:rsidRDefault="006E643C" w:rsidP="005A18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118E026F" w14:textId="77777777" w:rsidR="006E643C" w:rsidRDefault="006E64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5956406"/>
      <w:docPartObj>
        <w:docPartGallery w:val="Page Numbers (Bottom of Page)"/>
        <w:docPartUnique/>
      </w:docPartObj>
    </w:sdtPr>
    <w:sdtEndPr>
      <w:rPr>
        <w:rStyle w:val="PageNumber"/>
        <w:rFonts w:asciiTheme="minorHAnsi" w:hAnsiTheme="minorHAnsi"/>
        <w:sz w:val="22"/>
        <w:szCs w:val="22"/>
      </w:rPr>
    </w:sdtEndPr>
    <w:sdtContent>
      <w:p w14:paraId="796D25E5" w14:textId="79092F12" w:rsidR="006E643C" w:rsidRPr="00CC763E" w:rsidRDefault="006E643C" w:rsidP="005A1831">
        <w:pPr>
          <w:pStyle w:val="Footer"/>
          <w:framePr w:wrap="none" w:vAnchor="text" w:hAnchor="margin" w:xAlign="center" w:y="1"/>
          <w:rPr>
            <w:rStyle w:val="PageNumber"/>
            <w:rFonts w:asciiTheme="minorHAnsi" w:hAnsiTheme="minorHAnsi"/>
            <w:sz w:val="22"/>
            <w:szCs w:val="22"/>
          </w:rPr>
        </w:pPr>
        <w:r w:rsidRPr="00CC763E">
          <w:rPr>
            <w:rStyle w:val="PageNumber"/>
            <w:rFonts w:asciiTheme="minorHAnsi" w:hAnsiTheme="minorHAnsi"/>
            <w:sz w:val="22"/>
            <w:szCs w:val="22"/>
          </w:rPr>
          <w:fldChar w:fldCharType="begin"/>
        </w:r>
        <w:r w:rsidRPr="00CC763E">
          <w:rPr>
            <w:rStyle w:val="PageNumber"/>
            <w:rFonts w:asciiTheme="minorHAnsi" w:hAnsiTheme="minorHAnsi"/>
            <w:sz w:val="22"/>
            <w:szCs w:val="22"/>
          </w:rPr>
          <w:instrText xml:space="preserve"> PAGE </w:instrText>
        </w:r>
        <w:r w:rsidRPr="00CC763E">
          <w:rPr>
            <w:rStyle w:val="PageNumber"/>
            <w:rFonts w:asciiTheme="minorHAnsi" w:hAnsiTheme="minorHAnsi"/>
            <w:sz w:val="22"/>
            <w:szCs w:val="22"/>
          </w:rPr>
          <w:fldChar w:fldCharType="separate"/>
        </w:r>
        <w:r w:rsidR="007352E8">
          <w:rPr>
            <w:rStyle w:val="PageNumber"/>
            <w:rFonts w:asciiTheme="minorHAnsi" w:hAnsiTheme="minorHAnsi"/>
            <w:noProof/>
            <w:sz w:val="22"/>
            <w:szCs w:val="22"/>
          </w:rPr>
          <w:t>2</w:t>
        </w:r>
        <w:r w:rsidRPr="00CC763E">
          <w:rPr>
            <w:rStyle w:val="PageNumber"/>
            <w:rFonts w:asciiTheme="minorHAnsi" w:hAnsiTheme="minorHAnsi"/>
            <w:sz w:val="22"/>
            <w:szCs w:val="22"/>
          </w:rPr>
          <w:fldChar w:fldCharType="end"/>
        </w:r>
      </w:p>
    </w:sdtContent>
  </w:sdt>
  <w:p w14:paraId="1A458E34" w14:textId="77777777" w:rsidR="006E643C" w:rsidRDefault="006E64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900B" w14:textId="77777777" w:rsidR="00984BE0" w:rsidRDefault="00984BE0" w:rsidP="006F5A42">
      <w:r>
        <w:separator/>
      </w:r>
    </w:p>
  </w:footnote>
  <w:footnote w:type="continuationSeparator" w:id="0">
    <w:p w14:paraId="09A57193" w14:textId="77777777" w:rsidR="00984BE0" w:rsidRDefault="00984BE0" w:rsidP="006F5A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4985"/>
    <w:multiLevelType w:val="multilevel"/>
    <w:tmpl w:val="6958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606D99"/>
    <w:multiLevelType w:val="hybridMultilevel"/>
    <w:tmpl w:val="272C0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B3B43"/>
    <w:multiLevelType w:val="multilevel"/>
    <w:tmpl w:val="96E8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A2138F"/>
    <w:multiLevelType w:val="hybridMultilevel"/>
    <w:tmpl w:val="0E7E7852"/>
    <w:lvl w:ilvl="0" w:tplc="96D62B0C">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C30A27"/>
    <w:multiLevelType w:val="multilevel"/>
    <w:tmpl w:val="7A50C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Calibri" w:eastAsia="Times New Roman" w:hAnsi="Calibri" w:cstheme="maj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66401"/>
    <w:multiLevelType w:val="hybridMultilevel"/>
    <w:tmpl w:val="8E6A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4AF3"/>
    <w:multiLevelType w:val="hybridMultilevel"/>
    <w:tmpl w:val="D7BC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95050"/>
    <w:multiLevelType w:val="multilevel"/>
    <w:tmpl w:val="8FEE0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0A485C"/>
    <w:multiLevelType w:val="multilevel"/>
    <w:tmpl w:val="8ED2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772D0"/>
    <w:multiLevelType w:val="hybridMultilevel"/>
    <w:tmpl w:val="A8AEBB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A71133"/>
    <w:multiLevelType w:val="hybridMultilevel"/>
    <w:tmpl w:val="172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65D16"/>
    <w:multiLevelType w:val="hybridMultilevel"/>
    <w:tmpl w:val="292E3478"/>
    <w:lvl w:ilvl="0" w:tplc="2334F2B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304A9"/>
    <w:multiLevelType w:val="hybridMultilevel"/>
    <w:tmpl w:val="116CC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F8D6FE8"/>
    <w:multiLevelType w:val="hybridMultilevel"/>
    <w:tmpl w:val="6DCCC288"/>
    <w:lvl w:ilvl="0" w:tplc="2334F2B0">
      <w:start w:val="2"/>
      <w:numFmt w:val="bullet"/>
      <w:lvlText w:val="-"/>
      <w:lvlJc w:val="left"/>
      <w:pPr>
        <w:ind w:left="1440" w:hanging="360"/>
      </w:pPr>
      <w:rPr>
        <w:rFonts w:ascii="Calibri" w:eastAsiaTheme="minorEastAsia" w:hAnsi="Calibri" w:cstheme="minorBid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A8702C"/>
    <w:multiLevelType w:val="multilevel"/>
    <w:tmpl w:val="2F1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7B289A"/>
    <w:multiLevelType w:val="hybridMultilevel"/>
    <w:tmpl w:val="80EECB70"/>
    <w:lvl w:ilvl="0" w:tplc="4F80647C">
      <w:start w:val="1"/>
      <w:numFmt w:val="upperLetter"/>
      <w:lvlText w:val="(%1)"/>
      <w:lvlJc w:val="left"/>
      <w:pPr>
        <w:ind w:left="720" w:hanging="360"/>
      </w:pPr>
      <w:rPr>
        <w:rFonts w:asciiTheme="majorHAnsi" w:hAnsiTheme="majorHAnsi" w:cs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C135E"/>
    <w:multiLevelType w:val="hybridMultilevel"/>
    <w:tmpl w:val="ADD0B8BE"/>
    <w:lvl w:ilvl="0" w:tplc="11CC33DA">
      <w:start w:val="1"/>
      <w:numFmt w:val="upperLetter"/>
      <w:lvlText w:val="(%1)"/>
      <w:lvlJc w:val="left"/>
      <w:pPr>
        <w:ind w:left="720" w:hanging="360"/>
      </w:pPr>
      <w:rPr>
        <w:rFonts w:ascii="Times New Roman" w:hAnsi="Times New Roman"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C28A5"/>
    <w:multiLevelType w:val="multilevel"/>
    <w:tmpl w:val="2F1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DC4070"/>
    <w:multiLevelType w:val="hybridMultilevel"/>
    <w:tmpl w:val="006EEE04"/>
    <w:lvl w:ilvl="0" w:tplc="A97EE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670D6F"/>
    <w:multiLevelType w:val="hybridMultilevel"/>
    <w:tmpl w:val="C4B047B8"/>
    <w:lvl w:ilvl="0" w:tplc="5E986B10">
      <w:start w:val="3"/>
      <w:numFmt w:val="bullet"/>
      <w:lvlText w:val="-"/>
      <w:lvlJc w:val="left"/>
      <w:pPr>
        <w:ind w:left="1080" w:hanging="360"/>
      </w:pPr>
      <w:rPr>
        <w:rFonts w:ascii="Calibri" w:eastAsiaTheme="minorEastAsia"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694ED7"/>
    <w:multiLevelType w:val="multilevel"/>
    <w:tmpl w:val="E3E6711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0D30FD"/>
    <w:multiLevelType w:val="multilevel"/>
    <w:tmpl w:val="396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480D0E"/>
    <w:multiLevelType w:val="hybridMultilevel"/>
    <w:tmpl w:val="BFDAAE9C"/>
    <w:lvl w:ilvl="0" w:tplc="96D62B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F133F"/>
    <w:multiLevelType w:val="hybridMultilevel"/>
    <w:tmpl w:val="36DADA4E"/>
    <w:lvl w:ilvl="0" w:tplc="9E56F3B6">
      <w:start w:val="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DA7FB8"/>
    <w:multiLevelType w:val="hybridMultilevel"/>
    <w:tmpl w:val="11040B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F86E05"/>
    <w:multiLevelType w:val="multilevel"/>
    <w:tmpl w:val="2F1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F3642D"/>
    <w:multiLevelType w:val="hybridMultilevel"/>
    <w:tmpl w:val="9AB46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864EBD"/>
    <w:multiLevelType w:val="multilevel"/>
    <w:tmpl w:val="E51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3C153A"/>
    <w:multiLevelType w:val="hybridMultilevel"/>
    <w:tmpl w:val="F8B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D6FFA"/>
    <w:multiLevelType w:val="hybridMultilevel"/>
    <w:tmpl w:val="4886B1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8C1301C"/>
    <w:multiLevelType w:val="hybridMultilevel"/>
    <w:tmpl w:val="6FF449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0F0E2B"/>
    <w:multiLevelType w:val="hybridMultilevel"/>
    <w:tmpl w:val="986AB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33934"/>
    <w:multiLevelType w:val="hybridMultilevel"/>
    <w:tmpl w:val="F466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277B64"/>
    <w:multiLevelType w:val="hybridMultilevel"/>
    <w:tmpl w:val="068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681DC6"/>
    <w:multiLevelType w:val="multilevel"/>
    <w:tmpl w:val="EE0C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410890"/>
    <w:multiLevelType w:val="hybridMultilevel"/>
    <w:tmpl w:val="4F142DF4"/>
    <w:lvl w:ilvl="0" w:tplc="2334F2B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8048D4"/>
    <w:multiLevelType w:val="hybridMultilevel"/>
    <w:tmpl w:val="8B02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09368F"/>
    <w:multiLevelType w:val="hybridMultilevel"/>
    <w:tmpl w:val="DDC08FCC"/>
    <w:lvl w:ilvl="0" w:tplc="2334F2B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99509F"/>
    <w:multiLevelType w:val="hybridMultilevel"/>
    <w:tmpl w:val="560C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C962FB"/>
    <w:multiLevelType w:val="hybridMultilevel"/>
    <w:tmpl w:val="FCC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2F3193"/>
    <w:multiLevelType w:val="hybridMultilevel"/>
    <w:tmpl w:val="C1E4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1772D"/>
    <w:multiLevelType w:val="hybridMultilevel"/>
    <w:tmpl w:val="259C2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6"/>
  </w:num>
  <w:num w:numId="3">
    <w:abstractNumId w:val="31"/>
  </w:num>
  <w:num w:numId="4">
    <w:abstractNumId w:val="37"/>
  </w:num>
  <w:num w:numId="5">
    <w:abstractNumId w:val="13"/>
  </w:num>
  <w:num w:numId="6">
    <w:abstractNumId w:val="8"/>
  </w:num>
  <w:num w:numId="7">
    <w:abstractNumId w:val="35"/>
  </w:num>
  <w:num w:numId="8">
    <w:abstractNumId w:val="11"/>
  </w:num>
  <w:num w:numId="9">
    <w:abstractNumId w:val="41"/>
  </w:num>
  <w:num w:numId="10">
    <w:abstractNumId w:val="9"/>
  </w:num>
  <w:num w:numId="11">
    <w:abstractNumId w:val="12"/>
  </w:num>
  <w:num w:numId="12">
    <w:abstractNumId w:val="26"/>
  </w:num>
  <w:num w:numId="13">
    <w:abstractNumId w:val="29"/>
  </w:num>
  <w:num w:numId="14">
    <w:abstractNumId w:val="6"/>
  </w:num>
  <w:num w:numId="15">
    <w:abstractNumId w:val="10"/>
  </w:num>
  <w:num w:numId="16">
    <w:abstractNumId w:val="27"/>
  </w:num>
  <w:num w:numId="17">
    <w:abstractNumId w:val="14"/>
  </w:num>
  <w:num w:numId="18">
    <w:abstractNumId w:val="20"/>
    <w:lvlOverride w:ilvl="0">
      <w:startOverride w:val="1"/>
    </w:lvlOverride>
  </w:num>
  <w:num w:numId="19">
    <w:abstractNumId w:val="7"/>
  </w:num>
  <w:num w:numId="20">
    <w:abstractNumId w:val="0"/>
  </w:num>
  <w:num w:numId="21">
    <w:abstractNumId w:val="21"/>
  </w:num>
  <w:num w:numId="22">
    <w:abstractNumId w:val="2"/>
  </w:num>
  <w:num w:numId="23">
    <w:abstractNumId w:val="25"/>
  </w:num>
  <w:num w:numId="24">
    <w:abstractNumId w:val="17"/>
  </w:num>
  <w:num w:numId="25">
    <w:abstractNumId w:val="5"/>
  </w:num>
  <w:num w:numId="26">
    <w:abstractNumId w:val="18"/>
  </w:num>
  <w:num w:numId="27">
    <w:abstractNumId w:val="38"/>
  </w:num>
  <w:num w:numId="28">
    <w:abstractNumId w:val="40"/>
  </w:num>
  <w:num w:numId="29">
    <w:abstractNumId w:val="39"/>
  </w:num>
  <w:num w:numId="30">
    <w:abstractNumId w:val="23"/>
  </w:num>
  <w:num w:numId="31">
    <w:abstractNumId w:val="32"/>
  </w:num>
  <w:num w:numId="32">
    <w:abstractNumId w:val="22"/>
  </w:num>
  <w:num w:numId="33">
    <w:abstractNumId w:val="3"/>
  </w:num>
  <w:num w:numId="34">
    <w:abstractNumId w:val="33"/>
  </w:num>
  <w:num w:numId="35">
    <w:abstractNumId w:val="34"/>
  </w:num>
  <w:num w:numId="36">
    <w:abstractNumId w:val="24"/>
  </w:num>
  <w:num w:numId="37">
    <w:abstractNumId w:val="19"/>
  </w:num>
  <w:num w:numId="38">
    <w:abstractNumId w:val="30"/>
  </w:num>
  <w:num w:numId="39">
    <w:abstractNumId w:val="4"/>
  </w:num>
  <w:num w:numId="40">
    <w:abstractNumId w:val="16"/>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PNA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9wtavw655zvuetx57vspr8fxfeptdt0ss0&quot;&gt;Prescott-database-june27-2016&lt;record-ids&gt;&lt;item&gt;51&lt;/item&gt;&lt;item&gt;193&lt;/item&gt;&lt;item&gt;425&lt;/item&gt;&lt;item&gt;498&lt;/item&gt;&lt;item&gt;685&lt;/item&gt;&lt;item&gt;1064&lt;/item&gt;&lt;item&gt;2133&lt;/item&gt;&lt;item&gt;2574&lt;/item&gt;&lt;item&gt;2575&lt;/item&gt;&lt;item&gt;2855&lt;/item&gt;&lt;item&gt;2942&lt;/item&gt;&lt;item&gt;3066&lt;/item&gt;&lt;item&gt;3360&lt;/item&gt;&lt;item&gt;3393&lt;/item&gt;&lt;item&gt;3805&lt;/item&gt;&lt;item&gt;3814&lt;/item&gt;&lt;item&gt;3883&lt;/item&gt;&lt;item&gt;3911&lt;/item&gt;&lt;item&gt;3927&lt;/item&gt;&lt;item&gt;3929&lt;/item&gt;&lt;item&gt;3935&lt;/item&gt;&lt;item&gt;4255&lt;/item&gt;&lt;item&gt;4265&lt;/item&gt;&lt;item&gt;4497&lt;/item&gt;&lt;item&gt;4503&lt;/item&gt;&lt;item&gt;4800&lt;/item&gt;&lt;item&gt;4841&lt;/item&gt;&lt;item&gt;4910&lt;/item&gt;&lt;item&gt;5099&lt;/item&gt;&lt;item&gt;5173&lt;/item&gt;&lt;item&gt;5353&lt;/item&gt;&lt;item&gt;5354&lt;/item&gt;&lt;item&gt;5391&lt;/item&gt;&lt;item&gt;5402&lt;/item&gt;&lt;item&gt;5529&lt;/item&gt;&lt;item&gt;5699&lt;/item&gt;&lt;item&gt;5704&lt;/item&gt;&lt;item&gt;5845&lt;/item&gt;&lt;item&gt;5898&lt;/item&gt;&lt;item&gt;6335&lt;/item&gt;&lt;item&gt;6458&lt;/item&gt;&lt;item&gt;7018&lt;/item&gt;&lt;item&gt;7035&lt;/item&gt;&lt;item&gt;7036&lt;/item&gt;&lt;item&gt;7038&lt;/item&gt;&lt;item&gt;7049&lt;/item&gt;&lt;item&gt;7135&lt;/item&gt;&lt;item&gt;7176&lt;/item&gt;&lt;item&gt;7179&lt;/item&gt;&lt;item&gt;7346&lt;/item&gt;&lt;item&gt;7359&lt;/item&gt;&lt;item&gt;7395&lt;/item&gt;&lt;item&gt;7511&lt;/item&gt;&lt;item&gt;7514&lt;/item&gt;&lt;item&gt;7555&lt;/item&gt;&lt;item&gt;7605&lt;/item&gt;&lt;item&gt;7607&lt;/item&gt;&lt;item&gt;7739&lt;/item&gt;&lt;item&gt;7797&lt;/item&gt;&lt;item&gt;7988&lt;/item&gt;&lt;item&gt;8140&lt;/item&gt;&lt;item&gt;8340&lt;/item&gt;&lt;item&gt;8379&lt;/item&gt;&lt;item&gt;8413&lt;/item&gt;&lt;item&gt;8454&lt;/item&gt;&lt;item&gt;8460&lt;/item&gt;&lt;item&gt;8928&lt;/item&gt;&lt;item&gt;9020&lt;/item&gt;&lt;item&gt;9021&lt;/item&gt;&lt;item&gt;9027&lt;/item&gt;&lt;item&gt;9129&lt;/item&gt;&lt;item&gt;9138&lt;/item&gt;&lt;item&gt;9147&lt;/item&gt;&lt;item&gt;9150&lt;/item&gt;&lt;item&gt;9151&lt;/item&gt;&lt;item&gt;9156&lt;/item&gt;&lt;item&gt;9184&lt;/item&gt;&lt;item&gt;9185&lt;/item&gt;&lt;item&gt;9188&lt;/item&gt;&lt;item&gt;9201&lt;/item&gt;&lt;item&gt;9251&lt;/item&gt;&lt;item&gt;9274&lt;/item&gt;&lt;item&gt;9279&lt;/item&gt;&lt;item&gt;9295&lt;/item&gt;&lt;item&gt;9316&lt;/item&gt;&lt;item&gt;9322&lt;/item&gt;&lt;item&gt;9328&lt;/item&gt;&lt;item&gt;9429&lt;/item&gt;&lt;item&gt;9430&lt;/item&gt;&lt;item&gt;9431&lt;/item&gt;&lt;item&gt;9432&lt;/item&gt;&lt;item&gt;9433&lt;/item&gt;&lt;item&gt;9434&lt;/item&gt;&lt;item&gt;9435&lt;/item&gt;&lt;item&gt;9436&lt;/item&gt;&lt;item&gt;9437&lt;/item&gt;&lt;item&gt;9438&lt;/item&gt;&lt;item&gt;9508&lt;/item&gt;&lt;item&gt;9626&lt;/item&gt;&lt;/record-ids&gt;&lt;/item&gt;&lt;/Libraries&gt;"/>
  </w:docVars>
  <w:rsids>
    <w:rsidRoot w:val="006F5A42"/>
    <w:rsid w:val="00001463"/>
    <w:rsid w:val="0000272B"/>
    <w:rsid w:val="00002EF3"/>
    <w:rsid w:val="00003674"/>
    <w:rsid w:val="00003EBB"/>
    <w:rsid w:val="000054E7"/>
    <w:rsid w:val="00014FBD"/>
    <w:rsid w:val="00017770"/>
    <w:rsid w:val="00023D89"/>
    <w:rsid w:val="0002732B"/>
    <w:rsid w:val="000304BC"/>
    <w:rsid w:val="00031DD0"/>
    <w:rsid w:val="00031FDD"/>
    <w:rsid w:val="00032075"/>
    <w:rsid w:val="0003328C"/>
    <w:rsid w:val="00041F6A"/>
    <w:rsid w:val="00044DBF"/>
    <w:rsid w:val="00047F52"/>
    <w:rsid w:val="00052AD8"/>
    <w:rsid w:val="00054D0C"/>
    <w:rsid w:val="00056B1D"/>
    <w:rsid w:val="00062593"/>
    <w:rsid w:val="00064153"/>
    <w:rsid w:val="000751CF"/>
    <w:rsid w:val="000754B6"/>
    <w:rsid w:val="00075D5B"/>
    <w:rsid w:val="00080DF7"/>
    <w:rsid w:val="00080E63"/>
    <w:rsid w:val="00081E72"/>
    <w:rsid w:val="000822C4"/>
    <w:rsid w:val="0008371A"/>
    <w:rsid w:val="000846CD"/>
    <w:rsid w:val="00086CED"/>
    <w:rsid w:val="00092EBF"/>
    <w:rsid w:val="0009422E"/>
    <w:rsid w:val="00095933"/>
    <w:rsid w:val="00097C2D"/>
    <w:rsid w:val="000A1228"/>
    <w:rsid w:val="000A1322"/>
    <w:rsid w:val="000A6CC5"/>
    <w:rsid w:val="000A6EBC"/>
    <w:rsid w:val="000A7AA9"/>
    <w:rsid w:val="000B0077"/>
    <w:rsid w:val="000B26F8"/>
    <w:rsid w:val="000B4BF1"/>
    <w:rsid w:val="000B5A80"/>
    <w:rsid w:val="000B6768"/>
    <w:rsid w:val="000C1951"/>
    <w:rsid w:val="000C31B5"/>
    <w:rsid w:val="000C4FEA"/>
    <w:rsid w:val="000C54BD"/>
    <w:rsid w:val="000D1AF6"/>
    <w:rsid w:val="000D715C"/>
    <w:rsid w:val="000E0E5E"/>
    <w:rsid w:val="000E23C6"/>
    <w:rsid w:val="000E47A2"/>
    <w:rsid w:val="000E4B0D"/>
    <w:rsid w:val="000E5FC8"/>
    <w:rsid w:val="000E608F"/>
    <w:rsid w:val="000F37D1"/>
    <w:rsid w:val="000F6244"/>
    <w:rsid w:val="00102323"/>
    <w:rsid w:val="00103538"/>
    <w:rsid w:val="001040FA"/>
    <w:rsid w:val="001063AC"/>
    <w:rsid w:val="0010775D"/>
    <w:rsid w:val="001113F9"/>
    <w:rsid w:val="00113AA1"/>
    <w:rsid w:val="001217A1"/>
    <w:rsid w:val="001244FD"/>
    <w:rsid w:val="00127590"/>
    <w:rsid w:val="00127A57"/>
    <w:rsid w:val="001306DF"/>
    <w:rsid w:val="001322FC"/>
    <w:rsid w:val="00136A6B"/>
    <w:rsid w:val="001378BC"/>
    <w:rsid w:val="00143385"/>
    <w:rsid w:val="001451A7"/>
    <w:rsid w:val="00145EC7"/>
    <w:rsid w:val="00146862"/>
    <w:rsid w:val="00147326"/>
    <w:rsid w:val="00152A4D"/>
    <w:rsid w:val="00154DF2"/>
    <w:rsid w:val="00156C9E"/>
    <w:rsid w:val="00156CDD"/>
    <w:rsid w:val="00157937"/>
    <w:rsid w:val="00157FB1"/>
    <w:rsid w:val="001618B6"/>
    <w:rsid w:val="00163891"/>
    <w:rsid w:val="00163BCB"/>
    <w:rsid w:val="00165E55"/>
    <w:rsid w:val="00167041"/>
    <w:rsid w:val="00167C4A"/>
    <w:rsid w:val="00175736"/>
    <w:rsid w:val="00177C9B"/>
    <w:rsid w:val="00182ACD"/>
    <w:rsid w:val="0019244E"/>
    <w:rsid w:val="001A0F30"/>
    <w:rsid w:val="001A1038"/>
    <w:rsid w:val="001A1BEA"/>
    <w:rsid w:val="001A4D1E"/>
    <w:rsid w:val="001A73E8"/>
    <w:rsid w:val="001B2F0A"/>
    <w:rsid w:val="001B34DF"/>
    <w:rsid w:val="001B554C"/>
    <w:rsid w:val="001C1AEB"/>
    <w:rsid w:val="001C4414"/>
    <w:rsid w:val="001C5369"/>
    <w:rsid w:val="001C5E15"/>
    <w:rsid w:val="001C7822"/>
    <w:rsid w:val="001D0C46"/>
    <w:rsid w:val="001D1FEC"/>
    <w:rsid w:val="001D455E"/>
    <w:rsid w:val="001D66BA"/>
    <w:rsid w:val="001D6E2E"/>
    <w:rsid w:val="001E1023"/>
    <w:rsid w:val="001E1B36"/>
    <w:rsid w:val="001E1E24"/>
    <w:rsid w:val="001E2337"/>
    <w:rsid w:val="001E3C62"/>
    <w:rsid w:val="001F32DD"/>
    <w:rsid w:val="001F4240"/>
    <w:rsid w:val="001F6777"/>
    <w:rsid w:val="002006E7"/>
    <w:rsid w:val="00203602"/>
    <w:rsid w:val="00207FE2"/>
    <w:rsid w:val="00211857"/>
    <w:rsid w:val="00214B61"/>
    <w:rsid w:val="00217494"/>
    <w:rsid w:val="002233A9"/>
    <w:rsid w:val="00226BA5"/>
    <w:rsid w:val="00230FF7"/>
    <w:rsid w:val="00240852"/>
    <w:rsid w:val="00240B6F"/>
    <w:rsid w:val="00244BF2"/>
    <w:rsid w:val="0025039D"/>
    <w:rsid w:val="00253357"/>
    <w:rsid w:val="00256098"/>
    <w:rsid w:val="00257296"/>
    <w:rsid w:val="00261868"/>
    <w:rsid w:val="00263867"/>
    <w:rsid w:val="0026797F"/>
    <w:rsid w:val="002713B1"/>
    <w:rsid w:val="002734B9"/>
    <w:rsid w:val="00277CCF"/>
    <w:rsid w:val="00286A98"/>
    <w:rsid w:val="00286C28"/>
    <w:rsid w:val="00290257"/>
    <w:rsid w:val="00290535"/>
    <w:rsid w:val="00296774"/>
    <w:rsid w:val="002A06BF"/>
    <w:rsid w:val="002A0D1C"/>
    <w:rsid w:val="002A5C5B"/>
    <w:rsid w:val="002A78C4"/>
    <w:rsid w:val="002B30AE"/>
    <w:rsid w:val="002B44CE"/>
    <w:rsid w:val="002B456B"/>
    <w:rsid w:val="002B4DF5"/>
    <w:rsid w:val="002C3E77"/>
    <w:rsid w:val="002C43BB"/>
    <w:rsid w:val="002D11D8"/>
    <w:rsid w:val="002D1650"/>
    <w:rsid w:val="002D1A06"/>
    <w:rsid w:val="002D381B"/>
    <w:rsid w:val="002D477F"/>
    <w:rsid w:val="002E223F"/>
    <w:rsid w:val="002E6F14"/>
    <w:rsid w:val="002F7101"/>
    <w:rsid w:val="00306902"/>
    <w:rsid w:val="003071D9"/>
    <w:rsid w:val="00312006"/>
    <w:rsid w:val="0031319D"/>
    <w:rsid w:val="003202FE"/>
    <w:rsid w:val="00326604"/>
    <w:rsid w:val="00327586"/>
    <w:rsid w:val="00340889"/>
    <w:rsid w:val="00340CD0"/>
    <w:rsid w:val="00342BEF"/>
    <w:rsid w:val="003455FA"/>
    <w:rsid w:val="00346889"/>
    <w:rsid w:val="00347100"/>
    <w:rsid w:val="00347C52"/>
    <w:rsid w:val="00352A47"/>
    <w:rsid w:val="00352A82"/>
    <w:rsid w:val="00353437"/>
    <w:rsid w:val="00355BCE"/>
    <w:rsid w:val="00357325"/>
    <w:rsid w:val="003615AF"/>
    <w:rsid w:val="003655A6"/>
    <w:rsid w:val="00365ACA"/>
    <w:rsid w:val="00371075"/>
    <w:rsid w:val="003729E9"/>
    <w:rsid w:val="0037311E"/>
    <w:rsid w:val="003766EA"/>
    <w:rsid w:val="0038207B"/>
    <w:rsid w:val="003822E9"/>
    <w:rsid w:val="00383D12"/>
    <w:rsid w:val="0038418F"/>
    <w:rsid w:val="0038743F"/>
    <w:rsid w:val="00391FAA"/>
    <w:rsid w:val="003A21EB"/>
    <w:rsid w:val="003A5384"/>
    <w:rsid w:val="003B13B3"/>
    <w:rsid w:val="003B1CEF"/>
    <w:rsid w:val="003B30D6"/>
    <w:rsid w:val="003B6FAA"/>
    <w:rsid w:val="003C02AE"/>
    <w:rsid w:val="003C0DB7"/>
    <w:rsid w:val="003C25F6"/>
    <w:rsid w:val="003C3F22"/>
    <w:rsid w:val="003D375D"/>
    <w:rsid w:val="003D3F8F"/>
    <w:rsid w:val="003D50DF"/>
    <w:rsid w:val="003D59DD"/>
    <w:rsid w:val="003E1770"/>
    <w:rsid w:val="003E7D94"/>
    <w:rsid w:val="003F0DB0"/>
    <w:rsid w:val="003F395A"/>
    <w:rsid w:val="003F5282"/>
    <w:rsid w:val="003F5B37"/>
    <w:rsid w:val="0040480B"/>
    <w:rsid w:val="004065D2"/>
    <w:rsid w:val="00406FF5"/>
    <w:rsid w:val="00416059"/>
    <w:rsid w:val="00417C13"/>
    <w:rsid w:val="00420876"/>
    <w:rsid w:val="0042104A"/>
    <w:rsid w:val="00425C98"/>
    <w:rsid w:val="00431655"/>
    <w:rsid w:val="00440C49"/>
    <w:rsid w:val="0044108F"/>
    <w:rsid w:val="00442179"/>
    <w:rsid w:val="00443B55"/>
    <w:rsid w:val="00444286"/>
    <w:rsid w:val="0044434F"/>
    <w:rsid w:val="00444D59"/>
    <w:rsid w:val="00445DB1"/>
    <w:rsid w:val="0044651D"/>
    <w:rsid w:val="004478D1"/>
    <w:rsid w:val="00451AF8"/>
    <w:rsid w:val="00451F3D"/>
    <w:rsid w:val="00453309"/>
    <w:rsid w:val="0045557F"/>
    <w:rsid w:val="00457263"/>
    <w:rsid w:val="004614DA"/>
    <w:rsid w:val="00462654"/>
    <w:rsid w:val="00462AC3"/>
    <w:rsid w:val="00465FBD"/>
    <w:rsid w:val="00466A4E"/>
    <w:rsid w:val="004829AB"/>
    <w:rsid w:val="0048677C"/>
    <w:rsid w:val="00486BD2"/>
    <w:rsid w:val="00491770"/>
    <w:rsid w:val="00494E4D"/>
    <w:rsid w:val="00496B7E"/>
    <w:rsid w:val="00496FCE"/>
    <w:rsid w:val="004A241E"/>
    <w:rsid w:val="004A4598"/>
    <w:rsid w:val="004B11AE"/>
    <w:rsid w:val="004B3E54"/>
    <w:rsid w:val="004B5377"/>
    <w:rsid w:val="004B582F"/>
    <w:rsid w:val="004B6E42"/>
    <w:rsid w:val="004C375C"/>
    <w:rsid w:val="004C41D3"/>
    <w:rsid w:val="004C60A3"/>
    <w:rsid w:val="004C7C89"/>
    <w:rsid w:val="004E2325"/>
    <w:rsid w:val="004E28DB"/>
    <w:rsid w:val="004E4CF6"/>
    <w:rsid w:val="004E6571"/>
    <w:rsid w:val="004F122C"/>
    <w:rsid w:val="004F2056"/>
    <w:rsid w:val="004F4029"/>
    <w:rsid w:val="004F7511"/>
    <w:rsid w:val="005066D8"/>
    <w:rsid w:val="00513D04"/>
    <w:rsid w:val="00514C09"/>
    <w:rsid w:val="00514E84"/>
    <w:rsid w:val="00520078"/>
    <w:rsid w:val="00527A26"/>
    <w:rsid w:val="00527F21"/>
    <w:rsid w:val="0053070C"/>
    <w:rsid w:val="00531352"/>
    <w:rsid w:val="00536261"/>
    <w:rsid w:val="00543D13"/>
    <w:rsid w:val="005466C9"/>
    <w:rsid w:val="00550F93"/>
    <w:rsid w:val="0055136F"/>
    <w:rsid w:val="005667CA"/>
    <w:rsid w:val="00574D3D"/>
    <w:rsid w:val="00574EB9"/>
    <w:rsid w:val="00574EE8"/>
    <w:rsid w:val="00585ADD"/>
    <w:rsid w:val="0059032F"/>
    <w:rsid w:val="00591B2D"/>
    <w:rsid w:val="00593EEB"/>
    <w:rsid w:val="00596502"/>
    <w:rsid w:val="00596E3F"/>
    <w:rsid w:val="005A1831"/>
    <w:rsid w:val="005A3C99"/>
    <w:rsid w:val="005A43F8"/>
    <w:rsid w:val="005A4DCC"/>
    <w:rsid w:val="005A5117"/>
    <w:rsid w:val="005A6947"/>
    <w:rsid w:val="005B59EF"/>
    <w:rsid w:val="005B5B65"/>
    <w:rsid w:val="005C4B9E"/>
    <w:rsid w:val="005C58C4"/>
    <w:rsid w:val="005C7638"/>
    <w:rsid w:val="005D389C"/>
    <w:rsid w:val="005D5DDA"/>
    <w:rsid w:val="005D66AF"/>
    <w:rsid w:val="005E2F50"/>
    <w:rsid w:val="005E3807"/>
    <w:rsid w:val="005F0A87"/>
    <w:rsid w:val="005F0D7D"/>
    <w:rsid w:val="005F1137"/>
    <w:rsid w:val="005F4734"/>
    <w:rsid w:val="0060132F"/>
    <w:rsid w:val="00604120"/>
    <w:rsid w:val="006051D3"/>
    <w:rsid w:val="006074B7"/>
    <w:rsid w:val="00612016"/>
    <w:rsid w:val="006127EA"/>
    <w:rsid w:val="00616099"/>
    <w:rsid w:val="0061639E"/>
    <w:rsid w:val="006214A4"/>
    <w:rsid w:val="00622C5F"/>
    <w:rsid w:val="00622CCF"/>
    <w:rsid w:val="00630C67"/>
    <w:rsid w:val="00631044"/>
    <w:rsid w:val="00632CD6"/>
    <w:rsid w:val="00637B0B"/>
    <w:rsid w:val="006439FD"/>
    <w:rsid w:val="006504EE"/>
    <w:rsid w:val="00653785"/>
    <w:rsid w:val="00657A77"/>
    <w:rsid w:val="00663633"/>
    <w:rsid w:val="00665CCB"/>
    <w:rsid w:val="006669CC"/>
    <w:rsid w:val="00667BA2"/>
    <w:rsid w:val="00670BB0"/>
    <w:rsid w:val="0067142C"/>
    <w:rsid w:val="006747AE"/>
    <w:rsid w:val="006806DE"/>
    <w:rsid w:val="00681A1E"/>
    <w:rsid w:val="006861E2"/>
    <w:rsid w:val="0068641D"/>
    <w:rsid w:val="00694995"/>
    <w:rsid w:val="00696254"/>
    <w:rsid w:val="00697619"/>
    <w:rsid w:val="00697CD2"/>
    <w:rsid w:val="006A2E8F"/>
    <w:rsid w:val="006A7994"/>
    <w:rsid w:val="006B12F7"/>
    <w:rsid w:val="006B1C6E"/>
    <w:rsid w:val="006B33C5"/>
    <w:rsid w:val="006B7DC0"/>
    <w:rsid w:val="006C2AB5"/>
    <w:rsid w:val="006C422E"/>
    <w:rsid w:val="006C59A6"/>
    <w:rsid w:val="006D0DC0"/>
    <w:rsid w:val="006E2A73"/>
    <w:rsid w:val="006E5CA3"/>
    <w:rsid w:val="006E643C"/>
    <w:rsid w:val="006E7F39"/>
    <w:rsid w:val="006F171C"/>
    <w:rsid w:val="006F1B65"/>
    <w:rsid w:val="006F5447"/>
    <w:rsid w:val="006F598A"/>
    <w:rsid w:val="006F5A42"/>
    <w:rsid w:val="006F6566"/>
    <w:rsid w:val="00702F99"/>
    <w:rsid w:val="00706C47"/>
    <w:rsid w:val="00706C49"/>
    <w:rsid w:val="007134BA"/>
    <w:rsid w:val="00717273"/>
    <w:rsid w:val="007179E2"/>
    <w:rsid w:val="00722FE2"/>
    <w:rsid w:val="00724862"/>
    <w:rsid w:val="007278A2"/>
    <w:rsid w:val="0073252F"/>
    <w:rsid w:val="00735192"/>
    <w:rsid w:val="007352E8"/>
    <w:rsid w:val="007369E8"/>
    <w:rsid w:val="00737B1E"/>
    <w:rsid w:val="007435CA"/>
    <w:rsid w:val="007445C5"/>
    <w:rsid w:val="00751E25"/>
    <w:rsid w:val="00752D9C"/>
    <w:rsid w:val="00756EAF"/>
    <w:rsid w:val="0076382F"/>
    <w:rsid w:val="00764AB9"/>
    <w:rsid w:val="00764FFE"/>
    <w:rsid w:val="0076695D"/>
    <w:rsid w:val="00767BB3"/>
    <w:rsid w:val="00772E92"/>
    <w:rsid w:val="007746E9"/>
    <w:rsid w:val="00776963"/>
    <w:rsid w:val="007827B4"/>
    <w:rsid w:val="00783685"/>
    <w:rsid w:val="007840DA"/>
    <w:rsid w:val="00784DB1"/>
    <w:rsid w:val="00792E6D"/>
    <w:rsid w:val="00794DC8"/>
    <w:rsid w:val="00794F2F"/>
    <w:rsid w:val="007A418B"/>
    <w:rsid w:val="007B1986"/>
    <w:rsid w:val="007B4488"/>
    <w:rsid w:val="007B4853"/>
    <w:rsid w:val="007B53CB"/>
    <w:rsid w:val="007B5766"/>
    <w:rsid w:val="007B602E"/>
    <w:rsid w:val="007B6587"/>
    <w:rsid w:val="007B7836"/>
    <w:rsid w:val="007C15D4"/>
    <w:rsid w:val="007C60EA"/>
    <w:rsid w:val="007D3E32"/>
    <w:rsid w:val="007E075B"/>
    <w:rsid w:val="007E0CDF"/>
    <w:rsid w:val="007E0D91"/>
    <w:rsid w:val="007E3A05"/>
    <w:rsid w:val="007F13C8"/>
    <w:rsid w:val="007F2CA1"/>
    <w:rsid w:val="00805E9C"/>
    <w:rsid w:val="00820846"/>
    <w:rsid w:val="00820E0C"/>
    <w:rsid w:val="00824331"/>
    <w:rsid w:val="008307A7"/>
    <w:rsid w:val="00834941"/>
    <w:rsid w:val="00837119"/>
    <w:rsid w:val="00842599"/>
    <w:rsid w:val="00842E4C"/>
    <w:rsid w:val="008438DD"/>
    <w:rsid w:val="00846E93"/>
    <w:rsid w:val="00851F64"/>
    <w:rsid w:val="008702A0"/>
    <w:rsid w:val="0087183E"/>
    <w:rsid w:val="00873EBA"/>
    <w:rsid w:val="00874804"/>
    <w:rsid w:val="00874903"/>
    <w:rsid w:val="00876F97"/>
    <w:rsid w:val="008777F2"/>
    <w:rsid w:val="008779A4"/>
    <w:rsid w:val="00884C0C"/>
    <w:rsid w:val="00885923"/>
    <w:rsid w:val="0088636D"/>
    <w:rsid w:val="008869C0"/>
    <w:rsid w:val="0088736F"/>
    <w:rsid w:val="0089433E"/>
    <w:rsid w:val="008A42F7"/>
    <w:rsid w:val="008A7F70"/>
    <w:rsid w:val="008B08B0"/>
    <w:rsid w:val="008B1226"/>
    <w:rsid w:val="008B1570"/>
    <w:rsid w:val="008B1D3C"/>
    <w:rsid w:val="008B2551"/>
    <w:rsid w:val="008C343D"/>
    <w:rsid w:val="008C4D24"/>
    <w:rsid w:val="008C5D1A"/>
    <w:rsid w:val="008D2A1A"/>
    <w:rsid w:val="008D3AD6"/>
    <w:rsid w:val="008E2ACB"/>
    <w:rsid w:val="008E320A"/>
    <w:rsid w:val="008E39ED"/>
    <w:rsid w:val="008E4589"/>
    <w:rsid w:val="008E5FFA"/>
    <w:rsid w:val="008E65E8"/>
    <w:rsid w:val="008E6844"/>
    <w:rsid w:val="008F05C4"/>
    <w:rsid w:val="008F2B1A"/>
    <w:rsid w:val="008F6024"/>
    <w:rsid w:val="009001CF"/>
    <w:rsid w:val="00900580"/>
    <w:rsid w:val="00904DFE"/>
    <w:rsid w:val="009067A2"/>
    <w:rsid w:val="00907787"/>
    <w:rsid w:val="00911542"/>
    <w:rsid w:val="0091167C"/>
    <w:rsid w:val="0091266E"/>
    <w:rsid w:val="00922253"/>
    <w:rsid w:val="00925B23"/>
    <w:rsid w:val="00926949"/>
    <w:rsid w:val="00926EF9"/>
    <w:rsid w:val="00927EC6"/>
    <w:rsid w:val="009331FA"/>
    <w:rsid w:val="00935E9E"/>
    <w:rsid w:val="0094060F"/>
    <w:rsid w:val="00944411"/>
    <w:rsid w:val="00945124"/>
    <w:rsid w:val="009475FC"/>
    <w:rsid w:val="00950784"/>
    <w:rsid w:val="00951779"/>
    <w:rsid w:val="00955E25"/>
    <w:rsid w:val="009720FA"/>
    <w:rsid w:val="009731FA"/>
    <w:rsid w:val="00980B86"/>
    <w:rsid w:val="0098421B"/>
    <w:rsid w:val="00984BE0"/>
    <w:rsid w:val="009929C8"/>
    <w:rsid w:val="0099537F"/>
    <w:rsid w:val="00996B6A"/>
    <w:rsid w:val="009A0884"/>
    <w:rsid w:val="009A209B"/>
    <w:rsid w:val="009A6337"/>
    <w:rsid w:val="009B23C3"/>
    <w:rsid w:val="009B4D6B"/>
    <w:rsid w:val="009B5147"/>
    <w:rsid w:val="009B5865"/>
    <w:rsid w:val="009B747F"/>
    <w:rsid w:val="009C2AEE"/>
    <w:rsid w:val="009C2F8D"/>
    <w:rsid w:val="009D00D0"/>
    <w:rsid w:val="009D2795"/>
    <w:rsid w:val="009D3435"/>
    <w:rsid w:val="009E1BE5"/>
    <w:rsid w:val="009F1AC5"/>
    <w:rsid w:val="009F27A0"/>
    <w:rsid w:val="009F5674"/>
    <w:rsid w:val="009F6A64"/>
    <w:rsid w:val="009F7FD5"/>
    <w:rsid w:val="00A02025"/>
    <w:rsid w:val="00A02A4A"/>
    <w:rsid w:val="00A04A0F"/>
    <w:rsid w:val="00A06189"/>
    <w:rsid w:val="00A06416"/>
    <w:rsid w:val="00A1061E"/>
    <w:rsid w:val="00A1095A"/>
    <w:rsid w:val="00A141BA"/>
    <w:rsid w:val="00A158A9"/>
    <w:rsid w:val="00A20F3B"/>
    <w:rsid w:val="00A234B0"/>
    <w:rsid w:val="00A334DD"/>
    <w:rsid w:val="00A360FF"/>
    <w:rsid w:val="00A43259"/>
    <w:rsid w:val="00A43D80"/>
    <w:rsid w:val="00A47EBF"/>
    <w:rsid w:val="00A50155"/>
    <w:rsid w:val="00A53AD8"/>
    <w:rsid w:val="00A53EF9"/>
    <w:rsid w:val="00A55CB8"/>
    <w:rsid w:val="00A61171"/>
    <w:rsid w:val="00A636DC"/>
    <w:rsid w:val="00A708F7"/>
    <w:rsid w:val="00A71313"/>
    <w:rsid w:val="00A74DC7"/>
    <w:rsid w:val="00A75C82"/>
    <w:rsid w:val="00A76A96"/>
    <w:rsid w:val="00A86BD7"/>
    <w:rsid w:val="00A86C84"/>
    <w:rsid w:val="00A86F47"/>
    <w:rsid w:val="00A9129B"/>
    <w:rsid w:val="00A942E8"/>
    <w:rsid w:val="00AA0A38"/>
    <w:rsid w:val="00AA20D2"/>
    <w:rsid w:val="00AA28EC"/>
    <w:rsid w:val="00AA2C4D"/>
    <w:rsid w:val="00AA4287"/>
    <w:rsid w:val="00AA5072"/>
    <w:rsid w:val="00AA7E72"/>
    <w:rsid w:val="00AB043B"/>
    <w:rsid w:val="00AB0E3C"/>
    <w:rsid w:val="00AB3424"/>
    <w:rsid w:val="00AB674A"/>
    <w:rsid w:val="00AB767A"/>
    <w:rsid w:val="00AC1976"/>
    <w:rsid w:val="00AD01CE"/>
    <w:rsid w:val="00AD087F"/>
    <w:rsid w:val="00AD1271"/>
    <w:rsid w:val="00AD197E"/>
    <w:rsid w:val="00AD65E8"/>
    <w:rsid w:val="00AE6220"/>
    <w:rsid w:val="00AF0D75"/>
    <w:rsid w:val="00AF2B0D"/>
    <w:rsid w:val="00AF3C64"/>
    <w:rsid w:val="00AF491C"/>
    <w:rsid w:val="00AF6B04"/>
    <w:rsid w:val="00B02A94"/>
    <w:rsid w:val="00B03227"/>
    <w:rsid w:val="00B065BD"/>
    <w:rsid w:val="00B07021"/>
    <w:rsid w:val="00B10900"/>
    <w:rsid w:val="00B10FEE"/>
    <w:rsid w:val="00B17613"/>
    <w:rsid w:val="00B2068E"/>
    <w:rsid w:val="00B21774"/>
    <w:rsid w:val="00B23E22"/>
    <w:rsid w:val="00B25B9E"/>
    <w:rsid w:val="00B272EE"/>
    <w:rsid w:val="00B316A7"/>
    <w:rsid w:val="00B3426E"/>
    <w:rsid w:val="00B3546E"/>
    <w:rsid w:val="00B36123"/>
    <w:rsid w:val="00B3723B"/>
    <w:rsid w:val="00B4208A"/>
    <w:rsid w:val="00B425BD"/>
    <w:rsid w:val="00B4565A"/>
    <w:rsid w:val="00B51805"/>
    <w:rsid w:val="00B51E4A"/>
    <w:rsid w:val="00B550F0"/>
    <w:rsid w:val="00B5656D"/>
    <w:rsid w:val="00B63ADA"/>
    <w:rsid w:val="00B645BF"/>
    <w:rsid w:val="00B6514C"/>
    <w:rsid w:val="00B65981"/>
    <w:rsid w:val="00B75231"/>
    <w:rsid w:val="00B75BD1"/>
    <w:rsid w:val="00B8113E"/>
    <w:rsid w:val="00B81904"/>
    <w:rsid w:val="00B82374"/>
    <w:rsid w:val="00B844F5"/>
    <w:rsid w:val="00B86D41"/>
    <w:rsid w:val="00B9246C"/>
    <w:rsid w:val="00B93C70"/>
    <w:rsid w:val="00B93E5C"/>
    <w:rsid w:val="00B94EC1"/>
    <w:rsid w:val="00BA25DC"/>
    <w:rsid w:val="00BA2D50"/>
    <w:rsid w:val="00BA466B"/>
    <w:rsid w:val="00BA4898"/>
    <w:rsid w:val="00BA7009"/>
    <w:rsid w:val="00BB0C4F"/>
    <w:rsid w:val="00BB15CE"/>
    <w:rsid w:val="00BB4E93"/>
    <w:rsid w:val="00BB5DB5"/>
    <w:rsid w:val="00BB5F62"/>
    <w:rsid w:val="00BB7C6D"/>
    <w:rsid w:val="00BC0D66"/>
    <w:rsid w:val="00BC1094"/>
    <w:rsid w:val="00BC11F8"/>
    <w:rsid w:val="00BC23BF"/>
    <w:rsid w:val="00BC2500"/>
    <w:rsid w:val="00BC48C5"/>
    <w:rsid w:val="00BC6BFC"/>
    <w:rsid w:val="00BD7962"/>
    <w:rsid w:val="00BE0935"/>
    <w:rsid w:val="00BE13F8"/>
    <w:rsid w:val="00BE2F6F"/>
    <w:rsid w:val="00BE4353"/>
    <w:rsid w:val="00BE477D"/>
    <w:rsid w:val="00BE58E4"/>
    <w:rsid w:val="00BF1AD0"/>
    <w:rsid w:val="00BF1C75"/>
    <w:rsid w:val="00C00332"/>
    <w:rsid w:val="00C06607"/>
    <w:rsid w:val="00C079C5"/>
    <w:rsid w:val="00C1086E"/>
    <w:rsid w:val="00C111BA"/>
    <w:rsid w:val="00C17D98"/>
    <w:rsid w:val="00C2487D"/>
    <w:rsid w:val="00C27B4F"/>
    <w:rsid w:val="00C33740"/>
    <w:rsid w:val="00C35780"/>
    <w:rsid w:val="00C36008"/>
    <w:rsid w:val="00C448F1"/>
    <w:rsid w:val="00C46D49"/>
    <w:rsid w:val="00C578D5"/>
    <w:rsid w:val="00C57E4D"/>
    <w:rsid w:val="00C617A4"/>
    <w:rsid w:val="00C6318B"/>
    <w:rsid w:val="00C648E4"/>
    <w:rsid w:val="00C6680E"/>
    <w:rsid w:val="00C70A8A"/>
    <w:rsid w:val="00C73213"/>
    <w:rsid w:val="00C81712"/>
    <w:rsid w:val="00C8351D"/>
    <w:rsid w:val="00C84CC7"/>
    <w:rsid w:val="00C8520A"/>
    <w:rsid w:val="00C91CEB"/>
    <w:rsid w:val="00C91D04"/>
    <w:rsid w:val="00C92937"/>
    <w:rsid w:val="00C936CA"/>
    <w:rsid w:val="00C96392"/>
    <w:rsid w:val="00CA01CF"/>
    <w:rsid w:val="00CA1F19"/>
    <w:rsid w:val="00CA3876"/>
    <w:rsid w:val="00CA5773"/>
    <w:rsid w:val="00CA5AD2"/>
    <w:rsid w:val="00CB5B52"/>
    <w:rsid w:val="00CC17B4"/>
    <w:rsid w:val="00CC4363"/>
    <w:rsid w:val="00CC621B"/>
    <w:rsid w:val="00CC6549"/>
    <w:rsid w:val="00CC763E"/>
    <w:rsid w:val="00CD63EE"/>
    <w:rsid w:val="00CE45B6"/>
    <w:rsid w:val="00CE5004"/>
    <w:rsid w:val="00CE7401"/>
    <w:rsid w:val="00CF55F2"/>
    <w:rsid w:val="00CF5694"/>
    <w:rsid w:val="00D03D86"/>
    <w:rsid w:val="00D03F3B"/>
    <w:rsid w:val="00D12862"/>
    <w:rsid w:val="00D1385D"/>
    <w:rsid w:val="00D14C13"/>
    <w:rsid w:val="00D152E1"/>
    <w:rsid w:val="00D16071"/>
    <w:rsid w:val="00D171DF"/>
    <w:rsid w:val="00D2376A"/>
    <w:rsid w:val="00D2379C"/>
    <w:rsid w:val="00D23D3C"/>
    <w:rsid w:val="00D2482D"/>
    <w:rsid w:val="00D2579E"/>
    <w:rsid w:val="00D26B56"/>
    <w:rsid w:val="00D30690"/>
    <w:rsid w:val="00D35556"/>
    <w:rsid w:val="00D37092"/>
    <w:rsid w:val="00D374B8"/>
    <w:rsid w:val="00D375DF"/>
    <w:rsid w:val="00D444D9"/>
    <w:rsid w:val="00D47385"/>
    <w:rsid w:val="00D47F52"/>
    <w:rsid w:val="00D5012B"/>
    <w:rsid w:val="00D55605"/>
    <w:rsid w:val="00D56C89"/>
    <w:rsid w:val="00D60A87"/>
    <w:rsid w:val="00D64126"/>
    <w:rsid w:val="00D669CC"/>
    <w:rsid w:val="00D73F7D"/>
    <w:rsid w:val="00D75CD9"/>
    <w:rsid w:val="00D772D4"/>
    <w:rsid w:val="00D81BBB"/>
    <w:rsid w:val="00D83D54"/>
    <w:rsid w:val="00D84A72"/>
    <w:rsid w:val="00D87752"/>
    <w:rsid w:val="00D913D8"/>
    <w:rsid w:val="00D91C1E"/>
    <w:rsid w:val="00D94F91"/>
    <w:rsid w:val="00DA27DB"/>
    <w:rsid w:val="00DA3A80"/>
    <w:rsid w:val="00DA65DE"/>
    <w:rsid w:val="00DA7507"/>
    <w:rsid w:val="00DB0B18"/>
    <w:rsid w:val="00DB2992"/>
    <w:rsid w:val="00DB7120"/>
    <w:rsid w:val="00DB73EF"/>
    <w:rsid w:val="00DC0320"/>
    <w:rsid w:val="00DC1809"/>
    <w:rsid w:val="00DC33DA"/>
    <w:rsid w:val="00DC4C60"/>
    <w:rsid w:val="00DC63E8"/>
    <w:rsid w:val="00DC6E7D"/>
    <w:rsid w:val="00DC74B6"/>
    <w:rsid w:val="00DD14ED"/>
    <w:rsid w:val="00DD318C"/>
    <w:rsid w:val="00DD366E"/>
    <w:rsid w:val="00DD634D"/>
    <w:rsid w:val="00DE2DF3"/>
    <w:rsid w:val="00DF5E04"/>
    <w:rsid w:val="00DF709C"/>
    <w:rsid w:val="00DF7A07"/>
    <w:rsid w:val="00E003E0"/>
    <w:rsid w:val="00E05687"/>
    <w:rsid w:val="00E05808"/>
    <w:rsid w:val="00E116CE"/>
    <w:rsid w:val="00E148AC"/>
    <w:rsid w:val="00E20E74"/>
    <w:rsid w:val="00E24017"/>
    <w:rsid w:val="00E2662F"/>
    <w:rsid w:val="00E35776"/>
    <w:rsid w:val="00E35A5D"/>
    <w:rsid w:val="00E42245"/>
    <w:rsid w:val="00E45FF5"/>
    <w:rsid w:val="00E46670"/>
    <w:rsid w:val="00E468A7"/>
    <w:rsid w:val="00E476FC"/>
    <w:rsid w:val="00E51736"/>
    <w:rsid w:val="00E51811"/>
    <w:rsid w:val="00E51FA1"/>
    <w:rsid w:val="00E53598"/>
    <w:rsid w:val="00E554F1"/>
    <w:rsid w:val="00E5791D"/>
    <w:rsid w:val="00E716B7"/>
    <w:rsid w:val="00E74A74"/>
    <w:rsid w:val="00E75F6C"/>
    <w:rsid w:val="00E7649D"/>
    <w:rsid w:val="00E912A9"/>
    <w:rsid w:val="00E919E3"/>
    <w:rsid w:val="00E928EE"/>
    <w:rsid w:val="00EA44AE"/>
    <w:rsid w:val="00EA5BAE"/>
    <w:rsid w:val="00EB395D"/>
    <w:rsid w:val="00EB4377"/>
    <w:rsid w:val="00EB5952"/>
    <w:rsid w:val="00EB5CEA"/>
    <w:rsid w:val="00EB5DBE"/>
    <w:rsid w:val="00EC043A"/>
    <w:rsid w:val="00EC2210"/>
    <w:rsid w:val="00EC4285"/>
    <w:rsid w:val="00EC6A38"/>
    <w:rsid w:val="00EC7010"/>
    <w:rsid w:val="00ED204E"/>
    <w:rsid w:val="00ED4AFF"/>
    <w:rsid w:val="00ED5E97"/>
    <w:rsid w:val="00ED6DA9"/>
    <w:rsid w:val="00ED7835"/>
    <w:rsid w:val="00ED7A7B"/>
    <w:rsid w:val="00EE2406"/>
    <w:rsid w:val="00EE332F"/>
    <w:rsid w:val="00EE3F92"/>
    <w:rsid w:val="00EE4792"/>
    <w:rsid w:val="00EE6719"/>
    <w:rsid w:val="00EE7B71"/>
    <w:rsid w:val="00EF2107"/>
    <w:rsid w:val="00EF5000"/>
    <w:rsid w:val="00EF68AA"/>
    <w:rsid w:val="00EF6F1A"/>
    <w:rsid w:val="00EF7AFC"/>
    <w:rsid w:val="00F01A92"/>
    <w:rsid w:val="00F01AC2"/>
    <w:rsid w:val="00F01B46"/>
    <w:rsid w:val="00F01EBA"/>
    <w:rsid w:val="00F02DBD"/>
    <w:rsid w:val="00F0421C"/>
    <w:rsid w:val="00F04A15"/>
    <w:rsid w:val="00F05BBD"/>
    <w:rsid w:val="00F0614C"/>
    <w:rsid w:val="00F0784A"/>
    <w:rsid w:val="00F07FB8"/>
    <w:rsid w:val="00F15725"/>
    <w:rsid w:val="00F2065C"/>
    <w:rsid w:val="00F215C1"/>
    <w:rsid w:val="00F25B36"/>
    <w:rsid w:val="00F37B82"/>
    <w:rsid w:val="00F40376"/>
    <w:rsid w:val="00F409BA"/>
    <w:rsid w:val="00F45FF7"/>
    <w:rsid w:val="00F50B58"/>
    <w:rsid w:val="00F51200"/>
    <w:rsid w:val="00F55A1C"/>
    <w:rsid w:val="00F65F38"/>
    <w:rsid w:val="00F7442E"/>
    <w:rsid w:val="00F75A5C"/>
    <w:rsid w:val="00F76C2D"/>
    <w:rsid w:val="00F855CB"/>
    <w:rsid w:val="00F85746"/>
    <w:rsid w:val="00F86C34"/>
    <w:rsid w:val="00F91280"/>
    <w:rsid w:val="00F92E2D"/>
    <w:rsid w:val="00F9666C"/>
    <w:rsid w:val="00F97D94"/>
    <w:rsid w:val="00FA0778"/>
    <w:rsid w:val="00FA156A"/>
    <w:rsid w:val="00FA484A"/>
    <w:rsid w:val="00FA48B3"/>
    <w:rsid w:val="00FB0A37"/>
    <w:rsid w:val="00FB1091"/>
    <w:rsid w:val="00FB5B52"/>
    <w:rsid w:val="00FB6972"/>
    <w:rsid w:val="00FB6FB6"/>
    <w:rsid w:val="00FC1070"/>
    <w:rsid w:val="00FC799A"/>
    <w:rsid w:val="00FD2C12"/>
    <w:rsid w:val="00FD745A"/>
    <w:rsid w:val="00FE3036"/>
    <w:rsid w:val="00FE3347"/>
    <w:rsid w:val="00FF0773"/>
    <w:rsid w:val="00FF1FA1"/>
    <w:rsid w:val="00FF44DF"/>
    <w:rsid w:val="00FF4540"/>
    <w:rsid w:val="00FF4644"/>
    <w:rsid w:val="00FF4F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D4E8C6"/>
  <w15:chartTrackingRefBased/>
  <w15:docId w15:val="{0D207B89-85E7-A344-A7EA-E55B317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5A42"/>
    <w:rPr>
      <w:rFonts w:ascii="Times New Roman" w:eastAsia="Times New Roman" w:hAnsi="Times New Roman" w:cs="Times New Roman"/>
    </w:rPr>
  </w:style>
  <w:style w:type="paragraph" w:styleId="Heading1">
    <w:name w:val="heading 1"/>
    <w:basedOn w:val="Normal"/>
    <w:link w:val="Heading1Char"/>
    <w:uiPriority w:val="9"/>
    <w:qFormat/>
    <w:rsid w:val="006F5A4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F5A42"/>
    <w:rPr>
      <w:b/>
      <w:bCs/>
    </w:rPr>
  </w:style>
  <w:style w:type="character" w:customStyle="1" w:styleId="Heading1Char">
    <w:name w:val="Heading 1 Char"/>
    <w:basedOn w:val="DefaultParagraphFont"/>
    <w:link w:val="Heading1"/>
    <w:uiPriority w:val="9"/>
    <w:rsid w:val="006F5A4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F5A42"/>
    <w:pPr>
      <w:ind w:left="720"/>
      <w:contextualSpacing/>
    </w:pPr>
  </w:style>
  <w:style w:type="paragraph" w:customStyle="1" w:styleId="paragraph">
    <w:name w:val="paragraph"/>
    <w:basedOn w:val="Normal"/>
    <w:rsid w:val="006F5A42"/>
    <w:pPr>
      <w:spacing w:before="100" w:beforeAutospacing="1" w:after="100" w:afterAutospacing="1"/>
    </w:pPr>
    <w:rPr>
      <w:sz w:val="20"/>
      <w:szCs w:val="20"/>
      <w:lang w:val="en-GB"/>
    </w:rPr>
  </w:style>
  <w:style w:type="character" w:customStyle="1" w:styleId="normaltextrun">
    <w:name w:val="normaltextrun"/>
    <w:basedOn w:val="DefaultParagraphFont"/>
    <w:rsid w:val="006F5A42"/>
  </w:style>
  <w:style w:type="character" w:customStyle="1" w:styleId="eop">
    <w:name w:val="eop"/>
    <w:basedOn w:val="DefaultParagraphFont"/>
    <w:rsid w:val="006F5A42"/>
  </w:style>
  <w:style w:type="paragraph" w:customStyle="1" w:styleId="EndNoteBibliographyTitle">
    <w:name w:val="EndNote Bibliography Title"/>
    <w:basedOn w:val="Normal"/>
    <w:rsid w:val="006F5A42"/>
    <w:pPr>
      <w:jc w:val="center"/>
    </w:pPr>
  </w:style>
  <w:style w:type="paragraph" w:customStyle="1" w:styleId="EndNoteBibliography">
    <w:name w:val="EndNote Bibliography"/>
    <w:basedOn w:val="Normal"/>
    <w:link w:val="EndNoteBibliographyChar"/>
    <w:rsid w:val="006F5A42"/>
  </w:style>
  <w:style w:type="paragraph" w:styleId="NormalWeb">
    <w:name w:val="Normal (Web)"/>
    <w:basedOn w:val="Normal"/>
    <w:uiPriority w:val="99"/>
    <w:unhideWhenUsed/>
    <w:rsid w:val="006F5A42"/>
    <w:pPr>
      <w:spacing w:before="100" w:beforeAutospacing="1" w:after="100" w:afterAutospacing="1"/>
    </w:pPr>
  </w:style>
  <w:style w:type="paragraph" w:styleId="BalloonText">
    <w:name w:val="Balloon Text"/>
    <w:basedOn w:val="Normal"/>
    <w:link w:val="BalloonTextChar"/>
    <w:uiPriority w:val="99"/>
    <w:semiHidden/>
    <w:unhideWhenUsed/>
    <w:rsid w:val="006F5A42"/>
    <w:rPr>
      <w:sz w:val="18"/>
      <w:szCs w:val="18"/>
    </w:rPr>
  </w:style>
  <w:style w:type="character" w:customStyle="1" w:styleId="BalloonTextChar">
    <w:name w:val="Balloon Text Char"/>
    <w:basedOn w:val="DefaultParagraphFont"/>
    <w:link w:val="BalloonText"/>
    <w:uiPriority w:val="99"/>
    <w:semiHidden/>
    <w:rsid w:val="006F5A4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F5A42"/>
    <w:rPr>
      <w:sz w:val="16"/>
      <w:szCs w:val="16"/>
    </w:rPr>
  </w:style>
  <w:style w:type="paragraph" w:styleId="CommentText">
    <w:name w:val="annotation text"/>
    <w:basedOn w:val="Normal"/>
    <w:link w:val="CommentTextChar"/>
    <w:uiPriority w:val="99"/>
    <w:unhideWhenUsed/>
    <w:rsid w:val="006F5A42"/>
    <w:rPr>
      <w:sz w:val="20"/>
      <w:szCs w:val="20"/>
    </w:rPr>
  </w:style>
  <w:style w:type="character" w:customStyle="1" w:styleId="CommentTextChar">
    <w:name w:val="Comment Text Char"/>
    <w:basedOn w:val="DefaultParagraphFont"/>
    <w:link w:val="CommentText"/>
    <w:uiPriority w:val="99"/>
    <w:rsid w:val="006F5A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5A42"/>
    <w:rPr>
      <w:b/>
      <w:bCs/>
    </w:rPr>
  </w:style>
  <w:style w:type="character" w:customStyle="1" w:styleId="CommentSubjectChar">
    <w:name w:val="Comment Subject Char"/>
    <w:basedOn w:val="CommentTextChar"/>
    <w:link w:val="CommentSubject"/>
    <w:uiPriority w:val="99"/>
    <w:semiHidden/>
    <w:rsid w:val="006F5A4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F5A42"/>
    <w:rPr>
      <w:sz w:val="20"/>
      <w:szCs w:val="20"/>
    </w:rPr>
  </w:style>
  <w:style w:type="character" w:customStyle="1" w:styleId="EndnoteTextChar">
    <w:name w:val="Endnote Text Char"/>
    <w:basedOn w:val="DefaultParagraphFont"/>
    <w:link w:val="EndnoteText"/>
    <w:uiPriority w:val="99"/>
    <w:semiHidden/>
    <w:rsid w:val="006F5A4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F5A42"/>
    <w:rPr>
      <w:vertAlign w:val="superscript"/>
    </w:rPr>
  </w:style>
  <w:style w:type="character" w:customStyle="1" w:styleId="findhit">
    <w:name w:val="findhit"/>
    <w:basedOn w:val="DefaultParagraphFont"/>
    <w:rsid w:val="006F5A42"/>
  </w:style>
  <w:style w:type="character" w:customStyle="1" w:styleId="EndNoteBibliographyChar">
    <w:name w:val="EndNote Bibliography Char"/>
    <w:basedOn w:val="DefaultParagraphFont"/>
    <w:link w:val="EndNoteBibliography"/>
    <w:locked/>
    <w:rsid w:val="006F5A42"/>
    <w:rPr>
      <w:rFonts w:ascii="Times New Roman" w:eastAsia="Times New Roman" w:hAnsi="Times New Roman" w:cs="Times New Roman"/>
    </w:rPr>
  </w:style>
  <w:style w:type="character" w:styleId="Hyperlink">
    <w:name w:val="Hyperlink"/>
    <w:basedOn w:val="DefaultParagraphFont"/>
    <w:uiPriority w:val="99"/>
    <w:unhideWhenUsed/>
    <w:rsid w:val="006F5A42"/>
    <w:rPr>
      <w:color w:val="0563C1" w:themeColor="hyperlink"/>
      <w:u w:val="single"/>
    </w:rPr>
  </w:style>
  <w:style w:type="table" w:styleId="TableGrid">
    <w:name w:val="Table Grid"/>
    <w:basedOn w:val="TableNormal"/>
    <w:uiPriority w:val="39"/>
    <w:rsid w:val="006F5A42"/>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thor-listitem">
    <w:name w:val="c-author-list__item"/>
    <w:basedOn w:val="Normal"/>
    <w:rsid w:val="006F5A42"/>
    <w:pPr>
      <w:spacing w:before="100" w:beforeAutospacing="1" w:after="100" w:afterAutospacing="1"/>
    </w:pPr>
  </w:style>
  <w:style w:type="paragraph" w:customStyle="1" w:styleId="c-article-info-details">
    <w:name w:val="c-article-info-details"/>
    <w:basedOn w:val="Normal"/>
    <w:rsid w:val="006F5A42"/>
    <w:pPr>
      <w:spacing w:before="100" w:beforeAutospacing="1" w:after="100" w:afterAutospacing="1"/>
    </w:pPr>
  </w:style>
  <w:style w:type="character" w:customStyle="1" w:styleId="u-visually-hidden">
    <w:name w:val="u-visually-hidden"/>
    <w:basedOn w:val="DefaultParagraphFont"/>
    <w:rsid w:val="006F5A42"/>
  </w:style>
  <w:style w:type="paragraph" w:styleId="Revision">
    <w:name w:val="Revision"/>
    <w:hidden/>
    <w:uiPriority w:val="99"/>
    <w:semiHidden/>
    <w:rsid w:val="006F5A42"/>
    <w:rPr>
      <w:rFonts w:ascii="Times New Roman" w:eastAsia="Times New Roman" w:hAnsi="Times New Roman" w:cs="Times New Roman"/>
    </w:rPr>
  </w:style>
  <w:style w:type="paragraph" w:customStyle="1" w:styleId="p1">
    <w:name w:val="p1"/>
    <w:basedOn w:val="Normal"/>
    <w:rsid w:val="006F5A42"/>
    <w:rPr>
      <w:rFonts w:ascii="Helvetica" w:eastAsiaTheme="minorEastAsia" w:hAnsi="Helvetica"/>
      <w:sz w:val="18"/>
      <w:szCs w:val="18"/>
      <w:lang w:val="en-US"/>
    </w:rPr>
  </w:style>
  <w:style w:type="paragraph" w:styleId="Header">
    <w:name w:val="header"/>
    <w:basedOn w:val="Normal"/>
    <w:link w:val="HeaderChar"/>
    <w:uiPriority w:val="99"/>
    <w:unhideWhenUsed/>
    <w:rsid w:val="006F5A42"/>
    <w:pPr>
      <w:tabs>
        <w:tab w:val="center" w:pos="4680"/>
        <w:tab w:val="right" w:pos="9360"/>
      </w:tabs>
    </w:pPr>
  </w:style>
  <w:style w:type="character" w:customStyle="1" w:styleId="HeaderChar">
    <w:name w:val="Header Char"/>
    <w:basedOn w:val="DefaultParagraphFont"/>
    <w:link w:val="Header"/>
    <w:uiPriority w:val="99"/>
    <w:rsid w:val="006F5A42"/>
    <w:rPr>
      <w:rFonts w:ascii="Times New Roman" w:eastAsia="Times New Roman" w:hAnsi="Times New Roman" w:cs="Times New Roman"/>
    </w:rPr>
  </w:style>
  <w:style w:type="paragraph" w:styleId="Footer">
    <w:name w:val="footer"/>
    <w:basedOn w:val="Normal"/>
    <w:link w:val="FooterChar"/>
    <w:uiPriority w:val="99"/>
    <w:unhideWhenUsed/>
    <w:rsid w:val="006F5A42"/>
    <w:pPr>
      <w:tabs>
        <w:tab w:val="center" w:pos="4680"/>
        <w:tab w:val="right" w:pos="9360"/>
      </w:tabs>
    </w:pPr>
  </w:style>
  <w:style w:type="character" w:customStyle="1" w:styleId="FooterChar">
    <w:name w:val="Footer Char"/>
    <w:basedOn w:val="DefaultParagraphFont"/>
    <w:link w:val="Footer"/>
    <w:uiPriority w:val="99"/>
    <w:rsid w:val="006F5A42"/>
    <w:rPr>
      <w:rFonts w:ascii="Times New Roman" w:eastAsia="Times New Roman" w:hAnsi="Times New Roman" w:cs="Times New Roman"/>
    </w:rPr>
  </w:style>
  <w:style w:type="character" w:styleId="PageNumber">
    <w:name w:val="page number"/>
    <w:basedOn w:val="DefaultParagraphFont"/>
    <w:uiPriority w:val="99"/>
    <w:semiHidden/>
    <w:unhideWhenUsed/>
    <w:rsid w:val="006F5A42"/>
  </w:style>
  <w:style w:type="paragraph" w:styleId="Bibliography">
    <w:name w:val="Bibliography"/>
    <w:basedOn w:val="Normal"/>
    <w:next w:val="Normal"/>
    <w:uiPriority w:val="37"/>
    <w:unhideWhenUsed/>
    <w:rsid w:val="006F5A42"/>
    <w:pPr>
      <w:spacing w:after="240" w:line="480" w:lineRule="auto"/>
    </w:pPr>
  </w:style>
  <w:style w:type="character" w:styleId="FollowedHyperlink">
    <w:name w:val="FollowedHyperlink"/>
    <w:basedOn w:val="DefaultParagraphFont"/>
    <w:uiPriority w:val="99"/>
    <w:semiHidden/>
    <w:unhideWhenUsed/>
    <w:rsid w:val="006F5A42"/>
    <w:rPr>
      <w:color w:val="954F72" w:themeColor="followedHyperlink"/>
      <w:u w:val="single"/>
    </w:rPr>
  </w:style>
  <w:style w:type="character" w:customStyle="1" w:styleId="UnresolvedMention1">
    <w:name w:val="Unresolved Mention1"/>
    <w:basedOn w:val="DefaultParagraphFont"/>
    <w:uiPriority w:val="99"/>
    <w:rsid w:val="006F5A42"/>
    <w:rPr>
      <w:color w:val="605E5C"/>
      <w:shd w:val="clear" w:color="auto" w:fill="E1DFDD"/>
    </w:rPr>
  </w:style>
  <w:style w:type="table" w:styleId="GridTable1Light-Accent1">
    <w:name w:val="Grid Table 1 Light Accent 1"/>
    <w:basedOn w:val="TableNormal"/>
    <w:uiPriority w:val="46"/>
    <w:rsid w:val="006F5A42"/>
    <w:rPr>
      <w:rFonts w:eastAsiaTheme="minorEastAsia"/>
      <w:lang w:val="en-U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F5A42"/>
    <w:pPr>
      <w:spacing w:after="200"/>
    </w:pPr>
    <w:rPr>
      <w:rFonts w:asciiTheme="minorHAnsi" w:eastAsiaTheme="minorEastAsia" w:hAnsiTheme="minorHAnsi" w:cstheme="minorBidi"/>
      <w:b/>
      <w:bCs/>
      <w:color w:val="4472C4" w:themeColor="accent1"/>
      <w:sz w:val="18"/>
      <w:szCs w:val="18"/>
      <w:lang w:val="en-US" w:eastAsia="ko-KR"/>
    </w:rPr>
  </w:style>
  <w:style w:type="character" w:customStyle="1" w:styleId="UnresolvedMention2">
    <w:name w:val="Unresolved Mention2"/>
    <w:basedOn w:val="DefaultParagraphFont"/>
    <w:uiPriority w:val="99"/>
    <w:rsid w:val="006F5A42"/>
    <w:rPr>
      <w:color w:val="605E5C"/>
      <w:shd w:val="clear" w:color="auto" w:fill="E1DFDD"/>
    </w:rPr>
  </w:style>
  <w:style w:type="table" w:styleId="GridTable1Light">
    <w:name w:val="Grid Table 1 Light"/>
    <w:basedOn w:val="TableNormal"/>
    <w:uiPriority w:val="46"/>
    <w:rsid w:val="00BB0C4F"/>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BB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49669">
      <w:bodyDiv w:val="1"/>
      <w:marLeft w:val="0"/>
      <w:marRight w:val="0"/>
      <w:marTop w:val="0"/>
      <w:marBottom w:val="0"/>
      <w:divBdr>
        <w:top w:val="none" w:sz="0" w:space="0" w:color="auto"/>
        <w:left w:val="none" w:sz="0" w:space="0" w:color="auto"/>
        <w:bottom w:val="none" w:sz="0" w:space="0" w:color="auto"/>
        <w:right w:val="none" w:sz="0" w:space="0" w:color="auto"/>
      </w:divBdr>
    </w:div>
    <w:div w:id="1456021368">
      <w:bodyDiv w:val="1"/>
      <w:marLeft w:val="0"/>
      <w:marRight w:val="0"/>
      <w:marTop w:val="0"/>
      <w:marBottom w:val="0"/>
      <w:divBdr>
        <w:top w:val="none" w:sz="0" w:space="0" w:color="auto"/>
        <w:left w:val="none" w:sz="0" w:space="0" w:color="auto"/>
        <w:bottom w:val="none" w:sz="0" w:space="0" w:color="auto"/>
        <w:right w:val="none" w:sz="0" w:space="0" w:color="auto"/>
      </w:divBdr>
    </w:div>
    <w:div w:id="17028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3556D6E11734C9B66119E7D4B9C77" ma:contentTypeVersion="15" ma:contentTypeDescription="Create a new document." ma:contentTypeScope="" ma:versionID="1ffe9efd6270cb5a84b657752eba1f57">
  <xsd:schema xmlns:xsd="http://www.w3.org/2001/XMLSchema" xmlns:xs="http://www.w3.org/2001/XMLSchema" xmlns:p="http://schemas.microsoft.com/office/2006/metadata/properties" xmlns:ns3="b2142db7-cf03-40e1-9bcf-c6f713946917" xmlns:ns4="3a9dbedc-d462-4805-bb2f-61883e38b70e" targetNamespace="http://schemas.microsoft.com/office/2006/metadata/properties" ma:root="true" ma:fieldsID="cbc70250692886d98d1e3b0a3a2772fe" ns3:_="" ns4:_="">
    <xsd:import namespace="b2142db7-cf03-40e1-9bcf-c6f713946917"/>
    <xsd:import namespace="3a9dbedc-d462-4805-bb2f-61883e38b7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2db7-cf03-40e1-9bcf-c6f7139469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dbedc-d462-4805-bb2f-61883e38b7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a9dbedc-d462-4805-bb2f-61883e38b7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27F6-1C36-4650-9746-5505593A8A85}">
  <ds:schemaRefs>
    <ds:schemaRef ds:uri="http://schemas.microsoft.com/sharepoint/v3/contenttype/forms"/>
  </ds:schemaRefs>
</ds:datastoreItem>
</file>

<file path=customXml/itemProps2.xml><?xml version="1.0" encoding="utf-8"?>
<ds:datastoreItem xmlns:ds="http://schemas.openxmlformats.org/officeDocument/2006/customXml" ds:itemID="{F3C484FA-4709-4A0F-AA8D-587D043A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42db7-cf03-40e1-9bcf-c6f713946917"/>
    <ds:schemaRef ds:uri="3a9dbedc-d462-4805-bb2f-61883e38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1E150-6A4A-4890-8A94-A23662F48C4C}">
  <ds:schemaRefs>
    <ds:schemaRef ds:uri="http://schemas.microsoft.com/office/2006/metadata/properties"/>
    <ds:schemaRef ds:uri="http://schemas.microsoft.com/office/infopath/2007/PartnerControls"/>
    <ds:schemaRef ds:uri="3a9dbedc-d462-4805-bb2f-61883e38b70e"/>
  </ds:schemaRefs>
</ds:datastoreItem>
</file>

<file path=customXml/itemProps4.xml><?xml version="1.0" encoding="utf-8"?>
<ds:datastoreItem xmlns:ds="http://schemas.openxmlformats.org/officeDocument/2006/customXml" ds:itemID="{7E7A2CDE-14CD-0F4B-A3DA-CC90DF4D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3618</Words>
  <Characters>20623</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Ratte</dc:creator>
  <cp:keywords/>
  <dc:description/>
  <cp:lastModifiedBy>Steven Prescott</cp:lastModifiedBy>
  <cp:revision>2</cp:revision>
  <cp:lastPrinted>2023-12-28T19:08:00Z</cp:lastPrinted>
  <dcterms:created xsi:type="dcterms:W3CDTF">2024-04-05T11:29:00Z</dcterms:created>
  <dcterms:modified xsi:type="dcterms:W3CDTF">2024-04-05T11:29:00Z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id="Oq2O4jo0"/&gt;&lt;style id="http://www.zotero.org/styles/the-journal-of-clinical-investigation" hasBibliography="1" bibliographyStyleHasBeenSet="1"/&gt;&lt;prefs&gt;&lt;pref name="fieldType" value="Field"/&gt;&lt;/prefs</vt:lpwstr>
  </property>
  <property fmtid="{D5CDD505-2E9C-101B-9397-08002B2CF9AE}" pid="3" name="ZOTERO_PREF_2">
    <vt:lpwstr>&gt;&lt;/data&gt;</vt:lpwstr>
  </property>
  <property fmtid="{D5CDD505-2E9C-101B-9397-08002B2CF9AE}" pid="4" name="ContentTypeId">
    <vt:lpwstr>0x0101005373556D6E11734C9B66119E7D4B9C77</vt:lpwstr>
  </property>
</Properties>
</file>