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C064738" w:rsidR="00F102CC" w:rsidRPr="003D5AF6" w:rsidRDefault="00B035BA">
            <w:pPr>
              <w:rPr>
                <w:rFonts w:ascii="Noto Sans" w:eastAsia="Noto Sans" w:hAnsi="Noto Sans" w:cs="Noto Sans"/>
                <w:bCs/>
                <w:color w:val="434343"/>
                <w:sz w:val="18"/>
                <w:szCs w:val="18"/>
              </w:rPr>
            </w:pPr>
            <w:r w:rsidRPr="00B035BA">
              <w:rPr>
                <w:rFonts w:ascii="Noto Sans" w:eastAsia="Noto Sans" w:hAnsi="Noto Sans" w:cs="Noto Sans"/>
                <w:bCs/>
                <w:color w:val="434343"/>
                <w:sz w:val="18"/>
                <w:szCs w:val="18"/>
              </w:rPr>
              <w:t>The statement is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C05D08E" w:rsidR="00F102CC" w:rsidRPr="003D5AF6" w:rsidRDefault="00B035BA">
            <w:pPr>
              <w:rPr>
                <w:rFonts w:ascii="Noto Sans" w:eastAsia="Noto Sans" w:hAnsi="Noto Sans" w:cs="Noto Sans"/>
                <w:bCs/>
                <w:color w:val="434343"/>
                <w:sz w:val="18"/>
                <w:szCs w:val="18"/>
              </w:rPr>
            </w:pPr>
            <w:r w:rsidRPr="00B035BA">
              <w:rPr>
                <w:rFonts w:ascii="Noto Sans" w:eastAsia="Noto Sans" w:hAnsi="Noto Sans" w:cs="Noto Sans"/>
                <w:bCs/>
                <w:color w:val="434343"/>
                <w:sz w:val="18"/>
                <w:szCs w:val="18"/>
              </w:rPr>
              <w:t>"Key Resources Table"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D2BC563" w:rsidR="00F102CC" w:rsidRPr="003D5AF6" w:rsidRDefault="00B035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53ADBB8" w:rsidR="00F102CC" w:rsidRPr="003D5AF6" w:rsidRDefault="00B035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31442A0" w:rsidR="00F102CC" w:rsidRPr="003D5AF6" w:rsidRDefault="00B035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A57F94E" w:rsidR="00F102CC" w:rsidRPr="003D5AF6" w:rsidRDefault="00B035BA">
            <w:pPr>
              <w:rPr>
                <w:rFonts w:ascii="Noto Sans" w:eastAsia="Noto Sans" w:hAnsi="Noto Sans" w:cs="Noto Sans"/>
                <w:bCs/>
                <w:color w:val="434343"/>
                <w:sz w:val="18"/>
                <w:szCs w:val="18"/>
              </w:rPr>
            </w:pPr>
            <w:r w:rsidRPr="00B035BA">
              <w:rPr>
                <w:rFonts w:ascii="Noto Sans" w:eastAsia="Noto Sans" w:hAnsi="Noto Sans" w:cs="Noto Sans"/>
                <w:bCs/>
                <w:color w:val="434343"/>
                <w:sz w:val="18"/>
                <w:szCs w:val="18"/>
              </w:rPr>
              <w:t>In the "Key Resources Table" and/or in text in the 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565790" w:rsidR="00F102CC" w:rsidRPr="003D5AF6" w:rsidRDefault="00B035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0637518" w:rsidR="00F102CC" w:rsidRPr="003D5AF6" w:rsidRDefault="00B035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C60BAB9" w:rsidR="00F102CC" w:rsidRPr="003D5AF6" w:rsidRDefault="00B035B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5185A1B" w:rsidR="00F102CC" w:rsidRDefault="00B035B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CE1BC9D" w:rsidR="00F102CC" w:rsidRPr="003D5AF6" w:rsidRDefault="00B035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3F9285B" w:rsidR="00F102CC" w:rsidRPr="003D5AF6" w:rsidRDefault="00CA6A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7B5F4A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5D57CAE" w:rsidR="00F102CC" w:rsidRPr="003D5AF6" w:rsidRDefault="00336A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1C5435D" w:rsidR="00F102CC" w:rsidRDefault="00336A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9ADB37F" w:rsidR="00F102CC" w:rsidRPr="003D5AF6" w:rsidRDefault="00C531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9B62CA">
              <w:rPr>
                <w:rFonts w:ascii="Noto Sans" w:eastAsia="Noto Sans" w:hAnsi="Noto Sans" w:cs="Noto Sans"/>
                <w:bCs/>
                <w:color w:val="434343"/>
                <w:sz w:val="18"/>
                <w:szCs w:val="18"/>
              </w:rPr>
              <w:t xml:space="preserve">Observational Behavioral Assay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C6F137D" w:rsidR="00F102CC" w:rsidRPr="003D5AF6" w:rsidRDefault="00D91E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C86DBDF" w:rsidR="00F102CC" w:rsidRPr="003D5AF6" w:rsidRDefault="00D91E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legends and </w:t>
            </w:r>
            <w:r w:rsidR="002857B8">
              <w:rPr>
                <w:rFonts w:ascii="Noto Sans" w:eastAsia="Noto Sans" w:hAnsi="Noto Sans" w:cs="Noto Sans"/>
                <w:bCs/>
                <w:color w:val="434343"/>
                <w:sz w:val="18"/>
                <w:szCs w:val="18"/>
              </w:rPr>
              <w:t xml:space="preserve">text per experiment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A4AD762" w:rsidR="00F102CC" w:rsidRPr="003D5AF6" w:rsidRDefault="002857B8">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0A513B4" w:rsidR="00F102CC" w:rsidRPr="003D5AF6" w:rsidRDefault="00B035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21E986B" w:rsidR="00F102CC" w:rsidRPr="003D5AF6" w:rsidRDefault="00765D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 Welfare Assurance #D16-00245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1A2D66" w:rsidR="00F102CC" w:rsidRPr="003D5AF6" w:rsidRDefault="00B035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29D25CE" w:rsidR="00F102CC" w:rsidRPr="003D5AF6" w:rsidRDefault="00B035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205F48" w:rsidR="00F102CC" w:rsidRPr="003D5AF6" w:rsidRDefault="00B035BA">
            <w:pPr>
              <w:spacing w:line="225" w:lineRule="auto"/>
              <w:rPr>
                <w:rFonts w:ascii="Noto Sans" w:eastAsia="Noto Sans" w:hAnsi="Noto Sans" w:cs="Noto Sans"/>
                <w:bCs/>
                <w:color w:val="434343"/>
                <w:sz w:val="18"/>
                <w:szCs w:val="18"/>
              </w:rPr>
            </w:pPr>
            <w:r w:rsidRPr="00B035BA">
              <w:rPr>
                <w:rFonts w:ascii="Noto Sans" w:eastAsia="Noto Sans" w:hAnsi="Noto Sans" w:cs="Noto Sans"/>
                <w:bCs/>
                <w:color w:val="434343"/>
                <w:sz w:val="18"/>
                <w:szCs w:val="18"/>
              </w:rPr>
              <w:t>Yes. Data were not available due to technical difficulties during the experiments.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120CA8" w14:textId="0E604613" w:rsidR="00B035BA" w:rsidRDefault="00B035BA">
            <w:pPr>
              <w:spacing w:line="225" w:lineRule="auto"/>
              <w:rPr>
                <w:rFonts w:ascii="Noto Sans" w:eastAsia="Noto Sans" w:hAnsi="Noto Sans" w:cs="Noto Sans"/>
                <w:bCs/>
                <w:color w:val="434343"/>
                <w:sz w:val="18"/>
                <w:szCs w:val="18"/>
              </w:rPr>
            </w:pPr>
            <w:r w:rsidRPr="00B035BA">
              <w:rPr>
                <w:rFonts w:ascii="Noto Sans" w:eastAsia="Noto Sans" w:hAnsi="Noto Sans" w:cs="Noto Sans"/>
                <w:bCs/>
                <w:color w:val="434343"/>
                <w:sz w:val="18"/>
                <w:szCs w:val="18"/>
              </w:rPr>
              <w:t>T-tests</w:t>
            </w:r>
            <w:r>
              <w:rPr>
                <w:rFonts w:ascii="Noto Sans" w:eastAsia="Noto Sans" w:hAnsi="Noto Sans" w:cs="Noto Sans"/>
                <w:bCs/>
                <w:color w:val="434343"/>
                <w:sz w:val="18"/>
                <w:szCs w:val="18"/>
              </w:rPr>
              <w:t xml:space="preserve"> – </w:t>
            </w:r>
            <w:r w:rsidR="00D46B6F">
              <w:rPr>
                <w:rFonts w:ascii="Noto Sans" w:eastAsia="Noto Sans" w:hAnsi="Noto Sans" w:cs="Noto Sans"/>
                <w:bCs/>
                <w:color w:val="434343"/>
                <w:sz w:val="18"/>
                <w:szCs w:val="18"/>
              </w:rPr>
              <w:t xml:space="preserve">if we only needed to compare </w:t>
            </w:r>
            <w:r>
              <w:rPr>
                <w:rFonts w:ascii="Noto Sans" w:eastAsia="Noto Sans" w:hAnsi="Noto Sans" w:cs="Noto Sans"/>
                <w:bCs/>
                <w:color w:val="434343"/>
                <w:sz w:val="18"/>
                <w:szCs w:val="18"/>
              </w:rPr>
              <w:t xml:space="preserve">between two groups (treatments). </w:t>
            </w:r>
          </w:p>
          <w:p w14:paraId="4740EC5B" w14:textId="77777777" w:rsidR="00B035BA" w:rsidRDefault="00B035BA">
            <w:pPr>
              <w:spacing w:line="225" w:lineRule="auto"/>
              <w:rPr>
                <w:rFonts w:ascii="Noto Sans" w:eastAsia="Noto Sans" w:hAnsi="Noto Sans" w:cs="Noto Sans"/>
                <w:bCs/>
                <w:color w:val="434343"/>
                <w:sz w:val="18"/>
                <w:szCs w:val="18"/>
              </w:rPr>
            </w:pPr>
          </w:p>
          <w:p w14:paraId="234EA194" w14:textId="3CBDFBEB" w:rsidR="00842DBC" w:rsidRDefault="00B035BA">
            <w:pPr>
              <w:spacing w:line="225" w:lineRule="auto"/>
              <w:rPr>
                <w:rFonts w:ascii="Noto Sans" w:eastAsia="Noto Sans" w:hAnsi="Noto Sans" w:cs="Noto Sans"/>
                <w:bCs/>
                <w:color w:val="434343"/>
                <w:sz w:val="18"/>
                <w:szCs w:val="18"/>
              </w:rPr>
            </w:pPr>
            <w:r w:rsidRPr="00B035BA">
              <w:rPr>
                <w:rFonts w:ascii="Noto Sans" w:eastAsia="Noto Sans" w:hAnsi="Noto Sans" w:cs="Noto Sans"/>
                <w:bCs/>
                <w:color w:val="434343"/>
                <w:sz w:val="18"/>
                <w:szCs w:val="18"/>
              </w:rPr>
              <w:t>A</w:t>
            </w:r>
            <w:r>
              <w:rPr>
                <w:rFonts w:ascii="Noto Sans" w:eastAsia="Noto Sans" w:hAnsi="Noto Sans" w:cs="Noto Sans"/>
                <w:bCs/>
                <w:color w:val="434343"/>
                <w:sz w:val="18"/>
                <w:szCs w:val="18"/>
              </w:rPr>
              <w:t>NOVA</w:t>
            </w:r>
            <w:r w:rsidR="00842DBC">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p>
          <w:p w14:paraId="09765A0D" w14:textId="1C71E65C" w:rsidR="00842DBC" w:rsidRDefault="00842D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One-way </w:t>
            </w:r>
            <w:r w:rsidR="00D46B6F">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D46B6F">
              <w:rPr>
                <w:rFonts w:ascii="Noto Sans" w:eastAsia="Noto Sans" w:hAnsi="Noto Sans" w:cs="Noto Sans"/>
                <w:bCs/>
                <w:color w:val="434343"/>
                <w:sz w:val="18"/>
                <w:szCs w:val="18"/>
              </w:rPr>
              <w:t>IF we needed to compare more</w:t>
            </w:r>
            <w:r w:rsidR="00B035BA">
              <w:rPr>
                <w:rFonts w:ascii="Noto Sans" w:eastAsia="Noto Sans" w:hAnsi="Noto Sans" w:cs="Noto Sans"/>
                <w:bCs/>
                <w:color w:val="434343"/>
                <w:sz w:val="18"/>
                <w:szCs w:val="18"/>
              </w:rPr>
              <w:t xml:space="preserve"> than two groups </w:t>
            </w:r>
            <w:r w:rsidR="00D46B6F">
              <w:rPr>
                <w:rFonts w:ascii="Noto Sans" w:eastAsia="Noto Sans" w:hAnsi="Noto Sans" w:cs="Noto Sans"/>
                <w:bCs/>
                <w:color w:val="434343"/>
                <w:sz w:val="18"/>
                <w:szCs w:val="18"/>
              </w:rPr>
              <w:t xml:space="preserve">to assess the differences among them </w:t>
            </w:r>
            <w:r w:rsidR="00B035BA">
              <w:rPr>
                <w:rFonts w:ascii="Noto Sans" w:eastAsia="Noto Sans" w:hAnsi="Noto Sans" w:cs="Noto Sans"/>
                <w:bCs/>
                <w:color w:val="434343"/>
                <w:sz w:val="18"/>
                <w:szCs w:val="18"/>
              </w:rPr>
              <w:t xml:space="preserve">(treatments), </w:t>
            </w:r>
          </w:p>
          <w:p w14:paraId="11AE3F97" w14:textId="262414E6" w:rsidR="00842DBC" w:rsidRDefault="00842D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Two-way - </w:t>
            </w:r>
            <w:r w:rsidR="00B035BA">
              <w:rPr>
                <w:rFonts w:ascii="Noto Sans" w:eastAsia="Noto Sans" w:hAnsi="Noto Sans" w:cs="Noto Sans"/>
                <w:bCs/>
                <w:color w:val="434343"/>
                <w:sz w:val="18"/>
                <w:szCs w:val="18"/>
              </w:rPr>
              <w:t xml:space="preserve">comparison </w:t>
            </w:r>
            <w:r w:rsidR="00F1597B">
              <w:rPr>
                <w:rFonts w:ascii="Noto Sans" w:eastAsia="Noto Sans" w:hAnsi="Noto Sans" w:cs="Noto Sans"/>
                <w:bCs/>
                <w:color w:val="434343"/>
                <w:sz w:val="18"/>
                <w:szCs w:val="18"/>
              </w:rPr>
              <w:t xml:space="preserve">between two or more variables (e.g. genotype x stimulation) </w:t>
            </w:r>
            <w:r w:rsidR="00BA749E">
              <w:rPr>
                <w:rFonts w:ascii="Noto Sans" w:eastAsia="Noto Sans" w:hAnsi="Noto Sans" w:cs="Noto Sans"/>
                <w:bCs/>
                <w:color w:val="434343"/>
                <w:sz w:val="18"/>
                <w:szCs w:val="18"/>
              </w:rPr>
              <w:t xml:space="preserve">and </w:t>
            </w:r>
            <w:r w:rsidR="00F1597B">
              <w:rPr>
                <w:rFonts w:ascii="Noto Sans" w:eastAsia="Noto Sans" w:hAnsi="Noto Sans" w:cs="Noto Sans"/>
                <w:bCs/>
                <w:color w:val="434343"/>
                <w:sz w:val="18"/>
                <w:szCs w:val="18"/>
              </w:rPr>
              <w:t xml:space="preserve">between two or more groups, </w:t>
            </w:r>
          </w:p>
          <w:p w14:paraId="3BDC3382" w14:textId="49E7BA5C" w:rsidR="00842DBC" w:rsidRDefault="00842D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Repeated measures - </w:t>
            </w:r>
            <w:r w:rsidR="00F1597B">
              <w:rPr>
                <w:rFonts w:ascii="Noto Sans" w:eastAsia="Noto Sans" w:hAnsi="Noto Sans" w:cs="Noto Sans"/>
                <w:bCs/>
                <w:color w:val="434343"/>
                <w:sz w:val="18"/>
                <w:szCs w:val="18"/>
              </w:rPr>
              <w:t xml:space="preserve">comparison within the same animals across multiple time points or </w:t>
            </w:r>
            <w:r>
              <w:rPr>
                <w:rFonts w:ascii="Noto Sans" w:eastAsia="Noto Sans" w:hAnsi="Noto Sans" w:cs="Noto Sans"/>
                <w:bCs/>
                <w:color w:val="434343"/>
                <w:sz w:val="18"/>
                <w:szCs w:val="18"/>
              </w:rPr>
              <w:t>to compare</w:t>
            </w:r>
            <w:r w:rsidR="00F1597B">
              <w:rPr>
                <w:rFonts w:ascii="Noto Sans" w:eastAsia="Noto Sans" w:hAnsi="Noto Sans" w:cs="Noto Sans"/>
                <w:bCs/>
                <w:color w:val="434343"/>
                <w:sz w:val="18"/>
                <w:szCs w:val="18"/>
              </w:rPr>
              <w:t xml:space="preserve"> the interaction between two variables across time, </w:t>
            </w:r>
          </w:p>
          <w:p w14:paraId="7A30319D" w14:textId="59E54AC4" w:rsidR="00F1597B" w:rsidRDefault="00842D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Mixed model - </w:t>
            </w:r>
            <w:r w:rsidR="00F1597B">
              <w:rPr>
                <w:rFonts w:ascii="Noto Sans" w:eastAsia="Noto Sans" w:hAnsi="Noto Sans" w:cs="Noto Sans"/>
                <w:bCs/>
                <w:color w:val="434343"/>
                <w:sz w:val="18"/>
                <w:szCs w:val="18"/>
              </w:rPr>
              <w:t xml:space="preserve">to account for missing due technical difficulties. </w:t>
            </w:r>
          </w:p>
          <w:p w14:paraId="76ECB3F4" w14:textId="77777777" w:rsidR="00F1597B" w:rsidRDefault="00F1597B">
            <w:pPr>
              <w:spacing w:line="225" w:lineRule="auto"/>
              <w:rPr>
                <w:rFonts w:ascii="Noto Sans" w:eastAsia="Noto Sans" w:hAnsi="Noto Sans" w:cs="Noto Sans"/>
                <w:bCs/>
                <w:color w:val="434343"/>
                <w:sz w:val="18"/>
                <w:szCs w:val="18"/>
              </w:rPr>
            </w:pPr>
          </w:p>
          <w:p w14:paraId="5BDB874B" w14:textId="77777777" w:rsidR="00842DBC" w:rsidRDefault="00F1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Mann-Whitney</w:t>
            </w:r>
            <w:r w:rsidR="003B652C">
              <w:rPr>
                <w:rFonts w:ascii="Noto Sans" w:eastAsia="Noto Sans" w:hAnsi="Noto Sans" w:cs="Noto Sans"/>
                <w:bCs/>
                <w:color w:val="434343"/>
                <w:sz w:val="18"/>
                <w:szCs w:val="18"/>
              </w:rPr>
              <w:t xml:space="preserve"> </w:t>
            </w:r>
            <w:r w:rsidR="00842DBC">
              <w:rPr>
                <w:rFonts w:ascii="Noto Sans" w:eastAsia="Noto Sans" w:hAnsi="Noto Sans" w:cs="Noto Sans"/>
                <w:bCs/>
                <w:color w:val="434343"/>
                <w:sz w:val="18"/>
                <w:szCs w:val="18"/>
              </w:rPr>
              <w:t>–</w:t>
            </w:r>
            <w:r w:rsidR="003B652C">
              <w:rPr>
                <w:rFonts w:ascii="Noto Sans" w:eastAsia="Noto Sans" w:hAnsi="Noto Sans" w:cs="Noto Sans"/>
                <w:bCs/>
                <w:color w:val="434343"/>
                <w:sz w:val="18"/>
                <w:szCs w:val="18"/>
              </w:rPr>
              <w:t xml:space="preserve"> </w:t>
            </w:r>
            <w:r w:rsidR="00842DBC">
              <w:rPr>
                <w:rFonts w:ascii="Noto Sans" w:eastAsia="Noto Sans" w:hAnsi="Noto Sans" w:cs="Noto Sans"/>
                <w:bCs/>
                <w:color w:val="434343"/>
                <w:sz w:val="18"/>
                <w:szCs w:val="18"/>
              </w:rPr>
              <w:t xml:space="preserve">nonparametric test to test if the distributions are not equal </w:t>
            </w:r>
            <w:r w:rsidR="00842DBC">
              <w:rPr>
                <w:rFonts w:ascii="Noto Sans" w:eastAsia="Noto Sans" w:hAnsi="Noto Sans" w:cs="Noto Sans"/>
                <w:bCs/>
                <w:color w:val="434343"/>
                <w:sz w:val="18"/>
                <w:szCs w:val="18"/>
              </w:rPr>
              <w:br/>
            </w:r>
          </w:p>
          <w:p w14:paraId="11F2B0FA" w14:textId="3A3E0552" w:rsidR="00842DBC" w:rsidRDefault="00842D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Fiber Photometry</w:t>
            </w:r>
            <w:r w:rsidR="00E95099">
              <w:rPr>
                <w:rFonts w:ascii="Noto Sans" w:eastAsia="Noto Sans" w:hAnsi="Noto Sans" w:cs="Noto Sans"/>
                <w:bCs/>
                <w:color w:val="434343"/>
                <w:sz w:val="18"/>
                <w:szCs w:val="18"/>
              </w:rPr>
              <w:t xml:space="preserve">: </w:t>
            </w:r>
          </w:p>
          <w:p w14:paraId="54E0127B" w14:textId="2C17C8FD" w:rsidR="00B01CB8" w:rsidRPr="003D5AF6" w:rsidRDefault="00842D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sidR="00E95099">
              <w:rPr>
                <w:rFonts w:ascii="Noto Sans" w:eastAsia="Noto Sans" w:hAnsi="Noto Sans" w:cs="Noto Sans"/>
                <w:bCs/>
                <w:color w:val="434343"/>
                <w:sz w:val="18"/>
                <w:szCs w:val="18"/>
              </w:rPr>
              <w:t xml:space="preserve">confidence interval – Test of null hypothesis that examines </w:t>
            </w:r>
            <w:r w:rsidR="00B01CB8">
              <w:rPr>
                <w:rFonts w:ascii="Noto Sans" w:eastAsia="Noto Sans" w:hAnsi="Noto Sans" w:cs="Noto Sans"/>
                <w:bCs/>
                <w:color w:val="434343"/>
                <w:sz w:val="18"/>
                <w:szCs w:val="18"/>
              </w:rPr>
              <w:t>the differences</w:t>
            </w:r>
            <w:r w:rsidR="00E95099">
              <w:rPr>
                <w:rFonts w:ascii="Noto Sans" w:eastAsia="Noto Sans" w:hAnsi="Noto Sans" w:cs="Noto Sans"/>
                <w:bCs/>
                <w:color w:val="434343"/>
                <w:sz w:val="18"/>
                <w:szCs w:val="18"/>
              </w:rPr>
              <w:t xml:space="preserve"> between two desired time windows (e.g. before an event vs during or just after the </w:t>
            </w:r>
            <w:r w:rsidR="00E95099" w:rsidRPr="00B01CB8">
              <w:rPr>
                <w:rFonts w:ascii="Noto Sans" w:eastAsia="Noto Sans" w:hAnsi="Noto Sans" w:cs="Noto Sans"/>
                <w:bCs/>
                <w:color w:val="434343"/>
                <w:sz w:val="18"/>
                <w:szCs w:val="18"/>
              </w:rPr>
              <w:t>event)</w:t>
            </w:r>
            <w:r w:rsidR="00B01CB8" w:rsidRPr="00B01CB8">
              <w:rPr>
                <w:rFonts w:ascii="Noto Sans" w:hAnsi="Noto Sans" w:cs="Noto Sans"/>
                <w:bCs/>
                <w:sz w:val="18"/>
                <w:szCs w:val="18"/>
              </w:rPr>
              <w:t xml:space="preserve"> (Jean-Richard-</w:t>
            </w:r>
            <w:proofErr w:type="spellStart"/>
            <w:r w:rsidR="00B01CB8" w:rsidRPr="00B01CB8">
              <w:rPr>
                <w:rFonts w:ascii="Noto Sans" w:hAnsi="Noto Sans" w:cs="Noto Sans"/>
                <w:bCs/>
                <w:sz w:val="18"/>
                <w:szCs w:val="18"/>
              </w:rPr>
              <w:t>Dit</w:t>
            </w:r>
            <w:proofErr w:type="spellEnd"/>
            <w:r w:rsidR="00B01CB8" w:rsidRPr="00B01CB8">
              <w:rPr>
                <w:rFonts w:ascii="Noto Sans" w:hAnsi="Noto Sans" w:cs="Noto Sans"/>
                <w:bCs/>
                <w:sz w:val="18"/>
                <w:szCs w:val="18"/>
              </w:rPr>
              <w:t>-Bressel, Clifford, and McNally, 2020)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0A5BD15" w:rsidR="00F102CC" w:rsidRPr="003D5AF6" w:rsidRDefault="00110F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8E161C5" w:rsidR="00F102CC" w:rsidRPr="003D5AF6" w:rsidRDefault="002857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7FA2730" w:rsidR="00F102CC" w:rsidRPr="003D5AF6" w:rsidRDefault="002857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69D5DB7" w:rsidR="00F102CC" w:rsidRPr="003D5AF6" w:rsidRDefault="00110F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DDDF586" w:rsidR="00F102CC" w:rsidRPr="003D5AF6" w:rsidRDefault="00110F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04AE887" w:rsidR="00F102CC" w:rsidRPr="003D5AF6" w:rsidRDefault="00110F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087ED29" w:rsidR="00F102CC" w:rsidRPr="003D5AF6" w:rsidRDefault="00110F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 xml:space="preserve">Sample-size </w:t>
      </w:r>
      <w:proofErr w:type="gramStart"/>
      <w:r>
        <w:rPr>
          <w:b/>
        </w:rPr>
        <w:t>estimation</w:t>
      </w:r>
      <w:proofErr w:type="gramEnd"/>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 xml:space="preserve">Group </w:t>
      </w:r>
      <w:proofErr w:type="gramStart"/>
      <w:r>
        <w:rPr>
          <w:b/>
        </w:rPr>
        <w:t>allocation</w:t>
      </w:r>
      <w:proofErr w:type="gramEnd"/>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7F4740">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E14E4" w14:textId="77777777" w:rsidR="007F4740" w:rsidRDefault="007F4740">
      <w:r>
        <w:separator/>
      </w:r>
    </w:p>
  </w:endnote>
  <w:endnote w:type="continuationSeparator" w:id="0">
    <w:p w14:paraId="5E9C7CB6" w14:textId="77777777" w:rsidR="007F4740" w:rsidRDefault="007F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C6367" w14:textId="77777777" w:rsidR="007F4740" w:rsidRDefault="007F4740">
      <w:r>
        <w:separator/>
      </w:r>
    </w:p>
  </w:footnote>
  <w:footnote w:type="continuationSeparator" w:id="0">
    <w:p w14:paraId="06446DC8" w14:textId="77777777" w:rsidR="007F4740" w:rsidRDefault="007F4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3770805">
    <w:abstractNumId w:val="2"/>
  </w:num>
  <w:num w:numId="2" w16cid:durableId="1325933447">
    <w:abstractNumId w:val="0"/>
  </w:num>
  <w:num w:numId="3" w16cid:durableId="1178277859">
    <w:abstractNumId w:val="1"/>
  </w:num>
  <w:num w:numId="4" w16cid:durableId="843594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E6488"/>
    <w:rsid w:val="00110F36"/>
    <w:rsid w:val="001B3BCC"/>
    <w:rsid w:val="002209A8"/>
    <w:rsid w:val="002857B8"/>
    <w:rsid w:val="00336A7D"/>
    <w:rsid w:val="003B652C"/>
    <w:rsid w:val="003D5AF6"/>
    <w:rsid w:val="00427975"/>
    <w:rsid w:val="004E2C31"/>
    <w:rsid w:val="005B0259"/>
    <w:rsid w:val="007054B6"/>
    <w:rsid w:val="00765DC2"/>
    <w:rsid w:val="007F4740"/>
    <w:rsid w:val="00837BDB"/>
    <w:rsid w:val="00842DBC"/>
    <w:rsid w:val="009B62CA"/>
    <w:rsid w:val="009C7B26"/>
    <w:rsid w:val="00A11E52"/>
    <w:rsid w:val="00B01CB8"/>
    <w:rsid w:val="00B035BA"/>
    <w:rsid w:val="00BA749E"/>
    <w:rsid w:val="00BD41E9"/>
    <w:rsid w:val="00C20446"/>
    <w:rsid w:val="00C40E17"/>
    <w:rsid w:val="00C53178"/>
    <w:rsid w:val="00C84413"/>
    <w:rsid w:val="00CA6AF2"/>
    <w:rsid w:val="00D1343E"/>
    <w:rsid w:val="00D46B6F"/>
    <w:rsid w:val="00D91EF7"/>
    <w:rsid w:val="00E95099"/>
    <w:rsid w:val="00F102CC"/>
    <w:rsid w:val="00F1597B"/>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Escobedo</dc:creator>
  <cp:lastModifiedBy>Norris, Aaron</cp:lastModifiedBy>
  <cp:revision>15</cp:revision>
  <dcterms:created xsi:type="dcterms:W3CDTF">2024-04-26T16:40:00Z</dcterms:created>
  <dcterms:modified xsi:type="dcterms:W3CDTF">2024-04-26T19:56:00Z</dcterms:modified>
</cp:coreProperties>
</file>