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8B7E" w14:textId="77777777" w:rsidR="007D7D21" w:rsidRDefault="007D7D21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0743498C" w14:textId="6D0504F9" w:rsidR="007D7D21" w:rsidRDefault="00000000" w:rsidP="000B191D">
      <w:pPr>
        <w:spacing w:line="215" w:lineRule="exact"/>
        <w:ind w:left="324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Top </w:t>
      </w:r>
      <w:r>
        <w:rPr>
          <w:rFonts w:ascii="Arial" w:hAnsi="Arial" w:cs="Arial"/>
          <w:color w:val="000000"/>
          <w:spacing w:val="-4"/>
          <w:sz w:val="15"/>
          <w:szCs w:val="15"/>
        </w:rPr>
        <w:t>1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weighted mean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𝑞&lt; </w:t>
      </w:r>
      <w:r>
        <w:rPr>
          <w:rFonts w:ascii="Arial" w:hAnsi="Arial" w:cs="Arial"/>
          <w:color w:val="000000"/>
          <w:spacing w:val="-4"/>
          <w:sz w:val="15"/>
          <w:szCs w:val="15"/>
        </w:rPr>
        <w:t>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05</w:t>
      </w:r>
      <w:r>
        <w:rPr>
          <w:rFonts w:ascii="Arial" w:hAnsi="Arial" w:cs="Arial"/>
          <w:b/>
          <w:bCs/>
          <w:color w:val="000000"/>
          <w:sz w:val="15"/>
          <w:szCs w:val="15"/>
        </w:rPr>
        <w:t>, 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corrected) in long-range synchrony between 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4 and 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(Figure 2</w:t>
      </w:r>
      <w:r>
        <w:rPr>
          <w:rFonts w:ascii="Arial" w:hAnsi="Arial" w:cs="Arial"/>
          <w:b/>
          <w:bCs/>
          <w:color w:val="000000"/>
          <w:spacing w:val="-6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the main text)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z w:val="15"/>
          <w:szCs w:val="15"/>
        </w:rPr>
        <w:t xml:space="preserve">- and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color w:val="000000"/>
          <w:sz w:val="15"/>
          <w:szCs w:val="15"/>
        </w:rPr>
        <w:t>-values of 0.000E+00 denote a value less than 1</w:t>
      </w:r>
      <w:r w:rsidR="000B191D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where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the bootstrap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samplings in the non-parametric tests.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B693429" w14:textId="504272DA" w:rsidR="007D7D21" w:rsidRDefault="000B191D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71CA1BBE">
          <v:shape id="Freeform 100" o:spid="_x0000_s2053" style="position:absolute;margin-left:42.5pt;margin-top:11.65pt;width:466.3pt;height:0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1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5xQgIAAB8FAAAOAAAAZHJzL2Uyb0RvYy54bWysVMtu2zAQvBfoPxC817JcuIkNyzkkSC9F&#10;WzTpB9B8WAT4AslY9t93uZRlIw16KKKDtCJ3Z2dmRW3ujtaQg4xJe9fRdjanRDruhXb7jv5+fvx0&#10;S0nKzAlmvJMdPclE77YfP2yGsJYL33sjZCQA4tJ6CB3tcw7rpkm8l5almQ/Swaby0bIMr3HfiMgG&#10;QLemWcznX5rBRxGi5zIlWH2om3SL+EpJnn8olWQmpqPALeM94n1X7s12w9b7yEKv+UiD/QcLy7SD&#10;phPUA8uMvET9F5TVPPrkVZ5xbxuvlOYSNYCadv5KzVPPgkQtYE4Kk03p/WD598NT+BnBhiGkdYKw&#10;qDiqaMsT+JEjmnWazJLHTDgsLleLdrW6oYTDXnuLVjaXUv6S8lfpEYYdvqVcnRbniPXniB/dOYww&#10;rzIpg5PKlMCkIiUwqV2dVGC51BVuJSTDFY++0ih71h/ks8es/EoAULzsGnedNSk6i4XcmgFBabfd&#10;jAFSgPhapPOP2hhUaVwhtvq8XIE7DL5qZRiI4TaIjia3xy8leaNFKSk0U9zv7k0kB1a+U7wwiZnQ&#10;s7ra1lVoAI3H/BpfA1md4TwZbcGMxQ2UFN+gwDh4XEaMUT4ZWZob90sqogUMdVGpldMnJz6Mc+ly&#10;W7d6JmQltCyERng8r6VibAaABVmBvAl7BHgbu7Ic80upxMM7Fc//RawWTxXY2bs8FVvtfHwLwICq&#10;sXPNP5tUrSku7bw44flA9+AUosLxj1GO+fU7ll/+a9s/AAAA//8DAFBLAwQUAAYACAAAACEA1pWp&#10;+t0AAAAJAQAADwAAAGRycy9kb3ducmV2LnhtbEyPwW7CMBBE75X6D9Yi9VYcQAWUZoNQpIpbJVI+&#10;wMRLkmKv09iEtF9fox7KcXZWM2+yzWiNGKj3rWOE2TQBQVw53XKNcPh4e16D8EGxVsYxIXyTh03+&#10;+JCpVLsr72koQy1iCPtUITQhdKmUvmrIKj91HXH0Tq63KkTZ11L36hrDrZHzJFlKq1qODY3qqGio&#10;OpcXi7Bdad8ZOuyK8VR+Fu+74Wf/JRGfJuP2FUSgMfw/ww0/okMemY7uwtoLg7B+iVMCwnyxAHHz&#10;k9lqCeL4d5F5Ju8X5L8AAAD//wMAUEsBAi0AFAAGAAgAAAAhALaDOJL+AAAA4QEAABMAAAAAAAAA&#10;AAAAAAAAAAAAAFtDb250ZW50X1R5cGVzXS54bWxQSwECLQAUAAYACAAAACEAOP0h/9YAAACUAQAA&#10;CwAAAAAAAAAAAAAAAAAvAQAAX3JlbHMvLnJlbHNQSwECLQAUAAYACAAAACEAHsU+cUICAAAfBQAA&#10;DgAAAAAAAAAAAAAAAAAuAgAAZHJzL2Uyb0RvYy54bWxQSwECLQAUAAYACAAAACEA1pWp+t0AAAAJ&#10;AQAADwAAAAAAAAAAAAAAAACcBAAAZHJzL2Rvd25yZXYueG1sUEsFBgAAAAAEAAQA8wAAAKYFAAAA&#10;AA==&#10;" path="m,l5921997,e" filled="f" strokeweight=".25997mm">
            <v:stroke miterlimit="83231f" joinstyle="miter"/>
            <v:path arrowok="t"/>
            <w10:wrap anchorx="page"/>
          </v:shape>
        </w:pict>
      </w:r>
    </w:p>
    <w:p w14:paraId="4E02DA7E" w14:textId="749CC1CF" w:rsidR="007D7D21" w:rsidRDefault="00000000">
      <w:pPr>
        <w:tabs>
          <w:tab w:val="left" w:pos="2036"/>
          <w:tab w:val="left" w:pos="5962"/>
          <w:tab w:val="left" w:pos="7703"/>
          <w:tab w:val="left" w:pos="8806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𝛿𝑧</w:t>
      </w:r>
      <w:r w:rsidR="000B191D">
        <w:rPr>
          <w:rFonts w:ascii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8"/>
          <w:sz w:val="17"/>
          <w:szCs w:val="17"/>
        </w:rPr>
        <w:t xml:space="preserve">[ </w:t>
      </w:r>
      <w:r>
        <w:rPr>
          <w:rFonts w:ascii="Arial" w:hAnsi="Arial" w:cs="Arial"/>
          <w:color w:val="000000"/>
          <w:sz w:val="17"/>
          <w:szCs w:val="17"/>
        </w:rPr>
        <w:t>Stage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4vs.1]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E84E631" w14:textId="3544AA60" w:rsidR="007D7D21" w:rsidRDefault="000B191D">
      <w:pPr>
        <w:tabs>
          <w:tab w:val="left" w:pos="6386"/>
          <w:tab w:val="left" w:pos="7588"/>
          <w:tab w:val="left" w:pos="8693"/>
        </w:tabs>
        <w:spacing w:before="109" w:line="261" w:lineRule="exact"/>
        <w:ind w:left="2037" w:right="1636"/>
        <w:jc w:val="both"/>
        <w:rPr>
          <w:rFonts w:ascii="Times New Roman" w:hAnsi="Times New Roman" w:cs="Times New Roman"/>
          <w:color w:val="010302"/>
        </w:rPr>
        <w:sectPr w:rsidR="007D7D21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778747B9">
          <v:shape id="Freeform 101" o:spid="_x0000_s2052" style="position:absolute;left:0;text-align:left;margin-left:42.5pt;margin-top:3.95pt;width:466.3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21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hdQQIAAB8FAAAOAAAAZHJzL2Uyb0RvYy54bWysVMtu2zAQvBfoPxC817KMurENyzk0SC9F&#10;WzTpB9B8WAT4AslY9t93uZRlIw16KKqDtCJ3Z2dmRW3vT9aQo4xJe9fRdjanRDruhXaHjv56fvyw&#10;oiRl5gQz3smOnmWi97v377ZD2MiF770RMhIAcWkzhI72OYdN0yTeS8vSzAfpYFP5aFmG13hoRGQD&#10;oFvTLObzT83gowjRc5kSrD7UTbpDfKUkz9+VSjIT01HglvEe8b4v92a3ZZtDZKHXfKTB/oGFZdpB&#10;0wnqgWVGXqL+A8pqHn3yKs+4t41XSnOJGkBNO3+l5qlnQaIWMCeFyab0/2D5t+NT+BHBhiGkTYKw&#10;qDipaMsT+JETmnWezJKnTDgsLteLdr2+o4TDXrtCK5trKX9J+Yv0CMOOX1OuTotLxPpLxE/uEkaY&#10;V5mUwUllSmBSkRKY1L5OKrBc6gq3EpLhhkdfaZQ964/y2WNWfiUAKF53jbvNmhRdxEJuzYCgtNtt&#10;xwApQHwr0vlHbQyqNA6JrZYfwR0GX7UyDMRwG0RHkzvgl5K80aKUFJopHvafTSRHVr5TvDCJmdCz&#10;utrWVWgAjcf8Gt8CWZ3hPBltwYzFHZQU36DAOHhcR4xRPhtZmhv3UyqiBQx1UamV0ycnPoxz6XJb&#10;t3omZCW0LIRGeDyvpWJsBoAFWYG8CXsEeBu7shzzS6nEwzsVz/9GrBZPFdjZuzwVW+18fAvAgKqx&#10;c82/mFStKS7tvTjj+UD34BSiwvGPUY757TuWX/9ru98AAAD//wMAUEsDBBQABgAIAAAAIQDQYTPh&#10;2gAAAAcBAAAPAAAAZHJzL2Rvd25yZXYueG1sTI/BTsMwEETvSPyDtUjcqN0ikjTEqapKPXKgBYmj&#10;Gy92RLyObLdN/x6XCz3uzGjmbbOa3MBOGGLvScJ8JoAhdV73ZCR87LdPFbCYFGk1eEIJF4ywau/v&#10;GlVrf6Z3PO2SYbmEYq0k2JTGmvPYWXQqzvyIlL1vH5xK+QyG66DOudwNfCFEwZ3qKS9YNeLGYvez&#10;OzoJX2+flQ5mW1wMLctSWNoY/Szl48O0fgWWcEr/YbjiZ3RoM9PBH0lHNkioXvIrSUK5BHa1xbws&#10;gB3+BN42/Ja//QUAAP//AwBQSwECLQAUAAYACAAAACEAtoM4kv4AAADhAQAAEwAAAAAAAAAAAAAA&#10;AAAAAAAAW0NvbnRlbnRfVHlwZXNdLnhtbFBLAQItABQABgAIAAAAIQA4/SH/1gAAAJQBAAALAAAA&#10;AAAAAAAAAAAAAC8BAABfcmVscy8ucmVsc1BLAQItABQABgAIAAAAIQBvdAhdQQIAAB8FAAAOAAAA&#10;AAAAAAAAAAAAAC4CAABkcnMvZTJvRG9jLnhtbFBLAQItABQABgAIAAAAIQDQYTPh2gAAAAcBAAAP&#10;AAAAAAAAAAAAAAAAAJsEAABkcnMvZG93bnJldi54bWxQSwUGAAAAAAQABADzAAAAogUAAAAA&#10;" path="m,l5921997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SupraMargina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-0.975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3.760E-04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Rolandi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operculum</w:t>
      </w:r>
      <w:r w:rsidR="00000000">
        <w:rPr>
          <w:rFonts w:ascii="Arial" w:hAnsi="Arial" w:cs="Arial"/>
          <w:color w:val="000000"/>
          <w:sz w:val="17"/>
          <w:szCs w:val="17"/>
        </w:rPr>
        <w:tab/>
        <w:t>-0.933</w:t>
      </w:r>
      <w:r w:rsidR="00000000">
        <w:rPr>
          <w:rFonts w:ascii="Arial" w:hAnsi="Arial" w:cs="Arial"/>
          <w:color w:val="000000"/>
          <w:sz w:val="17"/>
          <w:szCs w:val="17"/>
        </w:rPr>
        <w:tab/>
        <w:t>8.000E-05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9.400E-04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Fusifor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-0.911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3.760E-04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Thalamus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-0.895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3.760E-04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pole</w:t>
      </w:r>
      <w:r w:rsidR="00000000">
        <w:rPr>
          <w:rFonts w:ascii="Arial" w:hAnsi="Arial" w:cs="Arial"/>
          <w:color w:val="000000"/>
          <w:spacing w:val="3"/>
          <w:sz w:val="17"/>
          <w:szCs w:val="17"/>
        </w:rPr>
        <w:t xml:space="preserve">: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-0.878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3.760E-04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B7FDE83" w14:textId="77777777" w:rsidR="007D7D21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38812F7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4C8397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612D57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155B9D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687D5C" w14:textId="434A2A25" w:rsidR="007D7D21" w:rsidRDefault="000B191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2114EAC5">
          <v:shape id="Freeform 102" o:spid="_x0000_s2051" style="position:absolute;margin-left:42.5pt;margin-top:7.25pt;width:466.3pt;height:0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1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hdQQIAAB8FAAAOAAAAZHJzL2Uyb0RvYy54bWysVMtu2zAQvBfoPxC817KMurENyzk0SC9F&#10;WzTpB9B8WAT4AslY9t93uZRlIw16KKqDtCJ3Z2dmRW3vT9aQo4xJe9fRdjanRDruhXaHjv56fvyw&#10;oiRl5gQz3smOnmWi97v377ZD2MiF770RMhIAcWkzhI72OYdN0yTeS8vSzAfpYFP5aFmG13hoRGQD&#10;oFvTLObzT83gowjRc5kSrD7UTbpDfKUkz9+VSjIT01HglvEe8b4v92a3ZZtDZKHXfKTB/oGFZdpB&#10;0wnqgWVGXqL+A8pqHn3yKs+4t41XSnOJGkBNO3+l5qlnQaIWMCeFyab0/2D5t+NT+BHBhiGkTYKw&#10;qDipaMsT+JETmnWezJKnTDgsLteLdr2+o4TDXrtCK5trKX9J+Yv0CMOOX1OuTotLxPpLxE/uEkaY&#10;V5mUwUllSmBSkRKY1L5OKrBc6gq3EpLhhkdfaZQ964/y2WNWfiUAKF53jbvNmhRdxEJuzYCgtNtt&#10;xwApQHwr0vlHbQyqNA6JrZYfwR0GX7UyDMRwG0RHkzvgl5K80aKUFJopHvafTSRHVr5TvDCJmdCz&#10;utrWVWgAjcf8Gt8CWZ3hPBltwYzFHZQU36DAOHhcR4xRPhtZmhv3UyqiBQx1UamV0ycnPoxz6XJb&#10;t3omZCW0LIRGeDyvpWJsBoAFWYG8CXsEeBu7shzzS6nEwzsVz/9GrBZPFdjZuzwVW+18fAvAgKqx&#10;c82/mFStKS7tvTjj+UD34BSiwvGPUY757TuWX/9ru98AAAD//wMAUEsDBBQABgAIAAAAIQDkRg5b&#10;2wAAAAkBAAAPAAAAZHJzL2Rvd25yZXYueG1sTI/BTsMwEETvSPyDtUjcqF2gSUjjVKhSjxxoQeLo&#10;xls7Il5Httumf48rDnDcmdHsm2Y1uYGdMMTek4T5TABD6rzuyUj42G0eKmAxKdJq8IQSLhhh1d7e&#10;NKrW/kzveNomw3IJxVpJsCmNNeexs+hUnPkRKXsHH5xK+QyG66DOudwN/FGIgjvVU/5g1Yhri933&#10;9ugkfL19VjqYTXEx9FKWwtLa6Ccp7++m1yWwhFP6C8MVP6NDm5n2/kg6skFCtchTUtafF8CuvpiX&#10;BbD9r8Lbhv9f0P4AAAD//wMAUEsBAi0AFAAGAAgAAAAhALaDOJL+AAAA4QEAABMAAAAAAAAAAAAA&#10;AAAAAAAAAFtDb250ZW50X1R5cGVzXS54bWxQSwECLQAUAAYACAAAACEAOP0h/9YAAACUAQAACwAA&#10;AAAAAAAAAAAAAAAvAQAAX3JlbHMvLnJlbHNQSwECLQAUAAYACAAAACEAb3QIXUECAAAfBQAADgAA&#10;AAAAAAAAAAAAAAAuAgAAZHJzL2Uyb0RvYy54bWxQSwECLQAUAAYACAAAACEA5EYOW9sAAAAJAQAA&#10;DwAAAAAAAAAAAAAAAACbBAAAZHJzL2Rvd25yZXYueG1sUEsFBgAAAAAEAAQA8wAAAKMFAAAAAA==&#10;" path="m,l5921997,e" filled="f" strokeweight=".16261mm">
            <v:stroke miterlimit="83231f" joinstyle="miter"/>
            <v:path arrowok="t"/>
            <w10:wrap anchorx="page"/>
          </v:shape>
        </w:pict>
      </w:r>
    </w:p>
    <w:p w14:paraId="0C9E1EC6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0F3812" w14:textId="77777777" w:rsidR="007D7D21" w:rsidRDefault="007D7D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E6CF79" w14:textId="77777777" w:rsidR="007D7D21" w:rsidRDefault="007D7D21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7CB232FD" w14:textId="573DEBD9" w:rsidR="007D7D21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0B191D">
        <w:rPr>
          <w:noProof/>
        </w:rPr>
        <w:pict w14:anchorId="5023CE40">
          <v:shape id="Freeform 103" o:spid="_x0000_s2050" style="position:absolute;left:0;text-align:left;margin-left:42.5pt;margin-top:71.55pt;width:466.3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1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5xQgIAAB8FAAAOAAAAZHJzL2Uyb0RvYy54bWysVMtu2zAQvBfoPxC817JcuIkNyzkkSC9F&#10;WzTpB9B8WAT4AslY9t93uZRlIw16KKKDtCJ3Z2dmRW3ujtaQg4xJe9fRdjanRDruhXb7jv5+fvx0&#10;S0nKzAlmvJMdPclE77YfP2yGsJYL33sjZCQA4tJ6CB3tcw7rpkm8l5almQ/Swaby0bIMr3HfiMgG&#10;QLemWcznX5rBRxGi5zIlWH2om3SL+EpJnn8olWQmpqPALeM94n1X7s12w9b7yEKv+UiD/QcLy7SD&#10;phPUA8uMvET9F5TVPPrkVZ5xbxuvlOYSNYCadv5KzVPPgkQtYE4Kk03p/WD598NT+BnBhiGkdYKw&#10;qDiqaMsT+JEjmnWazJLHTDgsLleLdrW6oYTDXnuLVjaXUv6S8lfpEYYdvqVcnRbniPXniB/dOYww&#10;rzIpg5PKlMCkIiUwqV2dVGC51BVuJSTDFY++0ih71h/ks8es/EoAULzsGnedNSk6i4XcmgFBabfd&#10;jAFSgPhapPOP2hhUaVwhtvq8XIE7DL5qZRiI4TaIjia3xy8leaNFKSk0U9zv7k0kB1a+U7wwiZnQ&#10;s7ra1lVoAI3H/BpfA1md4TwZbcGMxQ2UFN+gwDh4XEaMUT4ZWZob90sqogUMdVGpldMnJz6Mc+ly&#10;W7d6JmQltCyERng8r6VibAaABVmBvAl7BHgbu7Ic80upxMM7Fc//RawWTxXY2bs8FVvtfHwLwICq&#10;sXPNP5tUrSku7bw44flA9+AUosLxj1GO+fU7ll/+a9s/AAAA//8DAFBLAwQUAAYACAAAACEAGc2E&#10;ed4AAAALAQAADwAAAGRycy9kb3ducmV2LnhtbEyPzWrDMBCE74W+g9hCb43s/iTBtRyCoeRWiJsH&#10;UKyN7URauZbiuH36bqDQHnd2mPkmX03OihGH0HlSkM4SEEi1Nx01CnYfbw9LECFqMtp6QgVfGGBV&#10;3N7kOjP+Qlscq9gIDqGQaQVtjH0mZahbdDrMfI/Ev4MfnI58Do00g75wuLPyMUnm0umOuKHVPZYt&#10;1qfq7BSsFyb0FnebcjpUx/J9M35vP6VS93fT+hVExCn+meGKz+hQMNPen8kEYRUsX3hKZP35KQVx&#10;NSTpYg5i/yvJIpf/NxQ/AAAA//8DAFBLAQItABQABgAIAAAAIQC2gziS/gAAAOEBAAATAAAAAAAA&#10;AAAAAAAAAAAAAABbQ29udGVudF9UeXBlc10ueG1sUEsBAi0AFAAGAAgAAAAhADj9If/WAAAAlAEA&#10;AAsAAAAAAAAAAAAAAAAALwEAAF9yZWxzLy5yZWxzUEsBAi0AFAAGAAgAAAAhAB7FPnFCAgAAHwUA&#10;AA4AAAAAAAAAAAAAAAAALgIAAGRycy9lMm9Eb2MueG1sUEsBAi0AFAAGAAgAAAAhABnNhHneAAAA&#10;CwEAAA8AAAAAAAAAAAAAAAAAnAQAAGRycy9kb3ducmV2LnhtbFBLBQYAAAAABAAEAPMAAACnBQAA&#10;AAA=&#10;" path="m,l5921997,e" filled="f" strokeweight=".25997mm">
            <v:stroke miterlimit="83231f" joinstyle="miter"/>
            <v:path arrowok="t"/>
            <w10:wrap anchorx="page"/>
          </v:shape>
        </w:pict>
      </w:r>
    </w:p>
    <w:p w14:paraId="5B5B128A" w14:textId="77777777" w:rsidR="007D7D21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E31112" w14:textId="77777777" w:rsidR="007D7D21" w:rsidRDefault="00000000">
      <w:pPr>
        <w:tabs>
          <w:tab w:val="left" w:pos="4349"/>
          <w:tab w:val="left" w:pos="5551"/>
          <w:tab w:val="left" w:pos="6656"/>
        </w:tabs>
        <w:spacing w:before="66" w:line="261" w:lineRule="exact"/>
        <w:ind w:right="-1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-0.856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6.267E-04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  <w:t>-0.839</w:t>
      </w:r>
      <w:r>
        <w:rPr>
          <w:rFonts w:ascii="Arial" w:hAnsi="Arial" w:cs="Arial"/>
          <w:color w:val="000000"/>
          <w:sz w:val="17"/>
          <w:szCs w:val="17"/>
        </w:rPr>
        <w:tab/>
        <w:t>2.000E-04</w:t>
      </w:r>
      <w:r>
        <w:rPr>
          <w:rFonts w:ascii="Arial" w:hAnsi="Arial" w:cs="Arial"/>
          <w:color w:val="000000"/>
          <w:sz w:val="17"/>
          <w:szCs w:val="17"/>
        </w:rPr>
        <w:tab/>
        <w:t>1.216E-03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  <w:t>-0.836</w:t>
      </w:r>
      <w:r>
        <w:rPr>
          <w:rFonts w:ascii="Arial" w:hAnsi="Arial" w:cs="Arial"/>
          <w:color w:val="000000"/>
          <w:sz w:val="17"/>
          <w:szCs w:val="17"/>
        </w:rPr>
        <w:tab/>
        <w:t>1.200E-04</w:t>
      </w:r>
      <w:r>
        <w:rPr>
          <w:rFonts w:ascii="Arial" w:hAnsi="Arial" w:cs="Arial"/>
          <w:color w:val="000000"/>
          <w:sz w:val="17"/>
          <w:szCs w:val="17"/>
        </w:rPr>
        <w:tab/>
        <w:t>1.128E-03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-0.834</w:t>
      </w:r>
      <w:r>
        <w:rPr>
          <w:rFonts w:ascii="Arial" w:hAnsi="Arial" w:cs="Arial"/>
          <w:color w:val="000000"/>
          <w:sz w:val="17"/>
          <w:szCs w:val="17"/>
        </w:rPr>
        <w:tab/>
        <w:t>3.400E-04</w:t>
      </w:r>
      <w:r>
        <w:rPr>
          <w:rFonts w:ascii="Arial" w:hAnsi="Arial" w:cs="Arial"/>
          <w:color w:val="000000"/>
          <w:sz w:val="17"/>
          <w:szCs w:val="17"/>
        </w:rPr>
        <w:tab/>
        <w:t>1.522E-03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-0.833</w:t>
      </w:r>
      <w:r>
        <w:rPr>
          <w:rFonts w:ascii="Arial" w:hAnsi="Arial" w:cs="Arial"/>
          <w:color w:val="000000"/>
          <w:sz w:val="17"/>
          <w:szCs w:val="17"/>
        </w:rPr>
        <w:tab/>
        <w:t>2.000E-04</w:t>
      </w:r>
      <w:r>
        <w:rPr>
          <w:rFonts w:ascii="Arial" w:hAnsi="Arial" w:cs="Arial"/>
          <w:color w:val="000000"/>
          <w:sz w:val="17"/>
          <w:szCs w:val="17"/>
        </w:rPr>
        <w:tab/>
        <w:t>1.216E-03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512D0AE" w14:textId="77777777" w:rsidR="007D7D21" w:rsidRDefault="00000000">
      <w:pPr>
        <w:tabs>
          <w:tab w:val="left" w:pos="4349"/>
          <w:tab w:val="left" w:pos="5529"/>
          <w:tab w:val="left" w:pos="6633"/>
        </w:tabs>
        <w:spacing w:before="63" w:line="261" w:lineRule="exact"/>
        <w:ind w:right="-40"/>
        <w:jc w:val="both"/>
        <w:rPr>
          <w:rFonts w:ascii="Times New Roman" w:hAnsi="Times New Roman" w:cs="Times New Roman"/>
          <w:color w:val="010302"/>
        </w:rPr>
        <w:sectPr w:rsidR="007D7D21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416" w:space="641"/>
            <w:col w:w="7538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-1.160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-1.016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-1.015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-0.972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2.089E-04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-0.935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-0.930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2.089E-04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-0.925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2.892E-04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-0.924</w:t>
      </w:r>
      <w:r>
        <w:rPr>
          <w:rFonts w:ascii="Arial" w:hAnsi="Arial" w:cs="Arial"/>
          <w:color w:val="000000"/>
          <w:sz w:val="17"/>
          <w:szCs w:val="17"/>
        </w:rPr>
        <w:tab/>
        <w:t>6.000E-05</w:t>
      </w:r>
      <w:r>
        <w:rPr>
          <w:rFonts w:ascii="Arial" w:hAnsi="Arial" w:cs="Arial"/>
          <w:color w:val="000000"/>
          <w:sz w:val="17"/>
          <w:szCs w:val="17"/>
        </w:rPr>
        <w:tab/>
        <w:t>3.760E-04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-0.921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2.892E-04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-0.917</w:t>
      </w:r>
      <w:r>
        <w:rPr>
          <w:rFonts w:ascii="Arial" w:hAnsi="Arial" w:cs="Arial"/>
          <w:color w:val="000000"/>
          <w:sz w:val="17"/>
          <w:szCs w:val="17"/>
        </w:rPr>
        <w:tab/>
        <w:t>1.600E-04</w:t>
      </w:r>
      <w:r>
        <w:rPr>
          <w:rFonts w:ascii="Arial" w:hAnsi="Arial" w:cs="Arial"/>
          <w:color w:val="000000"/>
          <w:sz w:val="17"/>
          <w:szCs w:val="17"/>
        </w:rPr>
        <w:tab/>
        <w:t>5.013E-04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DDC87B0" w14:textId="77777777" w:rsidR="007D7D21" w:rsidRDefault="007D7D21"/>
    <w:sectPr w:rsidR="007D7D21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F14D" w14:textId="77777777" w:rsidR="00464E5C" w:rsidRDefault="00464E5C" w:rsidP="000B191D">
      <w:r>
        <w:separator/>
      </w:r>
    </w:p>
  </w:endnote>
  <w:endnote w:type="continuationSeparator" w:id="0">
    <w:p w14:paraId="6D0E8338" w14:textId="77777777" w:rsidR="00464E5C" w:rsidRDefault="00464E5C" w:rsidP="000B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725A" w14:textId="77777777" w:rsidR="00464E5C" w:rsidRDefault="00464E5C" w:rsidP="000B191D">
      <w:r>
        <w:separator/>
      </w:r>
    </w:p>
  </w:footnote>
  <w:footnote w:type="continuationSeparator" w:id="0">
    <w:p w14:paraId="65EFA997" w14:textId="77777777" w:rsidR="00464E5C" w:rsidRDefault="00464E5C" w:rsidP="000B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D21"/>
    <w:rsid w:val="000B191D"/>
    <w:rsid w:val="00464E5C"/>
    <w:rsid w:val="007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050AF48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1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191D"/>
  </w:style>
  <w:style w:type="paragraph" w:styleId="a8">
    <w:name w:val="footer"/>
    <w:basedOn w:val="a"/>
    <w:link w:val="a9"/>
    <w:uiPriority w:val="99"/>
    <w:unhideWhenUsed/>
    <w:rsid w:val="000B19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2024-01-13T06:45:00Z</dcterms:created>
  <dcterms:modified xsi:type="dcterms:W3CDTF">2024-01-13T06:45:00Z</dcterms:modified>
</cp:coreProperties>
</file>