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9238" w:type="dxa"/>
        <w:tblInd w:w="113" w:type="dxa"/>
        <w:tblLook w:val="04A0" w:firstRow="1" w:lastRow="0" w:firstColumn="1" w:lastColumn="0" w:noHBand="0" w:noVBand="1"/>
      </w:tblPr>
      <w:tblGrid>
        <w:gridCol w:w="1929"/>
        <w:gridCol w:w="1795"/>
        <w:gridCol w:w="5514"/>
      </w:tblGrid>
      <w:tr w:rsidR="00CB5EF3" w14:paraId="7AC74574" w14:textId="77777777" w:rsidTr="00782185">
        <w:tc>
          <w:tcPr>
            <w:tcW w:w="1929" w:type="dxa"/>
          </w:tcPr>
          <w:p w14:paraId="0E33BA77" w14:textId="77777777" w:rsidR="00CB5EF3" w:rsidRDefault="00CB5EF3" w:rsidP="00782185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Deletion/Mutation</w:t>
            </w:r>
          </w:p>
        </w:tc>
        <w:tc>
          <w:tcPr>
            <w:tcW w:w="1795" w:type="dxa"/>
          </w:tcPr>
          <w:p w14:paraId="718521F9" w14:textId="77777777" w:rsidR="00CB5EF3" w:rsidRDefault="00CB5EF3" w:rsidP="00782185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Template (s)</w:t>
            </w:r>
          </w:p>
        </w:tc>
        <w:tc>
          <w:tcPr>
            <w:tcW w:w="5514" w:type="dxa"/>
          </w:tcPr>
          <w:p w14:paraId="1B7536E2" w14:textId="77777777" w:rsidR="00CB5EF3" w:rsidRDefault="00CB5EF3" w:rsidP="00782185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Primers</w:t>
            </w:r>
          </w:p>
        </w:tc>
      </w:tr>
      <w:tr w:rsidR="00CB5EF3" w14:paraId="0B7E1ACE" w14:textId="77777777" w:rsidTr="00782185">
        <w:tc>
          <w:tcPr>
            <w:tcW w:w="1929" w:type="dxa"/>
          </w:tcPr>
          <w:p w14:paraId="49C06CAD" w14:textId="77777777" w:rsidR="00CB5EF3" w:rsidRDefault="00CB5EF3" w:rsidP="00782185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2-10</w:t>
            </w:r>
          </w:p>
        </w:tc>
        <w:tc>
          <w:tcPr>
            <w:tcW w:w="1795" w:type="dxa"/>
          </w:tcPr>
          <w:p w14:paraId="7615F426" w14:textId="77777777" w:rsidR="00CB5EF3" w:rsidRDefault="00CB5EF3" w:rsidP="00782185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pSGEM.Kv10.1</w:t>
            </w:r>
          </w:p>
          <w:p w14:paraId="434444B3" w14:textId="77777777" w:rsidR="00CB5EF3" w:rsidRDefault="00CB5EF3" w:rsidP="00782185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pSGEM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Kv10.1 L341Split</w:t>
            </w:r>
          </w:p>
        </w:tc>
        <w:tc>
          <w:tcPr>
            <w:tcW w:w="5514" w:type="dxa"/>
          </w:tcPr>
          <w:p w14:paraId="2D0C5A46" w14:textId="77777777" w:rsidR="00CB5EF3" w:rsidRDefault="00CB5EF3" w:rsidP="00782185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attcgatatcaagcttatggtggcccctcaaaacacgtttct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DF001B3" w14:textId="77777777" w:rsidR="00CB5EF3" w:rsidRDefault="00CB5EF3" w:rsidP="00782185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cggtatcgataagcttcagctggctccaaaaatgtctctct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B5EF3" w14:paraId="55639BCC" w14:textId="77777777" w:rsidTr="00782185">
        <w:tc>
          <w:tcPr>
            <w:tcW w:w="1929" w:type="dxa"/>
          </w:tcPr>
          <w:p w14:paraId="7FD6FE17" w14:textId="77777777" w:rsidR="00CB5EF3" w:rsidRDefault="00CB5EF3" w:rsidP="00782185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∆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PASCap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5DEAD77" w14:textId="77777777" w:rsidR="00CB5EF3" w:rsidRDefault="00CB5EF3" w:rsidP="00782185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2-25</w:t>
            </w:r>
          </w:p>
        </w:tc>
        <w:tc>
          <w:tcPr>
            <w:tcW w:w="1795" w:type="dxa"/>
          </w:tcPr>
          <w:p w14:paraId="7AB1AAD5" w14:textId="77777777" w:rsidR="00CB5EF3" w:rsidRDefault="00CB5EF3" w:rsidP="00782185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pSGEM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Kv10.1</w:t>
            </w:r>
          </w:p>
        </w:tc>
        <w:tc>
          <w:tcPr>
            <w:tcW w:w="5514" w:type="dxa"/>
          </w:tcPr>
          <w:p w14:paraId="0CF3B048" w14:textId="77777777" w:rsidR="00CB5EF3" w:rsidRDefault="00CB5EF3" w:rsidP="00782185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gctgccgccaccatg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aatgatactaattttgtgttggggaa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BBE7A37" w14:textId="77777777" w:rsidR="00CB5EF3" w:rsidRDefault="00CB5EF3" w:rsidP="00782185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catggtggcggcagctcg</w:t>
            </w:r>
            <w:proofErr w:type="spellEnd"/>
          </w:p>
        </w:tc>
      </w:tr>
      <w:tr w:rsidR="00CB5EF3" w:rsidRPr="00973C8E" w14:paraId="49ADA4DA" w14:textId="77777777" w:rsidTr="00782185">
        <w:tc>
          <w:tcPr>
            <w:tcW w:w="1929" w:type="dxa"/>
          </w:tcPr>
          <w:p w14:paraId="695CB8B3" w14:textId="77777777" w:rsidR="00CB5EF3" w:rsidRDefault="00CB5EF3" w:rsidP="00782185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∆CNBHD</w:t>
            </w:r>
          </w:p>
          <w:p w14:paraId="252691D5" w14:textId="77777777" w:rsidR="00CB5EF3" w:rsidRDefault="00CB5EF3" w:rsidP="00782185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525-697</w:t>
            </w:r>
          </w:p>
        </w:tc>
        <w:tc>
          <w:tcPr>
            <w:tcW w:w="1795" w:type="dxa"/>
          </w:tcPr>
          <w:p w14:paraId="53B553F2" w14:textId="77777777" w:rsidR="00CB5EF3" w:rsidRDefault="00CB5EF3" w:rsidP="00782185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psGEM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Kv10.1.</w:t>
            </w:r>
          </w:p>
        </w:tc>
        <w:tc>
          <w:tcPr>
            <w:tcW w:w="5514" w:type="dxa"/>
          </w:tcPr>
          <w:p w14:paraId="6E625443" w14:textId="77777777" w:rsidR="00CB5EF3" w:rsidRDefault="00CB5EF3" w:rsidP="00782185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F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tccagaggcattgac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aatgaggcccccctgatcttgc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</w:p>
          <w:p w14:paraId="4D477704" w14:textId="77777777" w:rsidR="00CB5EF3" w:rsidRDefault="00CB5EF3" w:rsidP="00782185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R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gtcaatgcctctggacatggaccaa</w:t>
            </w:r>
            <w:proofErr w:type="spellEnd"/>
          </w:p>
        </w:tc>
      </w:tr>
      <w:tr w:rsidR="00CB5EF3" w14:paraId="3826811D" w14:textId="77777777" w:rsidTr="00782185">
        <w:tc>
          <w:tcPr>
            <w:tcW w:w="1929" w:type="dxa"/>
          </w:tcPr>
          <w:p w14:paraId="259A1537" w14:textId="77777777" w:rsidR="00CB5EF3" w:rsidRDefault="00CB5EF3" w:rsidP="00782185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L322H</w:t>
            </w:r>
          </w:p>
        </w:tc>
        <w:tc>
          <w:tcPr>
            <w:tcW w:w="1795" w:type="dxa"/>
          </w:tcPr>
          <w:p w14:paraId="232CA68A" w14:textId="77777777" w:rsidR="00CB5EF3" w:rsidRDefault="00CB5EF3" w:rsidP="00782185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pSGEM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Kv10.1 ∆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PASCap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pSGEM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Kv10.1 E600R</w:t>
            </w:r>
          </w:p>
        </w:tc>
        <w:tc>
          <w:tcPr>
            <w:tcW w:w="5514" w:type="dxa"/>
          </w:tcPr>
          <w:p w14:paraId="02FDC185" w14:textId="77777777" w:rsidR="00CB5EF3" w:rsidRDefault="00CB5EF3" w:rsidP="0078218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0"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F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gatgagggcatcagcagccatttcagctctctaaaagttgt</w:t>
            </w:r>
            <w:proofErr w:type="spellEnd"/>
          </w:p>
          <w:p w14:paraId="5BF5C66F" w14:textId="77777777" w:rsidR="00CB5EF3" w:rsidRDefault="00CB5EF3" w:rsidP="0078218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0"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R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acaacttttagagagctgaaatggctgctgatgccctcatc</w:t>
            </w:r>
            <w:proofErr w:type="spellEnd"/>
          </w:p>
          <w:p w14:paraId="7ECA763A" w14:textId="77777777" w:rsidR="00CB5EF3" w:rsidRDefault="00CB5EF3" w:rsidP="00782185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</w:tr>
      <w:tr w:rsidR="00CB5EF3" w14:paraId="550C08E3" w14:textId="77777777" w:rsidTr="00782185">
        <w:tc>
          <w:tcPr>
            <w:tcW w:w="1929" w:type="dxa"/>
          </w:tcPr>
          <w:p w14:paraId="3833FA8B" w14:textId="77777777" w:rsidR="00CB5EF3" w:rsidRDefault="00CB5EF3" w:rsidP="00782185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N-terminal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CaM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binding site (BDN) F151NL154N</w:t>
            </w:r>
          </w:p>
        </w:tc>
        <w:tc>
          <w:tcPr>
            <w:tcW w:w="1795" w:type="dxa"/>
          </w:tcPr>
          <w:p w14:paraId="3D1F8B80" w14:textId="77777777" w:rsidR="00CB5EF3" w:rsidRDefault="00CB5EF3" w:rsidP="00782185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pSGEM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Kv10.1 ∆2-10 </w:t>
            </w:r>
          </w:p>
          <w:p w14:paraId="7E3781A4" w14:textId="77777777" w:rsidR="00CB5EF3" w:rsidRDefault="00CB5EF3" w:rsidP="00782185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pSGEM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Kv10.1 ∆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PASCap</w:t>
            </w:r>
            <w:proofErr w:type="spellEnd"/>
          </w:p>
        </w:tc>
        <w:tc>
          <w:tcPr>
            <w:tcW w:w="5514" w:type="dxa"/>
          </w:tcPr>
          <w:p w14:paraId="3275701B" w14:textId="77777777" w:rsidR="00CB5EF3" w:rsidRDefault="00CB5EF3" w:rsidP="00782185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F151N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ctcttgtcagccgagcattcttcccccagcctttac</w:t>
            </w:r>
            <w:proofErr w:type="spellEnd"/>
          </w:p>
          <w:p w14:paraId="5E5A9B7E" w14:textId="77777777" w:rsidR="00CB5EF3" w:rsidRDefault="00CB5EF3" w:rsidP="00782185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L154N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tgcttgtcagtgctcttgtattccgagcattcttcccccag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B5EF3" w14:paraId="53535E06" w14:textId="77777777" w:rsidTr="00782185">
        <w:tc>
          <w:tcPr>
            <w:tcW w:w="1929" w:type="dxa"/>
          </w:tcPr>
          <w:p w14:paraId="49BDDDAE" w14:textId="77777777" w:rsidR="00CB5EF3" w:rsidRDefault="00CB5EF3" w:rsidP="00782185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C-terminal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CaM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binding site (BDC2) F714SF717S </w:t>
            </w:r>
          </w:p>
        </w:tc>
        <w:tc>
          <w:tcPr>
            <w:tcW w:w="1795" w:type="dxa"/>
          </w:tcPr>
          <w:p w14:paraId="13EE47A9" w14:textId="77777777" w:rsidR="00CB5EF3" w:rsidRDefault="00CB5EF3" w:rsidP="00782185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pSGEM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Kv10.1 ∆2-10 </w:t>
            </w:r>
          </w:p>
          <w:p w14:paraId="373FE401" w14:textId="77777777" w:rsidR="00CB5EF3" w:rsidRDefault="00CB5EF3" w:rsidP="00782185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pSGEM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Kv10.1 ∆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PASCap</w:t>
            </w:r>
            <w:proofErr w:type="spellEnd"/>
          </w:p>
        </w:tc>
        <w:tc>
          <w:tcPr>
            <w:tcW w:w="5514" w:type="dxa"/>
          </w:tcPr>
          <w:p w14:paraId="291ACA63" w14:textId="77777777" w:rsidR="00CB5EF3" w:rsidRDefault="00CB5EF3" w:rsidP="00782185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F714S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gtcggaatctctggctgaggcgccggacag</w:t>
            </w:r>
            <w:proofErr w:type="spellEnd"/>
          </w:p>
          <w:p w14:paraId="03D31182" w14:textId="77777777" w:rsidR="00CB5EF3" w:rsidRDefault="00CB5EF3" w:rsidP="00782185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F717S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ctgctgtcggcttctctggctgaggcgccgg</w:t>
            </w:r>
            <w:proofErr w:type="spellEnd"/>
          </w:p>
        </w:tc>
      </w:tr>
    </w:tbl>
    <w:p w14:paraId="75E7CC1B" w14:textId="77777777" w:rsidR="00CB5EF3" w:rsidRDefault="00CB5EF3" w:rsidP="00CB5EF3">
      <w:pPr>
        <w:tabs>
          <w:tab w:val="left" w:pos="1951"/>
        </w:tabs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Table S3. Primers used for infusion cloning or site-directed mutagenesis. </w:t>
      </w:r>
      <w:r>
        <w:rPr>
          <w:rFonts w:ascii="Times New Roman" w:hAnsi="Times New Roman" w:cs="Times New Roman"/>
          <w:sz w:val="20"/>
          <w:szCs w:val="20"/>
        </w:rPr>
        <w:t>The sequences are listed 5’-3'. For mutagenesis primers, only the sense sequences are given. The reverse primers corresponded to the reverse-complement sequence.</w:t>
      </w:r>
    </w:p>
    <w:p w14:paraId="0563309F" w14:textId="77777777" w:rsidR="006F081F" w:rsidRDefault="006F081F"/>
    <w:sectPr w:rsidR="006F08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EF3"/>
    <w:rsid w:val="005618E7"/>
    <w:rsid w:val="006F081F"/>
    <w:rsid w:val="00C41762"/>
    <w:rsid w:val="00CB5EF3"/>
    <w:rsid w:val="00CF515D"/>
    <w:rsid w:val="00DD4A59"/>
    <w:rsid w:val="00FB3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C4B3A8"/>
  <w15:chartTrackingRefBased/>
  <w15:docId w15:val="{4736E59F-63CF-E547-9BC7-DF1B3AD01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5EF3"/>
    <w:pPr>
      <w:spacing w:before="120" w:after="120" w:line="360" w:lineRule="auto"/>
      <w:jc w:val="both"/>
    </w:pPr>
    <w:rPr>
      <w:rFonts w:ascii="Arial" w:eastAsia="Calibri" w:hAnsi="Arial" w:cs="Arial"/>
      <w:kern w:val="0"/>
      <w:sz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5EF3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Pardo</dc:creator>
  <cp:keywords/>
  <dc:description/>
  <cp:lastModifiedBy>Luis Pardo</cp:lastModifiedBy>
  <cp:revision>1</cp:revision>
  <dcterms:created xsi:type="dcterms:W3CDTF">2024-08-07T15:48:00Z</dcterms:created>
  <dcterms:modified xsi:type="dcterms:W3CDTF">2024-08-07T15:49:00Z</dcterms:modified>
</cp:coreProperties>
</file>