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ACDD4" w14:textId="770DE9CF" w:rsidR="000B6F1D" w:rsidRPr="00AE2F07" w:rsidRDefault="000B6F1D" w:rsidP="000B6F1D">
      <w:pPr>
        <w:rPr>
          <w:rFonts w:asciiTheme="majorHAnsi" w:hAnsiTheme="majorHAnsi" w:cstheme="majorHAnsi"/>
        </w:rPr>
      </w:pPr>
      <w:r w:rsidRPr="00AE2F07">
        <w:rPr>
          <w:rFonts w:asciiTheme="majorHAnsi" w:hAnsiTheme="majorHAnsi" w:cstheme="majorHAnsi"/>
          <w:b/>
        </w:rPr>
        <w:t xml:space="preserve">Figure </w:t>
      </w:r>
      <w:r>
        <w:rPr>
          <w:rFonts w:asciiTheme="majorHAnsi" w:hAnsiTheme="majorHAnsi" w:cstheme="majorHAnsi"/>
          <w:b/>
        </w:rPr>
        <w:t>2</w:t>
      </w:r>
      <w:r w:rsidRPr="00AE2F07">
        <w:rPr>
          <w:rFonts w:asciiTheme="majorHAnsi" w:hAnsiTheme="majorHAnsi" w:cstheme="majorHAnsi"/>
          <w:b/>
        </w:rPr>
        <w:t xml:space="preserve"> –</w:t>
      </w:r>
      <w:r>
        <w:rPr>
          <w:rFonts w:asciiTheme="majorHAnsi" w:hAnsiTheme="majorHAnsi" w:cstheme="majorHAnsi"/>
          <w:b/>
        </w:rPr>
        <w:t xml:space="preserve"> source data 1</w:t>
      </w:r>
      <w:r w:rsidRPr="00AE2F07">
        <w:rPr>
          <w:rFonts w:asciiTheme="majorHAnsi" w:hAnsiTheme="majorHAnsi" w:cstheme="majorHAnsi"/>
        </w:rPr>
        <w:t xml:space="preserve">. </w:t>
      </w:r>
      <w:r w:rsidRPr="00AE2F07">
        <w:rPr>
          <w:rFonts w:ascii="Symbol" w:hAnsi="Symbol" w:cstheme="majorHAnsi"/>
        </w:rPr>
        <w:sym w:font="Symbol" w:char="F044"/>
      </w:r>
      <w:r w:rsidRPr="00AE2F07">
        <w:rPr>
          <w:rFonts w:asciiTheme="majorHAnsi" w:hAnsiTheme="majorHAnsi" w:cstheme="majorHAnsi"/>
        </w:rPr>
        <w:t xml:space="preserve">G (kcal/mol) and relative population of the ground state and the first 6 excited states in different forms of PKA-C </w:t>
      </w:r>
      <w:r>
        <w:rPr>
          <w:rFonts w:asciiTheme="majorHAnsi" w:hAnsiTheme="majorHAnsi" w:cstheme="majorHAnsi"/>
        </w:rPr>
        <w:t>obtained from</w:t>
      </w:r>
      <w:r w:rsidRPr="00AE2F07">
        <w:rPr>
          <w:rFonts w:asciiTheme="majorHAnsi" w:hAnsiTheme="majorHAnsi" w:cstheme="majorHAnsi"/>
        </w:rPr>
        <w:t xml:space="preserve"> the RAM simulations.</w:t>
      </w:r>
    </w:p>
    <w:tbl>
      <w:tblPr>
        <w:tblStyle w:val="TableGrid"/>
        <w:tblpPr w:leftFromText="180" w:rightFromText="180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1129"/>
        <w:gridCol w:w="1151"/>
        <w:gridCol w:w="1137"/>
        <w:gridCol w:w="1122"/>
        <w:gridCol w:w="1129"/>
        <w:gridCol w:w="1122"/>
        <w:gridCol w:w="1122"/>
        <w:gridCol w:w="1107"/>
      </w:tblGrid>
      <w:tr w:rsidR="000B6F1D" w14:paraId="677A08AD" w14:textId="77777777" w:rsidTr="00845D67">
        <w:tc>
          <w:tcPr>
            <w:tcW w:w="1168" w:type="dxa"/>
          </w:tcPr>
          <w:p w14:paraId="2CE72857" w14:textId="77777777" w:rsidR="000B6F1D" w:rsidRPr="00AE2F07" w:rsidRDefault="000B6F1D" w:rsidP="00845D6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68" w:type="dxa"/>
          </w:tcPr>
          <w:p w14:paraId="3B0361C8" w14:textId="77777777" w:rsidR="000B6F1D" w:rsidRPr="00AE2F07" w:rsidRDefault="000B6F1D" w:rsidP="00845D67">
            <w:pPr>
              <w:rPr>
                <w:rFonts w:asciiTheme="majorHAnsi" w:hAnsiTheme="majorHAnsi" w:cstheme="majorHAnsi"/>
              </w:rPr>
            </w:pPr>
            <w:r w:rsidRPr="00AE2F07">
              <w:rPr>
                <w:rFonts w:asciiTheme="majorHAnsi" w:hAnsiTheme="majorHAnsi" w:cstheme="majorHAnsi"/>
              </w:rPr>
              <w:t>GS</w:t>
            </w:r>
          </w:p>
        </w:tc>
        <w:tc>
          <w:tcPr>
            <w:tcW w:w="1169" w:type="dxa"/>
          </w:tcPr>
          <w:p w14:paraId="0BCAF6C6" w14:textId="77777777" w:rsidR="000B6F1D" w:rsidRPr="00AE2F07" w:rsidRDefault="000B6F1D" w:rsidP="00845D67">
            <w:pPr>
              <w:rPr>
                <w:rFonts w:asciiTheme="majorHAnsi" w:hAnsiTheme="majorHAnsi" w:cstheme="majorHAnsi"/>
              </w:rPr>
            </w:pPr>
            <w:r w:rsidRPr="00AE2F07">
              <w:rPr>
                <w:rFonts w:asciiTheme="majorHAnsi" w:hAnsiTheme="majorHAnsi" w:cstheme="majorHAnsi"/>
              </w:rPr>
              <w:t>ES1</w:t>
            </w:r>
          </w:p>
        </w:tc>
        <w:tc>
          <w:tcPr>
            <w:tcW w:w="1169" w:type="dxa"/>
          </w:tcPr>
          <w:p w14:paraId="0469B77D" w14:textId="77777777" w:rsidR="000B6F1D" w:rsidRPr="00AE2F07" w:rsidRDefault="000B6F1D" w:rsidP="00845D67">
            <w:pPr>
              <w:rPr>
                <w:rFonts w:asciiTheme="majorHAnsi" w:hAnsiTheme="majorHAnsi" w:cstheme="majorHAnsi"/>
              </w:rPr>
            </w:pPr>
            <w:r w:rsidRPr="00AE2F07">
              <w:rPr>
                <w:rFonts w:asciiTheme="majorHAnsi" w:hAnsiTheme="majorHAnsi" w:cstheme="majorHAnsi"/>
              </w:rPr>
              <w:t>ES2</w:t>
            </w:r>
          </w:p>
        </w:tc>
        <w:tc>
          <w:tcPr>
            <w:tcW w:w="1169" w:type="dxa"/>
          </w:tcPr>
          <w:p w14:paraId="66B0FAAB" w14:textId="77777777" w:rsidR="000B6F1D" w:rsidRPr="00AE2F07" w:rsidRDefault="000B6F1D" w:rsidP="00845D67">
            <w:pPr>
              <w:rPr>
                <w:rFonts w:asciiTheme="majorHAnsi" w:hAnsiTheme="majorHAnsi" w:cstheme="majorHAnsi"/>
              </w:rPr>
            </w:pPr>
            <w:r w:rsidRPr="00AE2F07">
              <w:rPr>
                <w:rFonts w:asciiTheme="majorHAnsi" w:hAnsiTheme="majorHAnsi" w:cstheme="majorHAnsi"/>
              </w:rPr>
              <w:t>ES3</w:t>
            </w:r>
          </w:p>
        </w:tc>
        <w:tc>
          <w:tcPr>
            <w:tcW w:w="1169" w:type="dxa"/>
          </w:tcPr>
          <w:p w14:paraId="2E8D5E2B" w14:textId="77777777" w:rsidR="000B6F1D" w:rsidRPr="00AE2F07" w:rsidRDefault="000B6F1D" w:rsidP="00845D67">
            <w:pPr>
              <w:rPr>
                <w:rFonts w:asciiTheme="majorHAnsi" w:hAnsiTheme="majorHAnsi" w:cstheme="majorHAnsi"/>
              </w:rPr>
            </w:pPr>
            <w:r w:rsidRPr="00AE2F07">
              <w:rPr>
                <w:rFonts w:asciiTheme="majorHAnsi" w:hAnsiTheme="majorHAnsi" w:cstheme="majorHAnsi"/>
              </w:rPr>
              <w:t>ES4</w:t>
            </w:r>
          </w:p>
        </w:tc>
        <w:tc>
          <w:tcPr>
            <w:tcW w:w="1169" w:type="dxa"/>
          </w:tcPr>
          <w:p w14:paraId="00626E9E" w14:textId="77777777" w:rsidR="000B6F1D" w:rsidRPr="00AE2F07" w:rsidRDefault="000B6F1D" w:rsidP="00845D67">
            <w:pPr>
              <w:rPr>
                <w:rFonts w:asciiTheme="majorHAnsi" w:hAnsiTheme="majorHAnsi" w:cstheme="majorHAnsi"/>
              </w:rPr>
            </w:pPr>
            <w:r w:rsidRPr="00AE2F07">
              <w:rPr>
                <w:rFonts w:asciiTheme="majorHAnsi" w:hAnsiTheme="majorHAnsi" w:cstheme="majorHAnsi"/>
              </w:rPr>
              <w:t>ES5</w:t>
            </w:r>
          </w:p>
        </w:tc>
        <w:tc>
          <w:tcPr>
            <w:tcW w:w="1169" w:type="dxa"/>
          </w:tcPr>
          <w:p w14:paraId="5B3A5274" w14:textId="77777777" w:rsidR="000B6F1D" w:rsidRPr="00AE2F07" w:rsidRDefault="000B6F1D" w:rsidP="00845D67">
            <w:pPr>
              <w:rPr>
                <w:rFonts w:asciiTheme="majorHAnsi" w:hAnsiTheme="majorHAnsi" w:cstheme="majorHAnsi"/>
              </w:rPr>
            </w:pPr>
            <w:r w:rsidRPr="00AE2F07">
              <w:rPr>
                <w:rFonts w:asciiTheme="majorHAnsi" w:hAnsiTheme="majorHAnsi" w:cstheme="majorHAnsi"/>
              </w:rPr>
              <w:t>ES6</w:t>
            </w:r>
          </w:p>
        </w:tc>
      </w:tr>
      <w:tr w:rsidR="000B6F1D" w14:paraId="2FC52217" w14:textId="77777777" w:rsidTr="00845D67">
        <w:tc>
          <w:tcPr>
            <w:tcW w:w="1168" w:type="dxa"/>
          </w:tcPr>
          <w:p w14:paraId="4FABC996" w14:textId="77777777" w:rsidR="000B6F1D" w:rsidRPr="00AE2F07" w:rsidRDefault="000B6F1D" w:rsidP="00845D67">
            <w:pPr>
              <w:rPr>
                <w:rFonts w:asciiTheme="majorHAnsi" w:hAnsiTheme="majorHAnsi" w:cstheme="majorHAnsi"/>
              </w:rPr>
            </w:pPr>
            <w:r w:rsidRPr="00AE2F07">
              <w:rPr>
                <w:rFonts w:asciiTheme="majorHAnsi" w:hAnsiTheme="majorHAnsi" w:cstheme="majorHAnsi"/>
              </w:rPr>
              <w:t>Apo</w:t>
            </w:r>
          </w:p>
        </w:tc>
        <w:tc>
          <w:tcPr>
            <w:tcW w:w="1168" w:type="dxa"/>
          </w:tcPr>
          <w:p w14:paraId="0C61592F" w14:textId="77777777" w:rsidR="000B6F1D" w:rsidRPr="00AE2F07" w:rsidRDefault="000B6F1D" w:rsidP="00845D67">
            <w:pPr>
              <w:rPr>
                <w:rFonts w:asciiTheme="majorHAnsi" w:hAnsiTheme="majorHAnsi" w:cstheme="majorHAnsi"/>
              </w:rPr>
            </w:pPr>
            <w:r w:rsidRPr="00AE2F07">
              <w:rPr>
                <w:rFonts w:asciiTheme="majorHAnsi" w:hAnsiTheme="majorHAnsi" w:cstheme="majorHAnsi"/>
              </w:rPr>
              <w:t xml:space="preserve">0 </w:t>
            </w:r>
          </w:p>
          <w:p w14:paraId="0DA723D0" w14:textId="77777777" w:rsidR="000B6F1D" w:rsidRPr="00AE2F07" w:rsidRDefault="000B6F1D" w:rsidP="00845D67">
            <w:pPr>
              <w:rPr>
                <w:rFonts w:asciiTheme="majorHAnsi" w:hAnsiTheme="majorHAnsi" w:cstheme="majorHAnsi"/>
              </w:rPr>
            </w:pPr>
            <w:r w:rsidRPr="00AE2F07">
              <w:rPr>
                <w:rFonts w:asciiTheme="majorHAnsi" w:hAnsiTheme="majorHAnsi" w:cstheme="majorHAnsi"/>
              </w:rPr>
              <w:t>(58.0%)</w:t>
            </w:r>
          </w:p>
        </w:tc>
        <w:tc>
          <w:tcPr>
            <w:tcW w:w="1169" w:type="dxa"/>
          </w:tcPr>
          <w:p w14:paraId="60159DD4" w14:textId="77777777" w:rsidR="000B6F1D" w:rsidRPr="00AE2F07" w:rsidRDefault="000B6F1D" w:rsidP="00845D67">
            <w:pPr>
              <w:rPr>
                <w:rFonts w:asciiTheme="majorHAnsi" w:hAnsiTheme="majorHAnsi" w:cstheme="majorHAnsi"/>
              </w:rPr>
            </w:pPr>
            <w:r w:rsidRPr="00AE2F07">
              <w:rPr>
                <w:rFonts w:asciiTheme="majorHAnsi" w:hAnsiTheme="majorHAnsi" w:cstheme="majorHAnsi"/>
              </w:rPr>
              <w:t>0.38 (30.8%)</w:t>
            </w:r>
          </w:p>
        </w:tc>
        <w:tc>
          <w:tcPr>
            <w:tcW w:w="1169" w:type="dxa"/>
          </w:tcPr>
          <w:p w14:paraId="3854C1DB" w14:textId="77777777" w:rsidR="000B6F1D" w:rsidRPr="00AE2F07" w:rsidRDefault="000B6F1D" w:rsidP="00845D67">
            <w:pPr>
              <w:rPr>
                <w:rFonts w:asciiTheme="majorHAnsi" w:hAnsiTheme="majorHAnsi" w:cstheme="majorHAnsi"/>
              </w:rPr>
            </w:pPr>
            <w:r w:rsidRPr="00AE2F07">
              <w:rPr>
                <w:rFonts w:asciiTheme="majorHAnsi" w:hAnsiTheme="majorHAnsi" w:cstheme="majorHAnsi"/>
              </w:rPr>
              <w:t>1.22</w:t>
            </w:r>
          </w:p>
          <w:p w14:paraId="269DC15B" w14:textId="77777777" w:rsidR="000B6F1D" w:rsidRPr="00AE2F07" w:rsidRDefault="000B6F1D" w:rsidP="00845D67">
            <w:pPr>
              <w:rPr>
                <w:rFonts w:asciiTheme="majorHAnsi" w:hAnsiTheme="majorHAnsi" w:cstheme="majorHAnsi"/>
              </w:rPr>
            </w:pPr>
            <w:r w:rsidRPr="00AE2F07">
              <w:rPr>
                <w:rFonts w:asciiTheme="majorHAnsi" w:hAnsiTheme="majorHAnsi" w:cstheme="majorHAnsi"/>
              </w:rPr>
              <w:t>(7.6%)</w:t>
            </w:r>
          </w:p>
        </w:tc>
        <w:tc>
          <w:tcPr>
            <w:tcW w:w="1169" w:type="dxa"/>
          </w:tcPr>
          <w:p w14:paraId="0D0F8EE3" w14:textId="77777777" w:rsidR="000B6F1D" w:rsidRPr="00AE2F07" w:rsidRDefault="000B6F1D" w:rsidP="00845D67">
            <w:pPr>
              <w:rPr>
                <w:rFonts w:asciiTheme="majorHAnsi" w:hAnsiTheme="majorHAnsi" w:cstheme="majorHAnsi"/>
              </w:rPr>
            </w:pPr>
            <w:r w:rsidRPr="00AE2F07">
              <w:rPr>
                <w:rFonts w:asciiTheme="majorHAnsi" w:hAnsiTheme="majorHAnsi" w:cstheme="majorHAnsi"/>
              </w:rPr>
              <w:t>2.10</w:t>
            </w:r>
          </w:p>
          <w:p w14:paraId="28E9513D" w14:textId="77777777" w:rsidR="000B6F1D" w:rsidRPr="00AE2F07" w:rsidRDefault="000B6F1D" w:rsidP="00845D67">
            <w:pPr>
              <w:rPr>
                <w:rFonts w:asciiTheme="majorHAnsi" w:hAnsiTheme="majorHAnsi" w:cstheme="majorHAnsi"/>
              </w:rPr>
            </w:pPr>
            <w:r w:rsidRPr="00AE2F07">
              <w:rPr>
                <w:rFonts w:asciiTheme="majorHAnsi" w:hAnsiTheme="majorHAnsi" w:cstheme="majorHAnsi" w:hint="eastAsia"/>
              </w:rPr>
              <w:t>(</w:t>
            </w:r>
            <w:r w:rsidRPr="00AE2F07">
              <w:rPr>
                <w:rFonts w:asciiTheme="majorHAnsi" w:hAnsiTheme="majorHAnsi" w:cstheme="majorHAnsi"/>
              </w:rPr>
              <w:t>1.8.%)</w:t>
            </w:r>
          </w:p>
        </w:tc>
        <w:tc>
          <w:tcPr>
            <w:tcW w:w="1169" w:type="dxa"/>
          </w:tcPr>
          <w:p w14:paraId="19DE6289" w14:textId="77777777" w:rsidR="000B6F1D" w:rsidRPr="00AE2F07" w:rsidRDefault="000B6F1D" w:rsidP="00845D67">
            <w:pPr>
              <w:rPr>
                <w:rFonts w:asciiTheme="majorHAnsi" w:hAnsiTheme="majorHAnsi" w:cstheme="majorHAnsi"/>
              </w:rPr>
            </w:pPr>
            <w:r w:rsidRPr="00AE2F07">
              <w:rPr>
                <w:rFonts w:asciiTheme="majorHAnsi" w:hAnsiTheme="majorHAnsi" w:cstheme="majorHAnsi"/>
              </w:rPr>
              <w:t>2.28</w:t>
            </w:r>
          </w:p>
          <w:p w14:paraId="0376DF4A" w14:textId="77777777" w:rsidR="000B6F1D" w:rsidRPr="00AE2F07" w:rsidRDefault="000B6F1D" w:rsidP="00845D67">
            <w:pPr>
              <w:rPr>
                <w:rFonts w:asciiTheme="majorHAnsi" w:hAnsiTheme="majorHAnsi" w:cstheme="majorHAnsi"/>
              </w:rPr>
            </w:pPr>
            <w:r w:rsidRPr="00AE2F07">
              <w:rPr>
                <w:rFonts w:asciiTheme="majorHAnsi" w:hAnsiTheme="majorHAnsi" w:cstheme="majorHAnsi" w:hint="eastAsia"/>
              </w:rPr>
              <w:t>(</w:t>
            </w:r>
            <w:r w:rsidRPr="00AE2F07">
              <w:rPr>
                <w:rFonts w:asciiTheme="majorHAnsi" w:hAnsiTheme="majorHAnsi" w:cstheme="majorHAnsi"/>
              </w:rPr>
              <w:t>1.3%)</w:t>
            </w:r>
          </w:p>
        </w:tc>
        <w:tc>
          <w:tcPr>
            <w:tcW w:w="1169" w:type="dxa"/>
          </w:tcPr>
          <w:p w14:paraId="0260D23C" w14:textId="77777777" w:rsidR="000B6F1D" w:rsidRPr="00AE2F07" w:rsidRDefault="000B6F1D" w:rsidP="00845D67">
            <w:pPr>
              <w:rPr>
                <w:rFonts w:asciiTheme="majorHAnsi" w:hAnsiTheme="majorHAnsi" w:cstheme="majorHAnsi"/>
              </w:rPr>
            </w:pPr>
            <w:r w:rsidRPr="00AE2F07">
              <w:rPr>
                <w:rFonts w:asciiTheme="majorHAnsi" w:hAnsiTheme="majorHAnsi" w:cstheme="majorHAnsi"/>
              </w:rPr>
              <w:t>2.85</w:t>
            </w:r>
          </w:p>
          <w:p w14:paraId="576DEBB0" w14:textId="77777777" w:rsidR="000B6F1D" w:rsidRPr="00AE2F07" w:rsidRDefault="000B6F1D" w:rsidP="00845D67">
            <w:pPr>
              <w:rPr>
                <w:rFonts w:asciiTheme="majorHAnsi" w:hAnsiTheme="majorHAnsi" w:cstheme="majorHAnsi"/>
              </w:rPr>
            </w:pPr>
            <w:r w:rsidRPr="00AE2F07">
              <w:rPr>
                <w:rFonts w:asciiTheme="majorHAnsi" w:hAnsiTheme="majorHAnsi" w:cstheme="majorHAnsi" w:hint="eastAsia"/>
              </w:rPr>
              <w:t>(</w:t>
            </w:r>
            <w:r w:rsidRPr="00AE2F07">
              <w:rPr>
                <w:rFonts w:asciiTheme="majorHAnsi" w:hAnsiTheme="majorHAnsi" w:cstheme="majorHAnsi"/>
              </w:rPr>
              <w:t>0.5%)</w:t>
            </w:r>
          </w:p>
        </w:tc>
        <w:tc>
          <w:tcPr>
            <w:tcW w:w="1169" w:type="dxa"/>
          </w:tcPr>
          <w:p w14:paraId="2EF79901" w14:textId="77777777" w:rsidR="000B6F1D" w:rsidRPr="00AE2F07" w:rsidRDefault="000B6F1D" w:rsidP="00845D67">
            <w:pPr>
              <w:rPr>
                <w:rFonts w:asciiTheme="majorHAnsi" w:hAnsiTheme="majorHAnsi" w:cstheme="majorHAnsi"/>
                <w:color w:val="FF0000"/>
              </w:rPr>
            </w:pPr>
            <w:r w:rsidRPr="00AE2F07">
              <w:rPr>
                <w:rFonts w:asciiTheme="majorHAnsi" w:hAnsiTheme="majorHAnsi" w:cstheme="majorHAnsi"/>
                <w:color w:val="FF0000"/>
              </w:rPr>
              <w:t>8.16*</w:t>
            </w:r>
          </w:p>
          <w:p w14:paraId="6BB59294" w14:textId="77777777" w:rsidR="000B6F1D" w:rsidRPr="00AE2F07" w:rsidRDefault="000B6F1D" w:rsidP="00845D67">
            <w:pPr>
              <w:rPr>
                <w:rFonts w:asciiTheme="majorHAnsi" w:hAnsiTheme="majorHAnsi" w:cstheme="majorHAnsi"/>
                <w:color w:val="FF0000"/>
              </w:rPr>
            </w:pPr>
            <w:r w:rsidRPr="00AE2F07">
              <w:rPr>
                <w:rFonts w:asciiTheme="majorHAnsi" w:hAnsiTheme="majorHAnsi" w:cstheme="majorHAnsi" w:hint="eastAsia"/>
                <w:color w:val="FF0000"/>
              </w:rPr>
              <w:t>(</w:t>
            </w:r>
            <w:r w:rsidRPr="00AE2F07">
              <w:rPr>
                <w:rFonts w:asciiTheme="majorHAnsi" w:hAnsiTheme="majorHAnsi" w:cstheme="majorHAnsi"/>
                <w:color w:val="FF0000"/>
              </w:rPr>
              <w:t>&lt;1e-4)</w:t>
            </w:r>
          </w:p>
        </w:tc>
      </w:tr>
      <w:tr w:rsidR="000B6F1D" w14:paraId="3471D4AF" w14:textId="77777777" w:rsidTr="00845D67">
        <w:tc>
          <w:tcPr>
            <w:tcW w:w="1168" w:type="dxa"/>
          </w:tcPr>
          <w:p w14:paraId="38B99C9B" w14:textId="77777777" w:rsidR="000B6F1D" w:rsidRPr="00AE2F07" w:rsidRDefault="000B6F1D" w:rsidP="00845D67">
            <w:pPr>
              <w:rPr>
                <w:rFonts w:asciiTheme="majorHAnsi" w:hAnsiTheme="majorHAnsi" w:cstheme="majorHAnsi"/>
              </w:rPr>
            </w:pPr>
            <w:r w:rsidRPr="00AE2F07">
              <w:rPr>
                <w:rFonts w:asciiTheme="majorHAnsi" w:hAnsiTheme="majorHAnsi" w:cstheme="majorHAnsi"/>
              </w:rPr>
              <w:t>Binary</w:t>
            </w:r>
          </w:p>
        </w:tc>
        <w:tc>
          <w:tcPr>
            <w:tcW w:w="1168" w:type="dxa"/>
          </w:tcPr>
          <w:p w14:paraId="43B9AE64" w14:textId="77777777" w:rsidR="000B6F1D" w:rsidRPr="00AE2F07" w:rsidRDefault="000B6F1D" w:rsidP="00845D67">
            <w:pPr>
              <w:rPr>
                <w:rFonts w:asciiTheme="majorHAnsi" w:hAnsiTheme="majorHAnsi" w:cstheme="majorHAnsi"/>
              </w:rPr>
            </w:pPr>
            <w:r w:rsidRPr="00AE2F07">
              <w:rPr>
                <w:rFonts w:asciiTheme="majorHAnsi" w:hAnsiTheme="majorHAnsi" w:cstheme="majorHAnsi"/>
              </w:rPr>
              <w:t>0</w:t>
            </w:r>
          </w:p>
          <w:p w14:paraId="45640220" w14:textId="77777777" w:rsidR="000B6F1D" w:rsidRPr="00AE2F07" w:rsidRDefault="000B6F1D" w:rsidP="00845D67">
            <w:pPr>
              <w:rPr>
                <w:rFonts w:asciiTheme="majorHAnsi" w:hAnsiTheme="majorHAnsi" w:cstheme="majorHAnsi"/>
              </w:rPr>
            </w:pPr>
            <w:r w:rsidRPr="00AE2F07">
              <w:rPr>
                <w:rFonts w:asciiTheme="majorHAnsi" w:hAnsiTheme="majorHAnsi" w:cstheme="majorHAnsi" w:hint="eastAsia"/>
              </w:rPr>
              <w:t>(</w:t>
            </w:r>
            <w:r w:rsidRPr="00AE2F07">
              <w:rPr>
                <w:rFonts w:asciiTheme="majorHAnsi" w:hAnsiTheme="majorHAnsi" w:cstheme="majorHAnsi"/>
              </w:rPr>
              <w:t>99.4%)</w:t>
            </w:r>
          </w:p>
        </w:tc>
        <w:tc>
          <w:tcPr>
            <w:tcW w:w="1169" w:type="dxa"/>
          </w:tcPr>
          <w:p w14:paraId="28B270A0" w14:textId="77777777" w:rsidR="000B6F1D" w:rsidRPr="00AE2F07" w:rsidRDefault="000B6F1D" w:rsidP="00845D67">
            <w:pPr>
              <w:rPr>
                <w:rFonts w:asciiTheme="majorHAnsi" w:hAnsiTheme="majorHAnsi" w:cstheme="majorHAnsi"/>
              </w:rPr>
            </w:pPr>
            <w:r w:rsidRPr="00AE2F07">
              <w:rPr>
                <w:rFonts w:asciiTheme="majorHAnsi" w:hAnsiTheme="majorHAnsi" w:cstheme="majorHAnsi"/>
              </w:rPr>
              <w:t>3.11</w:t>
            </w:r>
          </w:p>
          <w:p w14:paraId="60976C49" w14:textId="77777777" w:rsidR="000B6F1D" w:rsidRPr="00AE2F07" w:rsidRDefault="000B6F1D" w:rsidP="00845D67">
            <w:pPr>
              <w:rPr>
                <w:rFonts w:asciiTheme="majorHAnsi" w:hAnsiTheme="majorHAnsi" w:cstheme="majorHAnsi"/>
              </w:rPr>
            </w:pPr>
            <w:r w:rsidRPr="00AE2F07">
              <w:rPr>
                <w:rFonts w:asciiTheme="majorHAnsi" w:hAnsiTheme="majorHAnsi" w:cstheme="majorHAnsi" w:hint="eastAsia"/>
              </w:rPr>
              <w:t>(</w:t>
            </w:r>
            <w:r w:rsidRPr="00AE2F07">
              <w:rPr>
                <w:rFonts w:asciiTheme="majorHAnsi" w:hAnsiTheme="majorHAnsi" w:cstheme="majorHAnsi"/>
              </w:rPr>
              <w:t>0.6%)</w:t>
            </w:r>
          </w:p>
        </w:tc>
        <w:tc>
          <w:tcPr>
            <w:tcW w:w="1169" w:type="dxa"/>
          </w:tcPr>
          <w:p w14:paraId="2C221545" w14:textId="77777777" w:rsidR="000B6F1D" w:rsidRPr="00AE2F07" w:rsidRDefault="000B6F1D" w:rsidP="00845D67">
            <w:pPr>
              <w:rPr>
                <w:rFonts w:asciiTheme="majorHAnsi" w:hAnsiTheme="majorHAnsi" w:cstheme="majorHAnsi"/>
                <w:color w:val="FF0000"/>
              </w:rPr>
            </w:pPr>
            <w:r w:rsidRPr="00AE2F07">
              <w:rPr>
                <w:rFonts w:asciiTheme="majorHAnsi" w:hAnsiTheme="majorHAnsi" w:cstheme="majorHAnsi"/>
                <w:color w:val="FF0000"/>
              </w:rPr>
              <w:t>5.80</w:t>
            </w:r>
          </w:p>
          <w:p w14:paraId="3296CF5C" w14:textId="77777777" w:rsidR="000B6F1D" w:rsidRPr="00AE2F07" w:rsidRDefault="000B6F1D" w:rsidP="00845D67">
            <w:pPr>
              <w:rPr>
                <w:rFonts w:asciiTheme="majorHAnsi" w:hAnsiTheme="majorHAnsi" w:cstheme="majorHAnsi"/>
                <w:color w:val="FF0000"/>
              </w:rPr>
            </w:pPr>
            <w:r w:rsidRPr="00AE2F07">
              <w:rPr>
                <w:rFonts w:asciiTheme="majorHAnsi" w:hAnsiTheme="majorHAnsi" w:cstheme="majorHAnsi" w:hint="eastAsia"/>
                <w:color w:val="FF0000"/>
              </w:rPr>
              <w:t>(</w:t>
            </w:r>
            <w:r w:rsidRPr="00AE2F07">
              <w:rPr>
                <w:rFonts w:asciiTheme="majorHAnsi" w:hAnsiTheme="majorHAnsi" w:cstheme="majorHAnsi"/>
                <w:color w:val="FF0000"/>
              </w:rPr>
              <w:t>&lt;1e-4)</w:t>
            </w:r>
          </w:p>
        </w:tc>
        <w:tc>
          <w:tcPr>
            <w:tcW w:w="1169" w:type="dxa"/>
          </w:tcPr>
          <w:p w14:paraId="5E9DC759" w14:textId="77777777" w:rsidR="000B6F1D" w:rsidRPr="00AE2F07" w:rsidRDefault="000B6F1D" w:rsidP="00845D67">
            <w:pPr>
              <w:rPr>
                <w:rFonts w:asciiTheme="majorHAnsi" w:hAnsiTheme="majorHAnsi" w:cstheme="majorHAnsi"/>
                <w:color w:val="FF0000"/>
              </w:rPr>
            </w:pPr>
            <w:r w:rsidRPr="00AE2F07">
              <w:rPr>
                <w:rFonts w:asciiTheme="majorHAnsi" w:hAnsiTheme="majorHAnsi" w:cstheme="majorHAnsi"/>
                <w:color w:val="FF0000"/>
              </w:rPr>
              <w:t>6.66</w:t>
            </w:r>
          </w:p>
          <w:p w14:paraId="65F593BF" w14:textId="77777777" w:rsidR="000B6F1D" w:rsidRPr="00AE2F07" w:rsidRDefault="000B6F1D" w:rsidP="00845D67">
            <w:pPr>
              <w:rPr>
                <w:rFonts w:asciiTheme="majorHAnsi" w:hAnsiTheme="majorHAnsi" w:cstheme="majorHAnsi"/>
                <w:color w:val="FF0000"/>
              </w:rPr>
            </w:pPr>
            <w:r w:rsidRPr="00AE2F07">
              <w:rPr>
                <w:rFonts w:asciiTheme="majorHAnsi" w:hAnsiTheme="majorHAnsi" w:cstheme="majorHAnsi" w:hint="eastAsia"/>
                <w:color w:val="FF0000"/>
              </w:rPr>
              <w:t>(</w:t>
            </w:r>
            <w:r w:rsidRPr="00AE2F07">
              <w:rPr>
                <w:rFonts w:asciiTheme="majorHAnsi" w:hAnsiTheme="majorHAnsi" w:cstheme="majorHAnsi"/>
                <w:color w:val="FF0000"/>
              </w:rPr>
              <w:t>&lt;1e-4)</w:t>
            </w:r>
          </w:p>
        </w:tc>
        <w:tc>
          <w:tcPr>
            <w:tcW w:w="1169" w:type="dxa"/>
          </w:tcPr>
          <w:p w14:paraId="1931EE3D" w14:textId="77777777" w:rsidR="000B6F1D" w:rsidRPr="00AE2F07" w:rsidRDefault="000B6F1D" w:rsidP="00845D67">
            <w:pPr>
              <w:rPr>
                <w:rFonts w:asciiTheme="majorHAnsi" w:hAnsiTheme="majorHAnsi" w:cstheme="majorHAnsi"/>
                <w:color w:val="FF0000"/>
              </w:rPr>
            </w:pPr>
            <w:r w:rsidRPr="00AE2F07">
              <w:rPr>
                <w:rFonts w:asciiTheme="majorHAnsi" w:hAnsiTheme="majorHAnsi" w:cstheme="majorHAnsi"/>
                <w:color w:val="FF0000"/>
              </w:rPr>
              <w:t>7.25</w:t>
            </w:r>
          </w:p>
          <w:p w14:paraId="2B8D6A8F" w14:textId="77777777" w:rsidR="000B6F1D" w:rsidRPr="00AE2F07" w:rsidRDefault="000B6F1D" w:rsidP="00845D67">
            <w:pPr>
              <w:rPr>
                <w:rFonts w:asciiTheme="majorHAnsi" w:hAnsiTheme="majorHAnsi" w:cstheme="majorHAnsi"/>
                <w:color w:val="FF0000"/>
              </w:rPr>
            </w:pPr>
            <w:r w:rsidRPr="00AE2F07">
              <w:rPr>
                <w:rFonts w:asciiTheme="majorHAnsi" w:hAnsiTheme="majorHAnsi" w:cstheme="majorHAnsi" w:hint="eastAsia"/>
                <w:color w:val="FF0000"/>
              </w:rPr>
              <w:t>(</w:t>
            </w:r>
            <w:r w:rsidRPr="00AE2F07">
              <w:rPr>
                <w:rFonts w:asciiTheme="majorHAnsi" w:hAnsiTheme="majorHAnsi" w:cstheme="majorHAnsi"/>
                <w:color w:val="FF0000"/>
              </w:rPr>
              <w:t>&lt;1e-4)</w:t>
            </w:r>
          </w:p>
        </w:tc>
        <w:tc>
          <w:tcPr>
            <w:tcW w:w="1169" w:type="dxa"/>
          </w:tcPr>
          <w:p w14:paraId="6B3DC5F7" w14:textId="77777777" w:rsidR="000B6F1D" w:rsidRPr="00AE2F07" w:rsidRDefault="000B6F1D" w:rsidP="00845D67">
            <w:pPr>
              <w:rPr>
                <w:rFonts w:asciiTheme="majorHAnsi" w:hAnsiTheme="majorHAnsi" w:cstheme="majorHAnsi"/>
                <w:color w:val="FF0000"/>
              </w:rPr>
            </w:pPr>
            <w:r w:rsidRPr="00AE2F07">
              <w:rPr>
                <w:rFonts w:asciiTheme="majorHAnsi" w:hAnsiTheme="majorHAnsi" w:cstheme="majorHAnsi"/>
                <w:color w:val="FF0000"/>
              </w:rPr>
              <w:t>8.27</w:t>
            </w:r>
          </w:p>
          <w:p w14:paraId="3BE082A7" w14:textId="77777777" w:rsidR="000B6F1D" w:rsidRPr="00AE2F07" w:rsidRDefault="000B6F1D" w:rsidP="00845D67">
            <w:pPr>
              <w:rPr>
                <w:rFonts w:asciiTheme="majorHAnsi" w:hAnsiTheme="majorHAnsi" w:cstheme="majorHAnsi"/>
                <w:color w:val="FF0000"/>
              </w:rPr>
            </w:pPr>
            <w:r w:rsidRPr="00AE2F07">
              <w:rPr>
                <w:rFonts w:asciiTheme="majorHAnsi" w:hAnsiTheme="majorHAnsi" w:cstheme="majorHAnsi" w:hint="eastAsia"/>
                <w:color w:val="FF0000"/>
              </w:rPr>
              <w:t>(</w:t>
            </w:r>
            <w:r w:rsidRPr="00AE2F07">
              <w:rPr>
                <w:rFonts w:asciiTheme="majorHAnsi" w:hAnsiTheme="majorHAnsi" w:cstheme="majorHAnsi"/>
                <w:color w:val="FF0000"/>
              </w:rPr>
              <w:t>&lt;1e-4)</w:t>
            </w:r>
          </w:p>
        </w:tc>
        <w:tc>
          <w:tcPr>
            <w:tcW w:w="1169" w:type="dxa"/>
          </w:tcPr>
          <w:p w14:paraId="2F010621" w14:textId="77777777" w:rsidR="000B6F1D" w:rsidRPr="00AE2F07" w:rsidRDefault="000B6F1D" w:rsidP="00845D67">
            <w:pPr>
              <w:rPr>
                <w:rFonts w:asciiTheme="majorHAnsi" w:hAnsiTheme="majorHAnsi" w:cstheme="majorHAnsi"/>
                <w:color w:val="FF0000"/>
              </w:rPr>
            </w:pPr>
            <w:r w:rsidRPr="00AE2F07">
              <w:rPr>
                <w:rFonts w:asciiTheme="majorHAnsi" w:hAnsiTheme="majorHAnsi" w:cstheme="majorHAnsi"/>
                <w:color w:val="FF0000"/>
              </w:rPr>
              <w:t>8.47</w:t>
            </w:r>
          </w:p>
          <w:p w14:paraId="5554E213" w14:textId="77777777" w:rsidR="000B6F1D" w:rsidRPr="00AE2F07" w:rsidRDefault="000B6F1D" w:rsidP="00845D67">
            <w:pPr>
              <w:rPr>
                <w:rFonts w:asciiTheme="majorHAnsi" w:hAnsiTheme="majorHAnsi" w:cstheme="majorHAnsi"/>
                <w:color w:val="FF0000"/>
              </w:rPr>
            </w:pPr>
            <w:r w:rsidRPr="00AE2F07">
              <w:rPr>
                <w:rFonts w:asciiTheme="majorHAnsi" w:hAnsiTheme="majorHAnsi" w:cstheme="majorHAnsi" w:hint="eastAsia"/>
                <w:color w:val="FF0000"/>
              </w:rPr>
              <w:t>(</w:t>
            </w:r>
            <w:r w:rsidRPr="00AE2F07">
              <w:rPr>
                <w:rFonts w:asciiTheme="majorHAnsi" w:hAnsiTheme="majorHAnsi" w:cstheme="majorHAnsi"/>
                <w:color w:val="FF0000"/>
              </w:rPr>
              <w:t>&lt;1e-4)</w:t>
            </w:r>
          </w:p>
        </w:tc>
      </w:tr>
      <w:tr w:rsidR="000B6F1D" w14:paraId="3431125F" w14:textId="77777777" w:rsidTr="00845D67">
        <w:tc>
          <w:tcPr>
            <w:tcW w:w="1168" w:type="dxa"/>
          </w:tcPr>
          <w:p w14:paraId="0DF918FD" w14:textId="77777777" w:rsidR="000B6F1D" w:rsidRPr="00AE2F07" w:rsidRDefault="000B6F1D" w:rsidP="00845D67">
            <w:pPr>
              <w:rPr>
                <w:rFonts w:asciiTheme="majorHAnsi" w:hAnsiTheme="majorHAnsi" w:cstheme="majorHAnsi"/>
              </w:rPr>
            </w:pPr>
            <w:r w:rsidRPr="00AE2F07">
              <w:rPr>
                <w:rFonts w:asciiTheme="majorHAnsi" w:hAnsiTheme="majorHAnsi" w:cstheme="majorHAnsi"/>
              </w:rPr>
              <w:t>Ternary</w:t>
            </w:r>
          </w:p>
        </w:tc>
        <w:tc>
          <w:tcPr>
            <w:tcW w:w="1168" w:type="dxa"/>
          </w:tcPr>
          <w:p w14:paraId="28406C77" w14:textId="77777777" w:rsidR="000B6F1D" w:rsidRPr="00AE2F07" w:rsidRDefault="000B6F1D" w:rsidP="00845D67">
            <w:pPr>
              <w:rPr>
                <w:rFonts w:asciiTheme="majorHAnsi" w:hAnsiTheme="majorHAnsi" w:cstheme="majorHAnsi"/>
              </w:rPr>
            </w:pPr>
            <w:r w:rsidRPr="00AE2F07">
              <w:rPr>
                <w:rFonts w:asciiTheme="majorHAnsi" w:hAnsiTheme="majorHAnsi" w:cstheme="majorHAnsi"/>
              </w:rPr>
              <w:t>0</w:t>
            </w:r>
          </w:p>
          <w:p w14:paraId="4A8DE0CE" w14:textId="77777777" w:rsidR="000B6F1D" w:rsidRPr="00AE2F07" w:rsidRDefault="000B6F1D" w:rsidP="00845D67">
            <w:pPr>
              <w:rPr>
                <w:rFonts w:asciiTheme="majorHAnsi" w:hAnsiTheme="majorHAnsi" w:cstheme="majorHAnsi"/>
              </w:rPr>
            </w:pPr>
            <w:r w:rsidRPr="00AE2F07">
              <w:rPr>
                <w:rFonts w:asciiTheme="majorHAnsi" w:hAnsiTheme="majorHAnsi" w:cstheme="majorHAnsi" w:hint="eastAsia"/>
              </w:rPr>
              <w:t>(</w:t>
            </w:r>
            <w:r w:rsidRPr="00AE2F07">
              <w:rPr>
                <w:rFonts w:asciiTheme="majorHAnsi" w:hAnsiTheme="majorHAnsi" w:cstheme="majorHAnsi"/>
              </w:rPr>
              <w:t>100.0%)</w:t>
            </w:r>
          </w:p>
        </w:tc>
        <w:tc>
          <w:tcPr>
            <w:tcW w:w="1169" w:type="dxa"/>
          </w:tcPr>
          <w:p w14:paraId="3FF614EE" w14:textId="77777777" w:rsidR="000B6F1D" w:rsidRPr="00AE2F07" w:rsidRDefault="000B6F1D" w:rsidP="00845D67">
            <w:pPr>
              <w:rPr>
                <w:rFonts w:asciiTheme="majorHAnsi" w:hAnsiTheme="majorHAnsi" w:cstheme="majorHAnsi"/>
                <w:color w:val="FF0000"/>
              </w:rPr>
            </w:pPr>
            <w:r w:rsidRPr="00AE2F07">
              <w:rPr>
                <w:rFonts w:asciiTheme="majorHAnsi" w:hAnsiTheme="majorHAnsi" w:cstheme="majorHAnsi"/>
                <w:color w:val="FF0000"/>
              </w:rPr>
              <w:t>4.85</w:t>
            </w:r>
          </w:p>
          <w:p w14:paraId="5E8DBCFC" w14:textId="77777777" w:rsidR="000B6F1D" w:rsidRPr="00AE2F07" w:rsidRDefault="000B6F1D" w:rsidP="00845D67">
            <w:pPr>
              <w:rPr>
                <w:rFonts w:asciiTheme="majorHAnsi" w:hAnsiTheme="majorHAnsi" w:cstheme="majorHAnsi"/>
              </w:rPr>
            </w:pPr>
            <w:r w:rsidRPr="00AE2F07">
              <w:rPr>
                <w:rFonts w:asciiTheme="majorHAnsi" w:hAnsiTheme="majorHAnsi" w:cstheme="majorHAnsi" w:hint="eastAsia"/>
                <w:color w:val="FF0000"/>
              </w:rPr>
              <w:t>(</w:t>
            </w:r>
            <w:r w:rsidRPr="00AE2F07">
              <w:rPr>
                <w:rFonts w:asciiTheme="majorHAnsi" w:hAnsiTheme="majorHAnsi" w:cstheme="majorHAnsi"/>
                <w:color w:val="FF0000"/>
              </w:rPr>
              <w:t>&lt;1e-4)</w:t>
            </w:r>
          </w:p>
        </w:tc>
        <w:tc>
          <w:tcPr>
            <w:tcW w:w="1169" w:type="dxa"/>
          </w:tcPr>
          <w:p w14:paraId="7E97F72B" w14:textId="77777777" w:rsidR="000B6F1D" w:rsidRPr="00AE2F07" w:rsidRDefault="000B6F1D" w:rsidP="00845D67">
            <w:pPr>
              <w:rPr>
                <w:rFonts w:asciiTheme="majorHAnsi" w:hAnsiTheme="majorHAnsi" w:cstheme="majorHAnsi"/>
                <w:color w:val="FF0000"/>
              </w:rPr>
            </w:pPr>
            <w:r w:rsidRPr="00AE2F07">
              <w:rPr>
                <w:rFonts w:asciiTheme="majorHAnsi" w:hAnsiTheme="majorHAnsi" w:cstheme="majorHAnsi"/>
                <w:color w:val="FF0000"/>
              </w:rPr>
              <w:t>5.68</w:t>
            </w:r>
          </w:p>
          <w:p w14:paraId="26F234D8" w14:textId="77777777" w:rsidR="000B6F1D" w:rsidRPr="00AE2F07" w:rsidRDefault="000B6F1D" w:rsidP="00845D67">
            <w:pPr>
              <w:rPr>
                <w:rFonts w:asciiTheme="majorHAnsi" w:hAnsiTheme="majorHAnsi" w:cstheme="majorHAnsi"/>
                <w:color w:val="FF0000"/>
              </w:rPr>
            </w:pPr>
            <w:r w:rsidRPr="00AE2F07">
              <w:rPr>
                <w:rFonts w:asciiTheme="majorHAnsi" w:hAnsiTheme="majorHAnsi" w:cstheme="majorHAnsi" w:hint="eastAsia"/>
                <w:color w:val="FF0000"/>
              </w:rPr>
              <w:t>(</w:t>
            </w:r>
            <w:r w:rsidRPr="00AE2F07">
              <w:rPr>
                <w:rFonts w:asciiTheme="majorHAnsi" w:hAnsiTheme="majorHAnsi" w:cstheme="majorHAnsi"/>
                <w:color w:val="FF0000"/>
              </w:rPr>
              <w:t>&lt;1e-4)</w:t>
            </w:r>
          </w:p>
        </w:tc>
        <w:tc>
          <w:tcPr>
            <w:tcW w:w="1169" w:type="dxa"/>
          </w:tcPr>
          <w:p w14:paraId="34E1FEA3" w14:textId="77777777" w:rsidR="000B6F1D" w:rsidRPr="00AE2F07" w:rsidRDefault="000B6F1D" w:rsidP="00845D67">
            <w:pPr>
              <w:rPr>
                <w:rFonts w:asciiTheme="majorHAnsi" w:hAnsiTheme="majorHAnsi" w:cstheme="majorHAnsi"/>
                <w:color w:val="FF0000"/>
              </w:rPr>
            </w:pPr>
            <w:r w:rsidRPr="00AE2F07">
              <w:rPr>
                <w:rFonts w:asciiTheme="majorHAnsi" w:hAnsiTheme="majorHAnsi" w:cstheme="majorHAnsi"/>
                <w:color w:val="FF0000"/>
              </w:rPr>
              <w:t>6.92</w:t>
            </w:r>
          </w:p>
          <w:p w14:paraId="5CF28795" w14:textId="77777777" w:rsidR="000B6F1D" w:rsidRPr="00AE2F07" w:rsidRDefault="000B6F1D" w:rsidP="00845D67">
            <w:pPr>
              <w:rPr>
                <w:rFonts w:asciiTheme="majorHAnsi" w:hAnsiTheme="majorHAnsi" w:cstheme="majorHAnsi"/>
                <w:color w:val="FF0000"/>
              </w:rPr>
            </w:pPr>
            <w:r w:rsidRPr="00AE2F07">
              <w:rPr>
                <w:rFonts w:asciiTheme="majorHAnsi" w:hAnsiTheme="majorHAnsi" w:cstheme="majorHAnsi" w:hint="eastAsia"/>
                <w:color w:val="FF0000"/>
              </w:rPr>
              <w:t>(</w:t>
            </w:r>
            <w:r w:rsidRPr="00AE2F07">
              <w:rPr>
                <w:rFonts w:asciiTheme="majorHAnsi" w:hAnsiTheme="majorHAnsi" w:cstheme="majorHAnsi"/>
                <w:color w:val="FF0000"/>
              </w:rPr>
              <w:t>&lt;1e-4)</w:t>
            </w:r>
          </w:p>
        </w:tc>
        <w:tc>
          <w:tcPr>
            <w:tcW w:w="1169" w:type="dxa"/>
          </w:tcPr>
          <w:p w14:paraId="5F484D32" w14:textId="77777777" w:rsidR="000B6F1D" w:rsidRPr="00AE2F07" w:rsidRDefault="000B6F1D" w:rsidP="00845D67">
            <w:pPr>
              <w:rPr>
                <w:rFonts w:asciiTheme="majorHAnsi" w:hAnsiTheme="majorHAnsi" w:cstheme="majorHAnsi"/>
                <w:color w:val="FF0000"/>
              </w:rPr>
            </w:pPr>
            <w:r w:rsidRPr="00AE2F07">
              <w:rPr>
                <w:rFonts w:asciiTheme="majorHAnsi" w:hAnsiTheme="majorHAnsi" w:cstheme="majorHAnsi"/>
                <w:color w:val="FF0000"/>
              </w:rPr>
              <w:t>7.04</w:t>
            </w:r>
          </w:p>
          <w:p w14:paraId="73C670D8" w14:textId="77777777" w:rsidR="000B6F1D" w:rsidRPr="00AE2F07" w:rsidRDefault="000B6F1D" w:rsidP="00845D67">
            <w:pPr>
              <w:rPr>
                <w:rFonts w:asciiTheme="majorHAnsi" w:hAnsiTheme="majorHAnsi" w:cstheme="majorHAnsi"/>
                <w:color w:val="FF0000"/>
              </w:rPr>
            </w:pPr>
            <w:r w:rsidRPr="00AE2F07">
              <w:rPr>
                <w:rFonts w:asciiTheme="majorHAnsi" w:hAnsiTheme="majorHAnsi" w:cstheme="majorHAnsi" w:hint="eastAsia"/>
                <w:color w:val="FF0000"/>
              </w:rPr>
              <w:t>(</w:t>
            </w:r>
            <w:r w:rsidRPr="00AE2F07">
              <w:rPr>
                <w:rFonts w:asciiTheme="majorHAnsi" w:hAnsiTheme="majorHAnsi" w:cstheme="majorHAnsi"/>
                <w:color w:val="FF0000"/>
              </w:rPr>
              <w:t>&lt;1e-4)</w:t>
            </w:r>
          </w:p>
        </w:tc>
        <w:tc>
          <w:tcPr>
            <w:tcW w:w="1169" w:type="dxa"/>
          </w:tcPr>
          <w:p w14:paraId="1EE40E13" w14:textId="77777777" w:rsidR="000B6F1D" w:rsidRPr="00AE2F07" w:rsidRDefault="000B6F1D" w:rsidP="00845D67">
            <w:pPr>
              <w:rPr>
                <w:rFonts w:asciiTheme="majorHAnsi" w:hAnsiTheme="majorHAnsi" w:cstheme="majorHAnsi"/>
                <w:color w:val="FF0000"/>
              </w:rPr>
            </w:pPr>
            <w:r w:rsidRPr="00AE2F07">
              <w:rPr>
                <w:rFonts w:asciiTheme="majorHAnsi" w:hAnsiTheme="majorHAnsi" w:cstheme="majorHAnsi"/>
                <w:color w:val="FF0000"/>
              </w:rPr>
              <w:t>7.58</w:t>
            </w:r>
          </w:p>
          <w:p w14:paraId="2DFCAF44" w14:textId="77777777" w:rsidR="000B6F1D" w:rsidRPr="00AE2F07" w:rsidRDefault="000B6F1D" w:rsidP="00845D67">
            <w:pPr>
              <w:rPr>
                <w:rFonts w:asciiTheme="majorHAnsi" w:hAnsiTheme="majorHAnsi" w:cstheme="majorHAnsi"/>
                <w:color w:val="FF0000"/>
              </w:rPr>
            </w:pPr>
            <w:r w:rsidRPr="00AE2F07">
              <w:rPr>
                <w:rFonts w:asciiTheme="majorHAnsi" w:hAnsiTheme="majorHAnsi" w:cstheme="majorHAnsi" w:hint="eastAsia"/>
                <w:color w:val="FF0000"/>
              </w:rPr>
              <w:t>(</w:t>
            </w:r>
            <w:r w:rsidRPr="00AE2F07">
              <w:rPr>
                <w:rFonts w:asciiTheme="majorHAnsi" w:hAnsiTheme="majorHAnsi" w:cstheme="majorHAnsi"/>
                <w:color w:val="FF0000"/>
              </w:rPr>
              <w:t>&lt;1e-4)</w:t>
            </w:r>
          </w:p>
        </w:tc>
        <w:tc>
          <w:tcPr>
            <w:tcW w:w="1169" w:type="dxa"/>
          </w:tcPr>
          <w:p w14:paraId="51DC9EAA" w14:textId="77777777" w:rsidR="000B6F1D" w:rsidRPr="00AE2F07" w:rsidRDefault="000B6F1D" w:rsidP="00845D67">
            <w:pPr>
              <w:rPr>
                <w:rFonts w:asciiTheme="majorHAnsi" w:hAnsiTheme="majorHAnsi" w:cstheme="majorHAnsi"/>
                <w:color w:val="FF0000"/>
              </w:rPr>
            </w:pPr>
            <w:r w:rsidRPr="00AE2F07">
              <w:rPr>
                <w:rFonts w:asciiTheme="majorHAnsi" w:hAnsiTheme="majorHAnsi" w:cstheme="majorHAnsi"/>
                <w:color w:val="FF0000"/>
              </w:rPr>
              <w:t>7.87</w:t>
            </w:r>
          </w:p>
          <w:p w14:paraId="17BFCD3B" w14:textId="77777777" w:rsidR="000B6F1D" w:rsidRPr="00AE2F07" w:rsidRDefault="000B6F1D" w:rsidP="00845D67">
            <w:pPr>
              <w:rPr>
                <w:rFonts w:asciiTheme="majorHAnsi" w:hAnsiTheme="majorHAnsi" w:cstheme="majorHAnsi"/>
                <w:color w:val="FF0000"/>
              </w:rPr>
            </w:pPr>
            <w:r w:rsidRPr="00AE2F07">
              <w:rPr>
                <w:rFonts w:asciiTheme="majorHAnsi" w:hAnsiTheme="majorHAnsi" w:cstheme="majorHAnsi" w:hint="eastAsia"/>
                <w:color w:val="FF0000"/>
              </w:rPr>
              <w:t>(</w:t>
            </w:r>
            <w:r w:rsidRPr="00AE2F07">
              <w:rPr>
                <w:rFonts w:asciiTheme="majorHAnsi" w:hAnsiTheme="majorHAnsi" w:cstheme="majorHAnsi"/>
                <w:color w:val="FF0000"/>
              </w:rPr>
              <w:t>&lt;1e-4)</w:t>
            </w:r>
          </w:p>
        </w:tc>
      </w:tr>
    </w:tbl>
    <w:p w14:paraId="599A9A5B" w14:textId="77777777" w:rsidR="000B6F1D" w:rsidRPr="00AE2F07" w:rsidRDefault="000B6F1D" w:rsidP="000B6F1D">
      <w:pPr>
        <w:rPr>
          <w:rFonts w:asciiTheme="majorHAnsi" w:hAnsiTheme="majorHAnsi" w:cstheme="majorHAnsi"/>
        </w:rPr>
      </w:pPr>
      <w:r w:rsidRPr="000B6F1D">
        <w:rPr>
          <w:rFonts w:asciiTheme="majorHAnsi" w:hAnsiTheme="majorHAnsi" w:cstheme="majorHAnsi"/>
        </w:rPr>
        <w:t xml:space="preserve">* </w:t>
      </w:r>
      <w:r w:rsidRPr="00AE2F07">
        <w:rPr>
          <w:rFonts w:asciiTheme="majorHAnsi" w:hAnsiTheme="majorHAnsi" w:cstheme="majorHAnsi"/>
        </w:rPr>
        <w:t xml:space="preserve">Numbers in red refer to populations of excited states below 0.5%. </w:t>
      </w:r>
    </w:p>
    <w:p w14:paraId="765267B5" w14:textId="77777777" w:rsidR="00C66DF2" w:rsidRDefault="00C66DF2"/>
    <w:sectPr w:rsidR="00C66DF2" w:rsidSect="008766E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CzNDIwMjAzNjW2NDNQ0lEKTi0uzszPAykwqgUAz/zmwSwAAAA="/>
  </w:docVars>
  <w:rsids>
    <w:rsidRoot w:val="000B6F1D"/>
    <w:rsid w:val="00003C31"/>
    <w:rsid w:val="000B6F1D"/>
    <w:rsid w:val="00284703"/>
    <w:rsid w:val="002D08C0"/>
    <w:rsid w:val="00531BCF"/>
    <w:rsid w:val="008577EC"/>
    <w:rsid w:val="008766EC"/>
    <w:rsid w:val="008A5E4D"/>
    <w:rsid w:val="009D2E9E"/>
    <w:rsid w:val="009D4D91"/>
    <w:rsid w:val="00B2130D"/>
    <w:rsid w:val="00C66DF2"/>
    <w:rsid w:val="00D11DE3"/>
    <w:rsid w:val="00D92210"/>
    <w:rsid w:val="00E8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8F620"/>
  <w15:chartTrackingRefBased/>
  <w15:docId w15:val="{4D50C0A1-2604-48B2-B2FB-CB20E5D5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F1D"/>
    <w:rPr>
      <w:rFonts w:eastAsiaTheme="minorEastAsia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6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F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F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F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F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B6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B6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F1D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B6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F1D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B6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B6F1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Olivieri</dc:creator>
  <cp:keywords/>
  <dc:description/>
  <cp:lastModifiedBy>Cristina Olivieri</cp:lastModifiedBy>
  <cp:revision>2</cp:revision>
  <dcterms:created xsi:type="dcterms:W3CDTF">2024-05-20T15:20:00Z</dcterms:created>
  <dcterms:modified xsi:type="dcterms:W3CDTF">2024-05-29T08:48:00Z</dcterms:modified>
</cp:coreProperties>
</file>