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bookmarkStart w:id="0" w:name="_GoBack"/>
      <w:bookmarkEnd w:id="0"/>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135DF3" w:rsidRDefault="00F102CC">
            <w:pPr>
              <w:rPr>
                <w:rFonts w:ascii="Noto Sans" w:eastAsia="Noto Sans" w:hAnsi="Noto Sans" w:cs="Noto San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B5E348" w:rsidR="00F102CC" w:rsidRPr="00135DF3" w:rsidRDefault="00255923">
            <w:pPr>
              <w:rPr>
                <w:rFonts w:ascii="Noto Sans" w:eastAsia="Noto Sans" w:hAnsi="Noto Sans" w:cs="Noto Sans"/>
                <w:color w:val="434343"/>
                <w:sz w:val="18"/>
                <w:szCs w:val="18"/>
              </w:rPr>
            </w:pPr>
            <w:r w:rsidRPr="00135DF3">
              <w:rPr>
                <w:rFonts w:ascii="Noto Sans" w:eastAsia="Noto Sans" w:hAnsi="Noto Sans" w:cs="Noto Sans"/>
                <w:color w:val="434343"/>
                <w:sz w:val="18"/>
                <w:szCs w:val="18"/>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7FF98B" w:rsidR="00F102CC" w:rsidRPr="00520305" w:rsidRDefault="00255923">
            <w:pPr>
              <w:rPr>
                <w:rFonts w:ascii="Arial" w:eastAsia="Calibri" w:hAnsi="Arial" w:cs="Arial"/>
                <w:bCs/>
                <w:color w:val="434343"/>
                <w:sz w:val="20"/>
                <w:szCs w:val="20"/>
                <w:lang w:eastAsia="zh-CN"/>
              </w:rPr>
            </w:pPr>
            <w:r w:rsidRPr="00135DF3">
              <w:rPr>
                <w:rFonts w:ascii="Noto Sans" w:eastAsia="Noto Sans" w:hAnsi="Noto Sans" w:cs="Noto Sans"/>
                <w:color w:val="434343"/>
                <w:sz w:val="18"/>
                <w:szCs w:val="18"/>
              </w:rPr>
              <w:t>N</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A1BD54" w:rsidR="00F102CC" w:rsidRPr="003F43D6" w:rsidRDefault="00383120" w:rsidP="003F43D6">
            <w:pPr>
              <w:adjustRightInd w:val="0"/>
              <w:snapToGrid w:val="0"/>
              <w:spacing w:afterLines="50" w:after="120"/>
              <w:rPr>
                <w:rFonts w:ascii="Noto Sans" w:eastAsia="Noto Sans" w:hAnsi="Noto Sans" w:cs="Noto Sans"/>
                <w:color w:val="434343"/>
                <w:sz w:val="18"/>
                <w:szCs w:val="18"/>
                <w:highlight w:val="white"/>
              </w:rPr>
            </w:pPr>
            <w:r>
              <w:rPr>
                <w:rFonts w:eastAsia="Calibri"/>
                <w:bCs/>
                <w:color w:val="434343"/>
                <w:sz w:val="18"/>
                <w:szCs w:val="18"/>
                <w:lang w:eastAsia="zh-CN"/>
              </w:rPr>
              <w:t>S</w:t>
            </w:r>
            <w:r w:rsidR="00F56CFA" w:rsidRPr="00520305">
              <w:rPr>
                <w:rFonts w:ascii="Noto Sans" w:eastAsia="Noto Sans" w:hAnsi="Noto Sans" w:cs="Noto Sans" w:hint="eastAsia"/>
                <w:color w:val="434343"/>
                <w:sz w:val="18"/>
                <w:szCs w:val="18"/>
                <w:highlight w:val="white"/>
              </w:rPr>
              <w:t>ection</w:t>
            </w:r>
            <w:r w:rsidRPr="00520305">
              <w:rPr>
                <w:rFonts w:ascii="Noto Sans" w:eastAsia="Noto Sans" w:hAnsi="Noto Sans" w:cs="Noto Sans" w:hint="eastAsia"/>
                <w:color w:val="434343"/>
                <w:sz w:val="18"/>
                <w:szCs w:val="18"/>
                <w:highlight w:val="white"/>
              </w:rPr>
              <w:t>:</w:t>
            </w:r>
            <w:r w:rsidRPr="00520305">
              <w:rPr>
                <w:rFonts w:ascii="Noto Sans" w:eastAsia="Noto Sans" w:hAnsi="Noto Sans" w:cs="Noto Sans"/>
                <w:color w:val="434343"/>
                <w:sz w:val="18"/>
                <w:szCs w:val="18"/>
                <w:highlight w:val="white"/>
              </w:rPr>
              <w:t xml:space="preserve"> Phylogenetic tree and expression patterns of putative sugar gustatory receptors</w:t>
            </w:r>
            <w:r w:rsidRPr="00520305">
              <w:rPr>
                <w:rFonts w:ascii="Noto Sans" w:eastAsia="Noto Sans" w:hAnsi="Noto Sans" w:cs="Noto Sans" w:hint="eastAsia"/>
                <w:color w:val="434343"/>
                <w:sz w:val="18"/>
                <w:szCs w:val="18"/>
                <w:highlight w:val="white"/>
              </w:rPr>
              <w:t>/</w:t>
            </w:r>
            <w:r w:rsidRPr="00520305">
              <w:rPr>
                <w:rFonts w:ascii="Noto Sans" w:eastAsia="Noto Sans" w:hAnsi="Noto Sans" w:cs="Noto Sans"/>
                <w:color w:val="434343"/>
                <w:sz w:val="18"/>
                <w:szCs w:val="18"/>
                <w:highlight w:val="white"/>
              </w:rPr>
              <w:t>Supplementary file 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9811AA" w:rsidR="00F102CC" w:rsidRPr="00520305" w:rsidRDefault="00520305">
            <w:pPr>
              <w:rPr>
                <w:rFonts w:eastAsia="Calibri"/>
                <w:bCs/>
                <w:color w:val="434343"/>
                <w:sz w:val="18"/>
                <w:szCs w:val="18"/>
                <w:lang w:eastAsia="zh-CN"/>
              </w:rPr>
            </w:pPr>
            <w:r>
              <w:rPr>
                <w:rFonts w:eastAsia="Calibri" w:hint="eastAsia"/>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EA665F" w:rsidR="00F102CC" w:rsidRPr="003D5AF6" w:rsidRDefault="00F56CFA">
            <w:pPr>
              <w:rPr>
                <w:rFonts w:ascii="Noto Sans" w:eastAsia="Noto Sans" w:hAnsi="Noto Sans" w:cs="Noto Sans"/>
                <w:bCs/>
                <w:color w:val="434343"/>
                <w:sz w:val="18"/>
                <w:szCs w:val="18"/>
              </w:rPr>
            </w:pPr>
            <w:r>
              <w:rPr>
                <w:rFonts w:eastAsia="Calibri" w:hint="eastAsia"/>
                <w:bCs/>
                <w:color w:val="434343"/>
                <w:sz w:val="18"/>
                <w:szCs w:val="18"/>
                <w:lang w:eastAsia="zh-CN"/>
              </w:rPr>
              <w:t>N</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C6BFBC" w:rsidR="00F102CC" w:rsidRPr="003D5AF6" w:rsidRDefault="00F56CFA">
            <w:pPr>
              <w:rPr>
                <w:rFonts w:ascii="Noto Sans" w:eastAsia="Noto Sans" w:hAnsi="Noto Sans" w:cs="Noto Sans"/>
                <w:bCs/>
                <w:color w:val="434343"/>
                <w:sz w:val="18"/>
                <w:szCs w:val="18"/>
              </w:rPr>
            </w:pPr>
            <w:r>
              <w:rPr>
                <w:rFonts w:eastAsia="Calibri" w:hint="eastAsia"/>
                <w:bCs/>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56766F" w14:textId="29BE5414" w:rsidR="00F102CC" w:rsidRDefault="00F56CFA">
            <w:pPr>
              <w:rPr>
                <w:rFonts w:eastAsia="Calibri"/>
                <w:bCs/>
                <w:color w:val="434343"/>
                <w:sz w:val="18"/>
                <w:szCs w:val="18"/>
                <w:lang w:eastAsia="zh-CN"/>
              </w:rPr>
            </w:pPr>
            <w:proofErr w:type="spellStart"/>
            <w:r w:rsidRPr="00F56CFA">
              <w:rPr>
                <w:rFonts w:eastAsia="Calibri"/>
                <w:bCs/>
                <w:i/>
                <w:color w:val="434343"/>
                <w:sz w:val="18"/>
                <w:szCs w:val="18"/>
                <w:lang w:eastAsia="zh-CN"/>
              </w:rPr>
              <w:t>Helicoverpa</w:t>
            </w:r>
            <w:proofErr w:type="spellEnd"/>
            <w:r w:rsidRPr="00F56CFA">
              <w:rPr>
                <w:rFonts w:eastAsia="Calibri"/>
                <w:bCs/>
                <w:i/>
                <w:color w:val="434343"/>
                <w:sz w:val="18"/>
                <w:szCs w:val="18"/>
                <w:lang w:eastAsia="zh-CN"/>
              </w:rPr>
              <w:t xml:space="preserve"> </w:t>
            </w:r>
            <w:proofErr w:type="spellStart"/>
            <w:r w:rsidRPr="00F56CFA">
              <w:rPr>
                <w:rFonts w:eastAsia="Calibri"/>
                <w:bCs/>
                <w:i/>
                <w:color w:val="434343"/>
                <w:sz w:val="18"/>
                <w:szCs w:val="18"/>
                <w:lang w:eastAsia="zh-CN"/>
              </w:rPr>
              <w:t>armigera</w:t>
            </w:r>
            <w:proofErr w:type="spellEnd"/>
            <w:r w:rsidR="00520305">
              <w:rPr>
                <w:rFonts w:eastAsia="Calibri"/>
                <w:bCs/>
                <w:color w:val="434343"/>
                <w:sz w:val="18"/>
                <w:szCs w:val="18"/>
                <w:lang w:eastAsia="zh-CN"/>
              </w:rPr>
              <w:t xml:space="preserve"> </w:t>
            </w:r>
            <w:r w:rsidR="00520305">
              <w:rPr>
                <w:rFonts w:eastAsia="Calibri" w:hint="eastAsia"/>
                <w:bCs/>
                <w:color w:val="434343"/>
                <w:sz w:val="18"/>
                <w:szCs w:val="18"/>
                <w:lang w:eastAsia="zh-CN"/>
              </w:rPr>
              <w:t>larvae</w:t>
            </w:r>
            <w:r w:rsidR="00D61C83">
              <w:rPr>
                <w:rFonts w:eastAsia="Calibri"/>
                <w:bCs/>
                <w:color w:val="434343"/>
                <w:sz w:val="18"/>
                <w:szCs w:val="18"/>
                <w:lang w:eastAsia="zh-CN"/>
              </w:rPr>
              <w:t xml:space="preserve"> </w:t>
            </w:r>
            <w:r w:rsidR="00520305">
              <w:rPr>
                <w:rFonts w:eastAsia="Calibri"/>
                <w:bCs/>
                <w:color w:val="434343"/>
                <w:sz w:val="18"/>
                <w:szCs w:val="18"/>
                <w:lang w:eastAsia="zh-CN"/>
              </w:rPr>
              <w:t>(5</w:t>
            </w:r>
            <w:r w:rsidR="00520305" w:rsidRPr="00520305">
              <w:rPr>
                <w:rFonts w:eastAsia="Calibri"/>
                <w:bCs/>
                <w:color w:val="434343"/>
                <w:sz w:val="18"/>
                <w:szCs w:val="18"/>
                <w:vertAlign w:val="superscript"/>
                <w:lang w:eastAsia="zh-CN"/>
              </w:rPr>
              <w:t>th</w:t>
            </w:r>
            <w:r w:rsidR="00520305">
              <w:rPr>
                <w:rFonts w:eastAsia="Calibri"/>
                <w:bCs/>
                <w:color w:val="434343"/>
                <w:sz w:val="18"/>
                <w:szCs w:val="18"/>
                <w:lang w:eastAsia="zh-CN"/>
              </w:rPr>
              <w:t>-instar)</w:t>
            </w:r>
          </w:p>
          <w:p w14:paraId="72C90C59" w14:textId="34D6B1FC" w:rsidR="00520305" w:rsidRDefault="00520305">
            <w:pPr>
              <w:rPr>
                <w:rFonts w:eastAsia="Calibri"/>
                <w:bCs/>
                <w:color w:val="434343"/>
                <w:sz w:val="18"/>
                <w:szCs w:val="18"/>
                <w:lang w:eastAsia="zh-CN"/>
              </w:rPr>
            </w:pPr>
            <w:r w:rsidRPr="00F56CFA">
              <w:rPr>
                <w:rFonts w:eastAsia="Calibri"/>
                <w:bCs/>
                <w:i/>
                <w:color w:val="434343"/>
                <w:sz w:val="18"/>
                <w:szCs w:val="18"/>
                <w:lang w:eastAsia="zh-CN"/>
              </w:rPr>
              <w:t>H</w:t>
            </w:r>
            <w:r>
              <w:rPr>
                <w:rFonts w:eastAsia="Calibri"/>
                <w:bCs/>
                <w:i/>
                <w:color w:val="434343"/>
                <w:sz w:val="18"/>
                <w:szCs w:val="18"/>
                <w:lang w:eastAsia="zh-CN"/>
              </w:rPr>
              <w:t>.</w:t>
            </w:r>
            <w:r w:rsidRPr="00F56CFA">
              <w:rPr>
                <w:rFonts w:eastAsia="Calibri"/>
                <w:bCs/>
                <w:i/>
                <w:color w:val="434343"/>
                <w:sz w:val="18"/>
                <w:szCs w:val="18"/>
                <w:lang w:eastAsia="zh-CN"/>
              </w:rPr>
              <w:t xml:space="preserve"> </w:t>
            </w:r>
            <w:proofErr w:type="spellStart"/>
            <w:r w:rsidRPr="00F56CFA">
              <w:rPr>
                <w:rFonts w:eastAsia="Calibri"/>
                <w:bCs/>
                <w:i/>
                <w:color w:val="434343"/>
                <w:sz w:val="18"/>
                <w:szCs w:val="18"/>
                <w:lang w:eastAsia="zh-CN"/>
              </w:rPr>
              <w:t>armigera</w:t>
            </w:r>
            <w:proofErr w:type="spellEnd"/>
            <w:r>
              <w:rPr>
                <w:rFonts w:eastAsia="Calibri"/>
                <w:bCs/>
                <w:color w:val="434343"/>
                <w:sz w:val="18"/>
                <w:szCs w:val="18"/>
                <w:lang w:eastAsia="zh-CN"/>
              </w:rPr>
              <w:t xml:space="preserve"> adults (female and male, 1-2 day old)</w:t>
            </w:r>
          </w:p>
          <w:p w14:paraId="228A64E8" w14:textId="0B02358A" w:rsidR="00520305" w:rsidRPr="00520305" w:rsidRDefault="00520305" w:rsidP="002E0E18">
            <w:pPr>
              <w:rPr>
                <w:rFonts w:eastAsia="Calibri"/>
                <w:bCs/>
                <w:color w:val="434343"/>
                <w:sz w:val="18"/>
                <w:szCs w:val="18"/>
                <w:lang w:eastAsia="zh-CN"/>
              </w:rPr>
            </w:pPr>
            <w:r w:rsidRPr="00520305">
              <w:rPr>
                <w:rFonts w:eastAsia="Calibri" w:hint="eastAsia"/>
                <w:bCs/>
                <w:i/>
                <w:color w:val="434343"/>
                <w:sz w:val="18"/>
                <w:szCs w:val="18"/>
                <w:lang w:eastAsia="zh-CN"/>
              </w:rPr>
              <w:t>X</w:t>
            </w:r>
            <w:r w:rsidRPr="00520305">
              <w:rPr>
                <w:rFonts w:eastAsia="Calibri"/>
                <w:bCs/>
                <w:i/>
                <w:color w:val="434343"/>
                <w:sz w:val="18"/>
                <w:szCs w:val="18"/>
                <w:lang w:eastAsia="zh-CN"/>
              </w:rPr>
              <w:t xml:space="preserve">enopus </w:t>
            </w:r>
            <w:proofErr w:type="spellStart"/>
            <w:r w:rsidRPr="00520305">
              <w:rPr>
                <w:rFonts w:eastAsia="Calibri"/>
                <w:bCs/>
                <w:i/>
                <w:color w:val="434343"/>
                <w:sz w:val="18"/>
                <w:szCs w:val="18"/>
                <w:lang w:eastAsia="zh-CN"/>
              </w:rPr>
              <w:t>laevis</w:t>
            </w:r>
            <w:proofErr w:type="spellEnd"/>
            <w:r w:rsidR="003F43D6">
              <w:rPr>
                <w:rFonts w:eastAsia="Calibri"/>
                <w:bCs/>
                <w:i/>
                <w:color w:val="434343"/>
                <w:sz w:val="18"/>
                <w:szCs w:val="18"/>
                <w:lang w:eastAsia="zh-CN"/>
              </w:rPr>
              <w:t xml:space="preserve"> </w:t>
            </w:r>
            <w:r>
              <w:rPr>
                <w:rFonts w:eastAsia="Calibri"/>
                <w:bCs/>
                <w:color w:val="434343"/>
                <w:sz w:val="18"/>
                <w:szCs w:val="18"/>
                <w:lang w:eastAsia="zh-CN"/>
              </w:rPr>
              <w:t>(female adults</w:t>
            </w:r>
            <w:r w:rsidR="0046163E">
              <w:rPr>
                <w:rFonts w:eastAsia="Calibri"/>
                <w:bCs/>
                <w:color w:val="434343"/>
                <w:sz w:val="18"/>
                <w:szCs w:val="18"/>
                <w:lang w:eastAsia="zh-CN"/>
              </w:rPr>
              <w:t>,</w:t>
            </w:r>
            <w:r w:rsidR="00D61C83">
              <w:rPr>
                <w:rFonts w:eastAsia="Calibri"/>
                <w:bCs/>
                <w:color w:val="434343"/>
                <w:sz w:val="18"/>
                <w:szCs w:val="18"/>
                <w:lang w:eastAsia="zh-CN"/>
              </w:rPr>
              <w:t xml:space="preserve"> 3 years</w:t>
            </w:r>
            <w:r>
              <w:rPr>
                <w:rFonts w:eastAsia="Calibri"/>
                <w:bCs/>
                <w:color w:val="434343"/>
                <w:sz w:val="18"/>
                <w:szCs w:val="18"/>
                <w:lang w:eastAsia="zh-CN"/>
              </w:rPr>
              <w:t xml:space="preserve"> old)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FAA0619" w:rsidR="00F102CC" w:rsidRPr="00520305" w:rsidRDefault="00520305">
            <w:pPr>
              <w:rPr>
                <w:rFonts w:eastAsia="Noto Sans"/>
                <w:bCs/>
                <w:color w:val="434343"/>
                <w:sz w:val="18"/>
                <w:szCs w:val="18"/>
              </w:rPr>
            </w:pPr>
            <w:r>
              <w:rPr>
                <w:rFonts w:eastAsia="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ECC9DA9" w:rsidR="00F102CC" w:rsidRPr="00520305" w:rsidRDefault="00520305" w:rsidP="003F43D6">
            <w:pPr>
              <w:rPr>
                <w:rFonts w:ascii="Noto Sans" w:eastAsia="Noto Sans" w:hAnsi="Noto Sans" w:cs="Noto Sans"/>
                <w:bCs/>
                <w:color w:val="434343"/>
                <w:sz w:val="18"/>
                <w:szCs w:val="18"/>
              </w:rPr>
            </w:pPr>
            <w:r w:rsidRPr="00F56CFA">
              <w:rPr>
                <w:rFonts w:eastAsia="Calibri"/>
                <w:bCs/>
                <w:i/>
                <w:color w:val="434343"/>
                <w:sz w:val="18"/>
                <w:szCs w:val="18"/>
                <w:lang w:eastAsia="zh-CN"/>
              </w:rPr>
              <w:t>H</w:t>
            </w:r>
            <w:r w:rsidR="003F43D6">
              <w:rPr>
                <w:rFonts w:eastAsia="Calibri"/>
                <w:bCs/>
                <w:i/>
                <w:color w:val="434343"/>
                <w:sz w:val="18"/>
                <w:szCs w:val="18"/>
                <w:lang w:eastAsia="zh-CN"/>
              </w:rPr>
              <w:t>.</w:t>
            </w:r>
            <w:r w:rsidRPr="00F56CFA">
              <w:rPr>
                <w:rFonts w:eastAsia="Calibri"/>
                <w:bCs/>
                <w:i/>
                <w:color w:val="434343"/>
                <w:sz w:val="18"/>
                <w:szCs w:val="18"/>
                <w:lang w:eastAsia="zh-CN"/>
              </w:rPr>
              <w:t xml:space="preserve"> </w:t>
            </w:r>
            <w:proofErr w:type="spellStart"/>
            <w:r w:rsidRPr="00F56CFA">
              <w:rPr>
                <w:rFonts w:eastAsia="Calibri"/>
                <w:bCs/>
                <w:i/>
                <w:color w:val="434343"/>
                <w:sz w:val="18"/>
                <w:szCs w:val="18"/>
                <w:lang w:eastAsia="zh-CN"/>
              </w:rPr>
              <w:t>armigera</w:t>
            </w:r>
            <w:proofErr w:type="spellEnd"/>
            <w:r>
              <w:rPr>
                <w:rFonts w:eastAsia="Calibri"/>
                <w:bCs/>
                <w:color w:val="434343"/>
                <w:sz w:val="18"/>
                <w:szCs w:val="18"/>
                <w:lang w:eastAsia="zh-CN"/>
              </w:rPr>
              <w:t xml:space="preserve"> </w:t>
            </w:r>
            <w:r>
              <w:rPr>
                <w:rFonts w:eastAsia="Calibri" w:hint="eastAsia"/>
                <w:bCs/>
                <w:color w:val="434343"/>
                <w:sz w:val="18"/>
                <w:szCs w:val="18"/>
                <w:lang w:eastAsia="zh-CN"/>
              </w:rPr>
              <w:t>larva</w:t>
            </w:r>
            <w:r w:rsidR="003F43D6">
              <w:rPr>
                <w:rFonts w:eastAsia="Calibri"/>
                <w:bCs/>
                <w:color w:val="434343"/>
                <w:sz w:val="18"/>
                <w:szCs w:val="18"/>
                <w:lang w:eastAsia="zh-CN"/>
              </w:rPr>
              <w:t xml:space="preserve">e </w:t>
            </w:r>
            <w:r>
              <w:rPr>
                <w:rFonts w:eastAsia="Calibri"/>
                <w:bCs/>
                <w:color w:val="434343"/>
                <w:sz w:val="18"/>
                <w:szCs w:val="18"/>
                <w:lang w:eastAsia="zh-CN"/>
              </w:rPr>
              <w:t>(5</w:t>
            </w:r>
            <w:r w:rsidRPr="00520305">
              <w:rPr>
                <w:rFonts w:eastAsia="Calibri"/>
                <w:bCs/>
                <w:color w:val="434343"/>
                <w:sz w:val="18"/>
                <w:szCs w:val="18"/>
                <w:vertAlign w:val="superscript"/>
                <w:lang w:eastAsia="zh-CN"/>
              </w:rPr>
              <w:t>th</w:t>
            </w:r>
            <w:r>
              <w:rPr>
                <w:rFonts w:eastAsia="Calibri"/>
                <w:bCs/>
                <w:color w:val="434343"/>
                <w:sz w:val="18"/>
                <w:szCs w:val="18"/>
                <w:lang w:eastAsia="zh-CN"/>
              </w:rPr>
              <w:t>-instar</w:t>
            </w:r>
            <w:r w:rsidR="0046163E">
              <w:rPr>
                <w:rFonts w:eastAsia="Calibri"/>
                <w:bCs/>
                <w:color w:val="434343"/>
                <w:sz w:val="18"/>
                <w:szCs w:val="18"/>
                <w:lang w:eastAsia="zh-CN"/>
              </w:rPr>
              <w:t>s) and adults</w:t>
            </w:r>
            <w:r w:rsidR="006C5009">
              <w:rPr>
                <w:rFonts w:eastAsia="Calibri"/>
                <w:bCs/>
                <w:color w:val="434343"/>
                <w:sz w:val="18"/>
                <w:szCs w:val="18"/>
                <w:lang w:eastAsia="zh-CN"/>
              </w:rPr>
              <w:t xml:space="preserve"> </w:t>
            </w:r>
            <w:r w:rsidR="0046163E">
              <w:rPr>
                <w:rFonts w:eastAsia="Calibri"/>
                <w:bCs/>
                <w:color w:val="434343"/>
                <w:sz w:val="18"/>
                <w:szCs w:val="18"/>
                <w:lang w:eastAsia="zh-CN"/>
              </w:rPr>
              <w:t>(</w:t>
            </w:r>
            <w:r w:rsidR="003F43D6">
              <w:rPr>
                <w:rFonts w:eastAsia="Calibri"/>
                <w:bCs/>
                <w:color w:val="434343"/>
                <w:sz w:val="18"/>
                <w:szCs w:val="18"/>
                <w:lang w:eastAsia="zh-CN"/>
              </w:rPr>
              <w:t>female and male</w:t>
            </w:r>
            <w:r>
              <w:rPr>
                <w:rFonts w:eastAsia="Calibri"/>
                <w:bCs/>
                <w:color w:val="434343"/>
                <w:sz w:val="18"/>
                <w:szCs w:val="18"/>
                <w:lang w:eastAsia="zh-CN"/>
              </w:rPr>
              <w:t>)</w:t>
            </w:r>
            <w:r w:rsidR="003F43D6">
              <w:rPr>
                <w:rFonts w:eastAsia="Calibri"/>
                <w:bCs/>
                <w:color w:val="434343"/>
                <w:sz w:val="18"/>
                <w:szCs w:val="18"/>
                <w:lang w:eastAsia="zh-CN"/>
              </w:rPr>
              <w:t xml:space="preserve">, </w:t>
            </w:r>
            <w:proofErr w:type="spellStart"/>
            <w:r w:rsidR="003F43D6" w:rsidRPr="003F43D6">
              <w:rPr>
                <w:rFonts w:eastAsia="Calibri"/>
                <w:bCs/>
                <w:color w:val="434343"/>
                <w:sz w:val="18"/>
                <w:szCs w:val="18"/>
                <w:lang w:eastAsia="zh-CN"/>
              </w:rPr>
              <w:t>Xuchang</w:t>
            </w:r>
            <w:proofErr w:type="spellEnd"/>
            <w:r w:rsidR="003F43D6" w:rsidRPr="003F43D6">
              <w:rPr>
                <w:rFonts w:eastAsia="Calibri"/>
                <w:bCs/>
                <w:color w:val="434343"/>
                <w:sz w:val="18"/>
                <w:szCs w:val="18"/>
                <w:lang w:eastAsia="zh-CN"/>
              </w:rPr>
              <w:t xml:space="preserve"> (Henan Province, China)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B8AD72" w:rsidR="00F102CC" w:rsidRPr="00520305" w:rsidRDefault="00520305">
            <w:pPr>
              <w:rPr>
                <w:rFonts w:eastAsia="Calibri"/>
                <w:bCs/>
                <w:color w:val="434343"/>
                <w:sz w:val="18"/>
                <w:szCs w:val="18"/>
                <w:lang w:eastAsia="zh-CN"/>
              </w:rPr>
            </w:pPr>
            <w:r>
              <w:rPr>
                <w:rFonts w:eastAsia="Calibri" w:hint="eastAsia"/>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AC954E1" w:rsidR="00F102CC" w:rsidRPr="003D5AF6" w:rsidRDefault="0046163E">
            <w:pPr>
              <w:rPr>
                <w:rFonts w:ascii="Noto Sans" w:eastAsia="Noto Sans" w:hAnsi="Noto Sans" w:cs="Noto Sans"/>
                <w:bCs/>
                <w:color w:val="434343"/>
                <w:sz w:val="18"/>
                <w:szCs w:val="18"/>
              </w:rPr>
            </w:pPr>
            <w:r>
              <w:rPr>
                <w:rFonts w:eastAsia="Calibri"/>
                <w:bCs/>
                <w:color w:val="434343"/>
                <w:sz w:val="18"/>
                <w:szCs w:val="18"/>
                <w:lang w:eastAsia="zh-CN"/>
              </w:rPr>
              <w:t>L</w:t>
            </w:r>
            <w:r w:rsidR="003F43D6" w:rsidRPr="003F43D6">
              <w:rPr>
                <w:rFonts w:eastAsia="Calibri"/>
                <w:bCs/>
                <w:color w:val="434343"/>
                <w:sz w:val="18"/>
                <w:szCs w:val="18"/>
                <w:lang w:eastAsia="zh-CN"/>
              </w:rPr>
              <w:t>eaves</w:t>
            </w:r>
            <w:r w:rsidR="003F43D6" w:rsidRPr="003F43D6" w:rsidDel="008B2489">
              <w:rPr>
                <w:rFonts w:eastAsia="Calibri"/>
                <w:bCs/>
                <w:color w:val="434343"/>
                <w:sz w:val="18"/>
                <w:szCs w:val="18"/>
                <w:lang w:eastAsia="zh-CN"/>
              </w:rPr>
              <w:t xml:space="preserve"> </w:t>
            </w:r>
            <w:r w:rsidR="003F43D6" w:rsidRPr="003F43D6">
              <w:rPr>
                <w:rFonts w:eastAsia="Calibri"/>
                <w:bCs/>
                <w:color w:val="434343"/>
                <w:sz w:val="18"/>
                <w:szCs w:val="18"/>
                <w:lang w:eastAsia="zh-CN"/>
              </w:rPr>
              <w:t>of cabbage (</w:t>
            </w:r>
            <w:r w:rsidR="003F43D6" w:rsidRPr="003F43D6">
              <w:rPr>
                <w:rFonts w:eastAsia="Calibri"/>
                <w:bCs/>
                <w:i/>
                <w:color w:val="434343"/>
                <w:sz w:val="18"/>
                <w:szCs w:val="18"/>
                <w:lang w:eastAsia="zh-CN"/>
              </w:rPr>
              <w:t xml:space="preserve">Brassica </w:t>
            </w:r>
            <w:proofErr w:type="spellStart"/>
            <w:r w:rsidR="003F43D6" w:rsidRPr="003F43D6">
              <w:rPr>
                <w:rFonts w:eastAsia="Calibri"/>
                <w:bCs/>
                <w:i/>
                <w:color w:val="434343"/>
                <w:sz w:val="18"/>
                <w:szCs w:val="18"/>
                <w:lang w:eastAsia="zh-CN"/>
              </w:rPr>
              <w:t>oleraceaas</w:t>
            </w:r>
            <w:proofErr w:type="spellEnd"/>
            <w:r w:rsidR="003F43D6" w:rsidRPr="003F43D6">
              <w:rPr>
                <w:rFonts w:eastAsia="Calibri"/>
                <w:bCs/>
                <w:color w:val="434343"/>
                <w:sz w:val="18"/>
                <w:szCs w:val="18"/>
                <w:lang w:eastAsia="zh-CN"/>
              </w:rPr>
              <w:t>, Shenglv-7), corn kernels of maize (</w:t>
            </w:r>
            <w:proofErr w:type="spellStart"/>
            <w:r w:rsidR="003F43D6" w:rsidRPr="003F43D6">
              <w:rPr>
                <w:rFonts w:eastAsia="Calibri"/>
                <w:bCs/>
                <w:i/>
                <w:color w:val="434343"/>
                <w:sz w:val="18"/>
                <w:szCs w:val="18"/>
                <w:lang w:eastAsia="zh-CN"/>
              </w:rPr>
              <w:t>Zea</w:t>
            </w:r>
            <w:proofErr w:type="spellEnd"/>
            <w:r w:rsidR="003F43D6" w:rsidRPr="003F43D6">
              <w:rPr>
                <w:rFonts w:eastAsia="Calibri"/>
                <w:bCs/>
                <w:i/>
                <w:color w:val="434343"/>
                <w:sz w:val="18"/>
                <w:szCs w:val="18"/>
                <w:lang w:eastAsia="zh-CN"/>
              </w:rPr>
              <w:t xml:space="preserve"> mays</w:t>
            </w:r>
            <w:r w:rsidR="003F43D6" w:rsidRPr="003F43D6">
              <w:rPr>
                <w:rFonts w:eastAsia="Calibri"/>
                <w:bCs/>
                <w:color w:val="434343"/>
                <w:sz w:val="18"/>
                <w:szCs w:val="18"/>
                <w:lang w:eastAsia="zh-CN"/>
              </w:rPr>
              <w:t>, Jingke-968), seeds of pea (</w:t>
            </w:r>
            <w:proofErr w:type="spellStart"/>
            <w:r w:rsidR="003F43D6" w:rsidRPr="003F43D6">
              <w:rPr>
                <w:rFonts w:eastAsia="Calibri"/>
                <w:bCs/>
                <w:i/>
                <w:color w:val="434343"/>
                <w:sz w:val="18"/>
                <w:szCs w:val="18"/>
                <w:lang w:eastAsia="zh-CN"/>
              </w:rPr>
              <w:t>Pisum</w:t>
            </w:r>
            <w:proofErr w:type="spellEnd"/>
            <w:r w:rsidR="003F43D6" w:rsidRPr="003F43D6">
              <w:rPr>
                <w:rFonts w:eastAsia="Calibri"/>
                <w:bCs/>
                <w:i/>
                <w:color w:val="434343"/>
                <w:sz w:val="18"/>
                <w:szCs w:val="18"/>
                <w:lang w:eastAsia="zh-CN"/>
              </w:rPr>
              <w:t xml:space="preserve"> sativum</w:t>
            </w:r>
            <w:r w:rsidR="003F43D6" w:rsidRPr="003F43D6">
              <w:rPr>
                <w:rFonts w:eastAsia="Calibri"/>
                <w:bCs/>
                <w:color w:val="434343"/>
                <w:sz w:val="18"/>
                <w:szCs w:val="18"/>
                <w:lang w:eastAsia="zh-CN"/>
              </w:rPr>
              <w:t xml:space="preserve">, </w:t>
            </w:r>
            <w:proofErr w:type="spellStart"/>
            <w:r w:rsidR="003F43D6" w:rsidRPr="003F43D6">
              <w:rPr>
                <w:rFonts w:eastAsia="Calibri"/>
                <w:bCs/>
                <w:color w:val="434343"/>
                <w:sz w:val="18"/>
                <w:szCs w:val="18"/>
                <w:lang w:eastAsia="zh-CN"/>
              </w:rPr>
              <w:t>Changshouren</w:t>
            </w:r>
            <w:proofErr w:type="spellEnd"/>
            <w:r w:rsidR="003F43D6" w:rsidRPr="003F43D6">
              <w:rPr>
                <w:rFonts w:eastAsia="Calibri"/>
                <w:bCs/>
                <w:color w:val="434343"/>
                <w:sz w:val="18"/>
                <w:szCs w:val="18"/>
                <w:lang w:eastAsia="zh-CN"/>
              </w:rPr>
              <w:t>), fruits of pepper (</w:t>
            </w:r>
            <w:r w:rsidR="003F43D6" w:rsidRPr="003F43D6">
              <w:rPr>
                <w:rFonts w:eastAsia="Calibri"/>
                <w:bCs/>
                <w:i/>
                <w:color w:val="434343"/>
                <w:sz w:val="18"/>
                <w:szCs w:val="18"/>
                <w:lang w:eastAsia="zh-CN"/>
              </w:rPr>
              <w:t xml:space="preserve">Capsicum </w:t>
            </w:r>
            <w:proofErr w:type="spellStart"/>
            <w:r w:rsidR="003F43D6" w:rsidRPr="003F43D6">
              <w:rPr>
                <w:rFonts w:eastAsia="Calibri"/>
                <w:bCs/>
                <w:i/>
                <w:color w:val="434343"/>
                <w:sz w:val="18"/>
                <w:szCs w:val="18"/>
                <w:lang w:eastAsia="zh-CN"/>
              </w:rPr>
              <w:t>frutescens</w:t>
            </w:r>
            <w:proofErr w:type="spellEnd"/>
            <w:r w:rsidR="003F43D6" w:rsidRPr="003F43D6">
              <w:rPr>
                <w:rFonts w:eastAsia="Calibri"/>
                <w:bCs/>
                <w:color w:val="434343"/>
                <w:sz w:val="18"/>
                <w:szCs w:val="18"/>
                <w:lang w:eastAsia="zh-CN"/>
              </w:rPr>
              <w:t xml:space="preserve">, </w:t>
            </w:r>
            <w:proofErr w:type="spellStart"/>
            <w:r w:rsidR="003F43D6" w:rsidRPr="003F43D6">
              <w:rPr>
                <w:rFonts w:eastAsia="Calibri"/>
                <w:bCs/>
                <w:color w:val="434343"/>
                <w:sz w:val="18"/>
                <w:szCs w:val="18"/>
                <w:lang w:eastAsia="zh-CN"/>
              </w:rPr>
              <w:t>Changjian</w:t>
            </w:r>
            <w:proofErr w:type="spellEnd"/>
            <w:r w:rsidR="003F43D6" w:rsidRPr="003F43D6">
              <w:rPr>
                <w:rFonts w:eastAsia="Calibri"/>
                <w:bCs/>
                <w:color w:val="434343"/>
                <w:sz w:val="18"/>
                <w:szCs w:val="18"/>
                <w:lang w:eastAsia="zh-CN"/>
              </w:rPr>
              <w:t>), and fruits of tomato (</w:t>
            </w:r>
            <w:r w:rsidR="003F43D6" w:rsidRPr="003F43D6">
              <w:rPr>
                <w:rFonts w:eastAsia="Calibri"/>
                <w:bCs/>
                <w:i/>
                <w:color w:val="434343"/>
                <w:sz w:val="18"/>
                <w:szCs w:val="18"/>
                <w:lang w:eastAsia="zh-CN"/>
              </w:rPr>
              <w:t xml:space="preserve">Solanum </w:t>
            </w:r>
            <w:proofErr w:type="spellStart"/>
            <w:r w:rsidR="003F43D6" w:rsidRPr="003F43D6">
              <w:rPr>
                <w:rFonts w:eastAsia="Calibri"/>
                <w:bCs/>
                <w:i/>
                <w:color w:val="434343"/>
                <w:sz w:val="18"/>
                <w:szCs w:val="18"/>
                <w:lang w:eastAsia="zh-CN"/>
              </w:rPr>
              <w:t>lycopersicum</w:t>
            </w:r>
            <w:proofErr w:type="spellEnd"/>
            <w:r w:rsidR="003F43D6" w:rsidRPr="003F43D6">
              <w:rPr>
                <w:rFonts w:eastAsia="Calibri"/>
                <w:bCs/>
                <w:color w:val="434343"/>
                <w:sz w:val="18"/>
                <w:szCs w:val="18"/>
                <w:lang w:eastAsia="zh-CN"/>
              </w:rPr>
              <w:t>, Ailsa Craig-LA2838A)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7DD6B4" w:rsidR="00F102CC" w:rsidRPr="003F43D6" w:rsidRDefault="003F43D6">
            <w:pPr>
              <w:rPr>
                <w:rFonts w:eastAsia="Calibri"/>
                <w:bCs/>
                <w:color w:val="434343"/>
                <w:sz w:val="18"/>
                <w:szCs w:val="18"/>
                <w:lang w:eastAsia="zh-CN"/>
              </w:rPr>
            </w:pPr>
            <w:r>
              <w:rPr>
                <w:rFonts w:eastAsia="Calibri" w:hint="eastAsia"/>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701551" w:rsidR="00F102CC" w:rsidRPr="003F43D6" w:rsidRDefault="003F43D6">
            <w:pPr>
              <w:rPr>
                <w:rFonts w:eastAsia="Calibri"/>
                <w:bCs/>
                <w:color w:val="434343"/>
                <w:sz w:val="18"/>
                <w:szCs w:val="18"/>
                <w:lang w:eastAsia="zh-CN"/>
              </w:rPr>
            </w:pPr>
            <w:r>
              <w:rPr>
                <w:rFonts w:eastAsia="Calibri" w:hint="eastAsia"/>
                <w:bCs/>
                <w:color w:val="434343"/>
                <w:sz w:val="18"/>
                <w:szCs w:val="18"/>
                <w:lang w:eastAsia="zh-CN"/>
              </w:rPr>
              <w:t>N</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EE72CF" w:rsidR="00F102CC" w:rsidRPr="003F43D6" w:rsidRDefault="003F43D6">
            <w:pPr>
              <w:rPr>
                <w:rFonts w:eastAsia="Calibri"/>
                <w:color w:val="434343"/>
                <w:sz w:val="18"/>
                <w:szCs w:val="18"/>
                <w:lang w:eastAsia="zh-CN"/>
              </w:rPr>
            </w:pPr>
            <w:r w:rsidRPr="003F43D6">
              <w:rPr>
                <w:rFonts w:eastAsia="Calibri" w:hint="eastAsia"/>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bookmarkStart w:id="3" w:name="OLE_LINK47"/>
            <w:bookmarkStart w:id="4" w:name="OLE_LINK48"/>
            <w:r>
              <w:rPr>
                <w:rFonts w:ascii="Noto Sans" w:eastAsia="Noto Sans" w:hAnsi="Noto Sans" w:cs="Noto Sans"/>
                <w:color w:val="434343"/>
                <w:sz w:val="18"/>
                <w:szCs w:val="18"/>
              </w:rPr>
              <w:t>If the study protocol has been pre-registered, provide DOI. For clinical trials, provide the trial registration number OR cite DOI.</w:t>
            </w:r>
            <w:bookmarkEnd w:id="3"/>
            <w:bookmarkEnd w:id="4"/>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B82DD5" w:rsidR="00F102CC" w:rsidRPr="00200603" w:rsidRDefault="00200603">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C32D0D" w:rsidR="00F102CC" w:rsidRPr="00200603" w:rsidRDefault="00200603">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1D9B43" w:rsidR="00F102CC" w:rsidRPr="00200603" w:rsidRDefault="00200603">
            <w:pPr>
              <w:spacing w:line="225" w:lineRule="auto"/>
              <w:rPr>
                <w:rFonts w:eastAsia="Calibri"/>
                <w:bCs/>
                <w:color w:val="434343"/>
                <w:sz w:val="18"/>
                <w:szCs w:val="18"/>
                <w:lang w:eastAsia="zh-CN"/>
              </w:rPr>
            </w:pPr>
            <w:r>
              <w:rPr>
                <w:rFonts w:eastAsia="Calibri"/>
                <w:bCs/>
                <w:color w:val="434343"/>
                <w:sz w:val="18"/>
                <w:szCs w:val="18"/>
                <w:lang w:eastAsia="zh-CN"/>
              </w:rPr>
              <w:t xml:space="preserve">Sample size was determined on the basis of previous studies (Yang et al., 2021, </w:t>
            </w:r>
            <w:proofErr w:type="spellStart"/>
            <w:r>
              <w:rPr>
                <w:rFonts w:eastAsia="Calibri"/>
                <w:bCs/>
                <w:color w:val="434343"/>
                <w:sz w:val="18"/>
                <w:szCs w:val="18"/>
                <w:lang w:eastAsia="zh-CN"/>
              </w:rPr>
              <w:t>P</w:t>
            </w:r>
            <w:r w:rsidR="00244A8D">
              <w:rPr>
                <w:rFonts w:eastAsia="Calibri"/>
                <w:bCs/>
                <w:color w:val="434343"/>
                <w:sz w:val="18"/>
                <w:szCs w:val="18"/>
                <w:lang w:eastAsia="zh-CN"/>
              </w:rPr>
              <w:t>LoS</w:t>
            </w:r>
            <w:proofErr w:type="spellEnd"/>
            <w:r w:rsidR="00244A8D">
              <w:rPr>
                <w:rFonts w:eastAsia="Calibri"/>
                <w:bCs/>
                <w:color w:val="434343"/>
                <w:sz w:val="18"/>
                <w:szCs w:val="18"/>
                <w:lang w:eastAsia="zh-CN"/>
              </w:rPr>
              <w:t xml:space="preserve"> Genetics 17(7): e1009527; Yang et al., 2020, eLife9: e64114; Dweck &amp; Carlson, 2020, Current Biology 30(1): 17-30).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0CE536" w:rsidR="00F102CC" w:rsidRPr="00244A8D" w:rsidRDefault="00244A8D">
            <w:pPr>
              <w:spacing w:line="225" w:lineRule="auto"/>
              <w:rPr>
                <w:rFonts w:eastAsia="Calibri"/>
                <w:bCs/>
                <w:color w:val="434343"/>
                <w:sz w:val="18"/>
                <w:szCs w:val="18"/>
                <w:lang w:eastAsia="zh-CN"/>
              </w:rPr>
            </w:pPr>
            <w:r>
              <w:rPr>
                <w:rFonts w:eastAsia="Calibri" w:hint="eastAsia"/>
                <w:bCs/>
                <w:color w:val="434343"/>
                <w:sz w:val="18"/>
                <w:szCs w:val="18"/>
                <w:lang w:eastAsia="zh-CN"/>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FC004D8" w:rsidR="00F102CC" w:rsidRPr="00244A8D" w:rsidRDefault="00244A8D">
            <w:pPr>
              <w:spacing w:line="225" w:lineRule="auto"/>
              <w:rPr>
                <w:rFonts w:eastAsia="Calibri"/>
                <w:bCs/>
                <w:color w:val="434343"/>
                <w:sz w:val="18"/>
                <w:szCs w:val="18"/>
                <w:lang w:eastAsia="zh-CN"/>
              </w:rPr>
            </w:pPr>
            <w:r>
              <w:rPr>
                <w:rFonts w:eastAsia="Calibri"/>
                <w:bCs/>
                <w:color w:val="434343"/>
                <w:sz w:val="18"/>
                <w:szCs w:val="18"/>
                <w:lang w:eastAsia="zh-CN"/>
              </w:rPr>
              <w:t>The samples were allocated randomly into experimental groups.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C21E08" w:rsidR="00F102CC" w:rsidRPr="00244A8D" w:rsidRDefault="00244A8D">
            <w:pPr>
              <w:spacing w:line="225" w:lineRule="auto"/>
              <w:rPr>
                <w:rFonts w:eastAsia="Calibri"/>
                <w:b/>
                <w:color w:val="434343"/>
                <w:sz w:val="18"/>
                <w:szCs w:val="18"/>
                <w:lang w:eastAsia="zh-CN"/>
              </w:rPr>
            </w:pPr>
            <w:r>
              <w:rPr>
                <w:rFonts w:eastAsia="Calibri" w:hint="eastAsia"/>
                <w:b/>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8BF398" w:rsidR="00F102CC" w:rsidRPr="00244A8D" w:rsidRDefault="00244A8D">
            <w:pPr>
              <w:spacing w:line="225" w:lineRule="auto"/>
              <w:rPr>
                <w:rFonts w:eastAsia="Calibri"/>
                <w:bCs/>
                <w:color w:val="434343"/>
                <w:sz w:val="18"/>
                <w:szCs w:val="18"/>
                <w:lang w:eastAsia="zh-CN"/>
              </w:rPr>
            </w:pPr>
            <w:r>
              <w:rPr>
                <w:rFonts w:eastAsia="Calibri"/>
                <w:bCs/>
                <w:color w:val="434343"/>
                <w:sz w:val="18"/>
                <w:szCs w:val="18"/>
                <w:lang w:eastAsia="zh-CN"/>
              </w:rPr>
              <w:t>The investigators were blinded to group allocation during data collection and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071BCF" w:rsidR="00F102CC" w:rsidRPr="00244A8D" w:rsidRDefault="00244A8D">
            <w:pPr>
              <w:spacing w:line="225" w:lineRule="auto"/>
              <w:rPr>
                <w:rFonts w:eastAsia="Calibri"/>
                <w:bCs/>
                <w:color w:val="434343"/>
                <w:sz w:val="18"/>
                <w:szCs w:val="18"/>
                <w:lang w:eastAsia="zh-CN"/>
              </w:rPr>
            </w:pPr>
            <w:r>
              <w:rPr>
                <w:rFonts w:eastAsia="Calibri" w:hint="eastAsia"/>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6903EE" w:rsidR="00F102CC" w:rsidRPr="00244A8D" w:rsidRDefault="00244A8D">
            <w:pPr>
              <w:spacing w:line="225" w:lineRule="auto"/>
              <w:rPr>
                <w:rFonts w:eastAsia="Calibri"/>
                <w:bCs/>
                <w:color w:val="434343"/>
                <w:sz w:val="18"/>
                <w:szCs w:val="18"/>
                <w:lang w:eastAsia="zh-CN"/>
              </w:rPr>
            </w:pPr>
            <w:r>
              <w:rPr>
                <w:rFonts w:eastAsia="Calibri"/>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60E5BE" w:rsidR="00F102CC" w:rsidRPr="00244A8D" w:rsidRDefault="00244A8D">
            <w:pPr>
              <w:spacing w:line="225" w:lineRule="auto"/>
              <w:rPr>
                <w:rFonts w:eastAsia="Calibri"/>
                <w:bCs/>
                <w:color w:val="434343"/>
                <w:sz w:val="18"/>
                <w:szCs w:val="18"/>
                <w:lang w:eastAsia="zh-CN"/>
              </w:rPr>
            </w:pPr>
            <w:r>
              <w:rPr>
                <w:rFonts w:eastAsia="Calibri"/>
                <w:bCs/>
                <w:color w:val="434343"/>
                <w:sz w:val="18"/>
                <w:szCs w:val="18"/>
                <w:lang w:eastAsia="zh-CN"/>
              </w:rPr>
              <w:t>Material and metho</w:t>
            </w:r>
            <w:r w:rsidR="007847F3">
              <w:rPr>
                <w:rFonts w:eastAsia="Calibri"/>
                <w:bCs/>
                <w:color w:val="434343"/>
                <w:sz w:val="18"/>
                <w:szCs w:val="18"/>
                <w:lang w:eastAsia="zh-CN"/>
              </w:rPr>
              <w:t xml:space="preserve">ds/Figure legend 1-4, 6-7; </w:t>
            </w:r>
            <w:r w:rsidR="007847F3" w:rsidRPr="007847F3">
              <w:rPr>
                <w:rFonts w:eastAsia="Calibri"/>
                <w:bCs/>
                <w:color w:val="434343"/>
                <w:sz w:val="18"/>
                <w:szCs w:val="18"/>
                <w:lang w:eastAsia="zh-CN"/>
              </w:rPr>
              <w:t xml:space="preserve">Figure 1—figure </w:t>
            </w:r>
            <w:r w:rsidR="007847F3" w:rsidRPr="007847F3">
              <w:rPr>
                <w:rFonts w:eastAsia="Calibri" w:hint="eastAsia"/>
                <w:bCs/>
                <w:color w:val="434343"/>
                <w:sz w:val="18"/>
                <w:szCs w:val="18"/>
                <w:lang w:eastAsia="zh-CN"/>
              </w:rPr>
              <w:t>su</w:t>
            </w:r>
            <w:r w:rsidR="007847F3" w:rsidRPr="007847F3">
              <w:rPr>
                <w:rFonts w:eastAsia="Calibri"/>
                <w:bCs/>
                <w:color w:val="434343"/>
                <w:sz w:val="18"/>
                <w:szCs w:val="18"/>
                <w:lang w:eastAsia="zh-CN"/>
              </w:rPr>
              <w:t>pplement legend 1</w:t>
            </w:r>
            <w:r w:rsidR="007847F3">
              <w:rPr>
                <w:rFonts w:eastAsia="Calibri"/>
                <w:bCs/>
                <w:color w:val="434343"/>
                <w:sz w:val="18"/>
                <w:szCs w:val="18"/>
                <w:lang w:eastAsia="zh-CN"/>
              </w:rPr>
              <w:t xml:space="preserve">; </w:t>
            </w:r>
            <w:r w:rsidR="007847F3" w:rsidRPr="003767D2">
              <w:rPr>
                <w:rFonts w:eastAsia="Calibri"/>
                <w:bCs/>
                <w:color w:val="434343"/>
                <w:sz w:val="18"/>
                <w:szCs w:val="18"/>
                <w:lang w:eastAsia="zh-CN"/>
              </w:rPr>
              <w:t xml:space="preserve">Figure 2—figure </w:t>
            </w:r>
            <w:r w:rsidR="007847F3" w:rsidRPr="003767D2">
              <w:rPr>
                <w:rFonts w:eastAsia="Calibri" w:hint="eastAsia"/>
                <w:bCs/>
                <w:color w:val="434343"/>
                <w:sz w:val="18"/>
                <w:szCs w:val="18"/>
                <w:lang w:eastAsia="zh-CN"/>
              </w:rPr>
              <w:t>su</w:t>
            </w:r>
            <w:r w:rsidR="007847F3" w:rsidRPr="003767D2">
              <w:rPr>
                <w:rFonts w:eastAsia="Calibri"/>
                <w:bCs/>
                <w:color w:val="434343"/>
                <w:sz w:val="18"/>
                <w:szCs w:val="18"/>
                <w:lang w:eastAsia="zh-CN"/>
              </w:rPr>
              <w:t xml:space="preserve">pplement legend 1; Figure 3—figure </w:t>
            </w:r>
            <w:r w:rsidR="007847F3" w:rsidRPr="003767D2">
              <w:rPr>
                <w:rFonts w:eastAsia="Calibri" w:hint="eastAsia"/>
                <w:bCs/>
                <w:color w:val="434343"/>
                <w:sz w:val="18"/>
                <w:szCs w:val="18"/>
                <w:lang w:eastAsia="zh-CN"/>
              </w:rPr>
              <w:t>su</w:t>
            </w:r>
            <w:r w:rsidR="007847F3" w:rsidRPr="003767D2">
              <w:rPr>
                <w:rFonts w:eastAsia="Calibri"/>
                <w:bCs/>
                <w:color w:val="434343"/>
                <w:sz w:val="18"/>
                <w:szCs w:val="18"/>
                <w:lang w:eastAsia="zh-CN"/>
              </w:rPr>
              <w:t xml:space="preserve">pplement legend 1; Figure 4—figure </w:t>
            </w:r>
            <w:r w:rsidR="007847F3" w:rsidRPr="003767D2">
              <w:rPr>
                <w:rFonts w:eastAsia="Calibri" w:hint="eastAsia"/>
                <w:bCs/>
                <w:color w:val="434343"/>
                <w:sz w:val="18"/>
                <w:szCs w:val="18"/>
                <w:lang w:eastAsia="zh-CN"/>
              </w:rPr>
              <w:t>su</w:t>
            </w:r>
            <w:r w:rsidR="007847F3" w:rsidRPr="003767D2">
              <w:rPr>
                <w:rFonts w:eastAsia="Calibri"/>
                <w:bCs/>
                <w:color w:val="434343"/>
                <w:sz w:val="18"/>
                <w:szCs w:val="18"/>
                <w:lang w:eastAsia="zh-CN"/>
              </w:rPr>
              <w:t xml:space="preserve">pplement legend 1; Figure 5—figure </w:t>
            </w:r>
            <w:r w:rsidR="007847F3" w:rsidRPr="003767D2">
              <w:rPr>
                <w:rFonts w:eastAsia="Calibri" w:hint="eastAsia"/>
                <w:bCs/>
                <w:color w:val="434343"/>
                <w:sz w:val="18"/>
                <w:szCs w:val="18"/>
                <w:lang w:eastAsia="zh-CN"/>
              </w:rPr>
              <w:t>su</w:t>
            </w:r>
            <w:r w:rsidR="007847F3" w:rsidRPr="003767D2">
              <w:rPr>
                <w:rFonts w:eastAsia="Calibri"/>
                <w:bCs/>
                <w:color w:val="434343"/>
                <w:sz w:val="18"/>
                <w:szCs w:val="18"/>
                <w:lang w:eastAsia="zh-CN"/>
              </w:rPr>
              <w:t xml:space="preserve">pplement </w:t>
            </w:r>
            <w:r w:rsidR="003767D2" w:rsidRPr="003767D2">
              <w:rPr>
                <w:rFonts w:eastAsia="Calibri"/>
                <w:bCs/>
                <w:color w:val="434343"/>
                <w:sz w:val="18"/>
                <w:szCs w:val="18"/>
                <w:lang w:eastAsia="zh-CN"/>
              </w:rPr>
              <w:t xml:space="preserve">legend </w:t>
            </w:r>
            <w:r w:rsidR="007847F3" w:rsidRPr="003767D2">
              <w:rPr>
                <w:rFonts w:eastAsia="Calibri"/>
                <w:bCs/>
                <w:color w:val="434343"/>
                <w:sz w:val="18"/>
                <w:szCs w:val="18"/>
                <w:lang w:eastAsia="zh-CN"/>
              </w:rPr>
              <w:t>2</w:t>
            </w:r>
            <w:r w:rsidR="003767D2">
              <w:rPr>
                <w:rFonts w:eastAsia="Calibri"/>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60FB49" w:rsidR="00F102CC" w:rsidRPr="003D5AF6" w:rsidRDefault="003767D2">
            <w:pPr>
              <w:spacing w:line="225" w:lineRule="auto"/>
              <w:rPr>
                <w:rFonts w:ascii="Noto Sans" w:eastAsia="Noto Sans" w:hAnsi="Noto Sans" w:cs="Noto Sans"/>
                <w:bCs/>
                <w:color w:val="434343"/>
                <w:sz w:val="18"/>
                <w:szCs w:val="18"/>
              </w:rPr>
            </w:pPr>
            <w:r>
              <w:rPr>
                <w:rFonts w:eastAsia="Calibri"/>
                <w:bCs/>
                <w:color w:val="434343"/>
                <w:sz w:val="18"/>
                <w:szCs w:val="18"/>
                <w:lang w:eastAsia="zh-CN"/>
              </w:rPr>
              <w:t>Material and methods/</w:t>
            </w:r>
            <w:bookmarkStart w:id="5" w:name="OLE_LINK49"/>
            <w:bookmarkStart w:id="6" w:name="OLE_LINK50"/>
            <w:r>
              <w:rPr>
                <w:rFonts w:eastAsia="Calibri"/>
                <w:bCs/>
                <w:color w:val="434343"/>
                <w:sz w:val="18"/>
                <w:szCs w:val="18"/>
                <w:lang w:eastAsia="zh-CN"/>
              </w:rPr>
              <w:t>Figure legend</w:t>
            </w:r>
            <w:bookmarkEnd w:id="5"/>
            <w:bookmarkEnd w:id="6"/>
            <w:r>
              <w:rPr>
                <w:rFonts w:eastAsia="Calibri"/>
                <w:bCs/>
                <w:color w:val="434343"/>
                <w:sz w:val="18"/>
                <w:szCs w:val="18"/>
                <w:lang w:eastAsia="zh-CN"/>
              </w:rPr>
              <w:t xml:space="preserve"> 1-4, </w:t>
            </w:r>
            <w:r w:rsidR="002F11C8">
              <w:rPr>
                <w:rFonts w:eastAsia="Calibri"/>
                <w:bCs/>
                <w:color w:val="434343"/>
                <w:sz w:val="18"/>
                <w:szCs w:val="18"/>
                <w:lang w:eastAsia="zh-CN"/>
              </w:rPr>
              <w:t xml:space="preserve">Figure legend </w:t>
            </w:r>
            <w:r>
              <w:rPr>
                <w:rFonts w:eastAsia="Calibri"/>
                <w:bCs/>
                <w:color w:val="434343"/>
                <w:sz w:val="18"/>
                <w:szCs w:val="18"/>
                <w:lang w:eastAsia="zh-CN"/>
              </w:rPr>
              <w:t xml:space="preserve">6-7; </w:t>
            </w:r>
            <w:r w:rsidRPr="007847F3">
              <w:rPr>
                <w:rFonts w:eastAsia="Calibri"/>
                <w:bCs/>
                <w:color w:val="434343"/>
                <w:sz w:val="18"/>
                <w:szCs w:val="18"/>
                <w:lang w:eastAsia="zh-CN"/>
              </w:rPr>
              <w:t xml:space="preserve">Figure 1—figure </w:t>
            </w:r>
            <w:r w:rsidRPr="007847F3">
              <w:rPr>
                <w:rFonts w:eastAsia="Calibri" w:hint="eastAsia"/>
                <w:bCs/>
                <w:color w:val="434343"/>
                <w:sz w:val="18"/>
                <w:szCs w:val="18"/>
                <w:lang w:eastAsia="zh-CN"/>
              </w:rPr>
              <w:t>su</w:t>
            </w:r>
            <w:r w:rsidRPr="007847F3">
              <w:rPr>
                <w:rFonts w:eastAsia="Calibri"/>
                <w:bCs/>
                <w:color w:val="434343"/>
                <w:sz w:val="18"/>
                <w:szCs w:val="18"/>
                <w:lang w:eastAsia="zh-CN"/>
              </w:rPr>
              <w:t>pplement legend 1</w:t>
            </w:r>
            <w:r>
              <w:rPr>
                <w:rFonts w:eastAsia="Calibri"/>
                <w:bCs/>
                <w:color w:val="434343"/>
                <w:sz w:val="18"/>
                <w:szCs w:val="18"/>
                <w:lang w:eastAsia="zh-CN"/>
              </w:rPr>
              <w:t xml:space="preserve">; </w:t>
            </w:r>
            <w:r w:rsidRPr="003767D2">
              <w:rPr>
                <w:rFonts w:eastAsia="Calibri"/>
                <w:bCs/>
                <w:color w:val="434343"/>
                <w:sz w:val="18"/>
                <w:szCs w:val="18"/>
                <w:lang w:eastAsia="zh-CN"/>
              </w:rPr>
              <w:t xml:space="preserve">Figure 2—figure </w:t>
            </w:r>
            <w:r w:rsidRPr="003767D2">
              <w:rPr>
                <w:rFonts w:eastAsia="Calibri" w:hint="eastAsia"/>
                <w:bCs/>
                <w:color w:val="434343"/>
                <w:sz w:val="18"/>
                <w:szCs w:val="18"/>
                <w:lang w:eastAsia="zh-CN"/>
              </w:rPr>
              <w:t>su</w:t>
            </w:r>
            <w:r w:rsidRPr="003767D2">
              <w:rPr>
                <w:rFonts w:eastAsia="Calibri"/>
                <w:bCs/>
                <w:color w:val="434343"/>
                <w:sz w:val="18"/>
                <w:szCs w:val="18"/>
                <w:lang w:eastAsia="zh-CN"/>
              </w:rPr>
              <w:t xml:space="preserve">pplement legend 1; Figure 3—figure </w:t>
            </w:r>
            <w:r w:rsidRPr="003767D2">
              <w:rPr>
                <w:rFonts w:eastAsia="Calibri" w:hint="eastAsia"/>
                <w:bCs/>
                <w:color w:val="434343"/>
                <w:sz w:val="18"/>
                <w:szCs w:val="18"/>
                <w:lang w:eastAsia="zh-CN"/>
              </w:rPr>
              <w:t>su</w:t>
            </w:r>
            <w:r w:rsidRPr="003767D2">
              <w:rPr>
                <w:rFonts w:eastAsia="Calibri"/>
                <w:bCs/>
                <w:color w:val="434343"/>
                <w:sz w:val="18"/>
                <w:szCs w:val="18"/>
                <w:lang w:eastAsia="zh-CN"/>
              </w:rPr>
              <w:t xml:space="preserve">pplement legend 1; Figure 4—figure </w:t>
            </w:r>
            <w:r w:rsidRPr="003767D2">
              <w:rPr>
                <w:rFonts w:eastAsia="Calibri" w:hint="eastAsia"/>
                <w:bCs/>
                <w:color w:val="434343"/>
                <w:sz w:val="18"/>
                <w:szCs w:val="18"/>
                <w:lang w:eastAsia="zh-CN"/>
              </w:rPr>
              <w:t>su</w:t>
            </w:r>
            <w:r w:rsidRPr="003767D2">
              <w:rPr>
                <w:rFonts w:eastAsia="Calibri"/>
                <w:bCs/>
                <w:color w:val="434343"/>
                <w:sz w:val="18"/>
                <w:szCs w:val="18"/>
                <w:lang w:eastAsia="zh-CN"/>
              </w:rPr>
              <w:t xml:space="preserve">pplement legend 1; Figure 5—figure </w:t>
            </w:r>
            <w:r w:rsidRPr="003767D2">
              <w:rPr>
                <w:rFonts w:eastAsia="Calibri" w:hint="eastAsia"/>
                <w:bCs/>
                <w:color w:val="434343"/>
                <w:sz w:val="18"/>
                <w:szCs w:val="18"/>
                <w:lang w:eastAsia="zh-CN"/>
              </w:rPr>
              <w:t>su</w:t>
            </w:r>
            <w:r w:rsidRPr="003767D2">
              <w:rPr>
                <w:rFonts w:eastAsia="Calibri"/>
                <w:bCs/>
                <w:color w:val="434343"/>
                <w:sz w:val="18"/>
                <w:szCs w:val="18"/>
                <w:lang w:eastAsia="zh-CN"/>
              </w:rPr>
              <w:t>pplement legend 2</w:t>
            </w:r>
            <w:r>
              <w:rPr>
                <w:rFonts w:eastAsia="Calibri"/>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851C65"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D38B64E" w:rsidR="00F102CC" w:rsidRPr="002F11C8" w:rsidRDefault="002F11C8" w:rsidP="002F11C8">
            <w:pPr>
              <w:adjustRightInd w:val="0"/>
              <w:snapToGrid w:val="0"/>
              <w:spacing w:beforeLines="100" w:before="240" w:afterLines="50" w:after="120" w:line="480" w:lineRule="auto"/>
              <w:rPr>
                <w:rFonts w:ascii="Times New Roman" w:hAnsi="Times New Roman" w:cs="Times New Roman"/>
                <w:b/>
                <w:bCs/>
              </w:rPr>
            </w:pPr>
            <w:r>
              <w:rPr>
                <w:rFonts w:eastAsia="Calibri"/>
                <w:bCs/>
                <w:color w:val="434343"/>
                <w:sz w:val="18"/>
                <w:szCs w:val="18"/>
                <w:lang w:eastAsia="zh-CN"/>
              </w:rPr>
              <w:t xml:space="preserve">Material and methods: </w:t>
            </w:r>
            <w:r w:rsidRPr="002F11C8">
              <w:rPr>
                <w:rFonts w:eastAsia="Calibri"/>
                <w:bCs/>
                <w:i/>
                <w:color w:val="434343"/>
                <w:sz w:val="18"/>
                <w:szCs w:val="18"/>
                <w:lang w:eastAsia="zh-CN"/>
              </w:rPr>
              <w:t xml:space="preserve">Xenopus </w:t>
            </w:r>
            <w:proofErr w:type="spellStart"/>
            <w:r w:rsidRPr="002F11C8">
              <w:rPr>
                <w:rFonts w:eastAsia="Calibri"/>
                <w:bCs/>
                <w:i/>
                <w:color w:val="434343"/>
                <w:sz w:val="18"/>
                <w:szCs w:val="18"/>
                <w:lang w:eastAsia="zh-CN"/>
              </w:rPr>
              <w:t>laevis</w:t>
            </w:r>
            <w:proofErr w:type="spell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D9D328"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486A7C1"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49CDBF"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7E3BC6"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1C67C7" w:rsidR="00F102CC" w:rsidRPr="002F11C8" w:rsidRDefault="002F11C8" w:rsidP="002F11C8">
            <w:pPr>
              <w:adjustRightInd w:val="0"/>
              <w:snapToGrid w:val="0"/>
              <w:spacing w:afterLines="50" w:after="120"/>
              <w:rPr>
                <w:bCs/>
                <w:sz w:val="20"/>
                <w:szCs w:val="20"/>
                <w:lang w:eastAsia="zh-CN"/>
              </w:rPr>
            </w:pPr>
            <w:r w:rsidRPr="002F11C8">
              <w:rPr>
                <w:bCs/>
                <w:sz w:val="20"/>
                <w:szCs w:val="20"/>
              </w:rPr>
              <w:t>Statistical analysis</w:t>
            </w:r>
            <w:r w:rsidRPr="002F11C8">
              <w:rPr>
                <w:bCs/>
                <w:sz w:val="20"/>
                <w:szCs w:val="20"/>
                <w:lang w:eastAsia="zh-CN"/>
              </w:rPr>
              <w:t>/</w:t>
            </w:r>
            <w:r w:rsidRPr="002F11C8">
              <w:rPr>
                <w:rFonts w:eastAsia="Calibri"/>
                <w:bCs/>
                <w:color w:val="434343"/>
                <w:sz w:val="20"/>
                <w:szCs w:val="20"/>
                <w:lang w:eastAsia="zh-CN"/>
              </w:rPr>
              <w:t xml:space="preserve"> Figure legend 1-4, 6-7; Figure 1—figure supplement legend 1; Figure 2—figure supplement legend 1; Figure 3—figure supplement legend 1; Figure 4—figure supplement legend 1; Figure 5—figure supplement legend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120249" w:rsidR="00F102CC" w:rsidRPr="002F11C8" w:rsidRDefault="002F11C8" w:rsidP="002F11C8">
            <w:pPr>
              <w:adjustRightInd w:val="0"/>
              <w:snapToGrid w:val="0"/>
              <w:spacing w:beforeLines="100" w:before="240" w:afterLines="50" w:after="120" w:line="480" w:lineRule="auto"/>
              <w:rPr>
                <w:rFonts w:eastAsia="Calibri"/>
                <w:bCs/>
                <w:color w:val="434343"/>
                <w:sz w:val="20"/>
                <w:szCs w:val="20"/>
                <w:lang w:eastAsia="zh-CN"/>
              </w:rPr>
            </w:pPr>
            <w:r w:rsidRPr="002F11C8">
              <w:rPr>
                <w:rFonts w:eastAsia="Calibri"/>
                <w:bCs/>
                <w:color w:val="434343"/>
                <w:sz w:val="20"/>
                <w:szCs w:val="20"/>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AE5B7B8"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DC483D" w:rsidR="00F102CC" w:rsidRPr="002F11C8" w:rsidRDefault="002F11C8" w:rsidP="00125B56">
            <w:pPr>
              <w:adjustRightInd w:val="0"/>
              <w:snapToGrid w:val="0"/>
              <w:spacing w:beforeLines="100" w:before="240" w:afterLines="50" w:after="120" w:line="480" w:lineRule="auto"/>
              <w:rPr>
                <w:rFonts w:eastAsia="Calibri"/>
                <w:bCs/>
                <w:color w:val="434343"/>
                <w:sz w:val="18"/>
                <w:szCs w:val="18"/>
                <w:lang w:eastAsia="zh-CN"/>
              </w:rPr>
            </w:pPr>
            <w:r w:rsidRPr="00125B56">
              <w:rPr>
                <w:rFonts w:eastAsia="Calibri"/>
                <w:bCs/>
                <w:color w:val="434343"/>
                <w:sz w:val="20"/>
                <w:szCs w:val="20"/>
                <w:lang w:eastAsia="zh-CN"/>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ECC0CD2"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514CB21"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9C167C3"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BB67535"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BB7C80" w:rsidR="00F102CC" w:rsidRPr="002F11C8" w:rsidRDefault="002F11C8">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7" w:name="_qing2gdaj9k6" w:colFirst="0" w:colLast="0"/>
      <w:bookmarkEnd w:id="7"/>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C9CFF7C" w:rsidR="00F102CC" w:rsidRPr="002822D9" w:rsidRDefault="002822D9">
            <w:pPr>
              <w:spacing w:line="225" w:lineRule="auto"/>
              <w:rPr>
                <w:rFonts w:eastAsia="Calibri"/>
                <w:bCs/>
                <w:color w:val="434343"/>
                <w:sz w:val="18"/>
                <w:szCs w:val="18"/>
                <w:lang w:eastAsia="zh-CN"/>
              </w:rPr>
            </w:pPr>
            <w:r>
              <w:rPr>
                <w:rFonts w:eastAsia="Calibri"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8379F">
      <w:pPr>
        <w:spacing w:before="80"/>
      </w:pPr>
      <w:bookmarkStart w:id="8" w:name="_cm0qssfkw66b" w:colFirst="0" w:colLast="0"/>
      <w:bookmarkEnd w:id="8"/>
      <w:r>
        <w:rPr>
          <w:noProof/>
        </w:rPr>
        <w:pict w14:anchorId="5E7F9325">
          <v:rect id="_x0000_i1025" alt="" style="width:267.1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A7F2D" w14:textId="77777777" w:rsidR="0038379F" w:rsidRDefault="0038379F">
      <w:r>
        <w:separator/>
      </w:r>
    </w:p>
  </w:endnote>
  <w:endnote w:type="continuationSeparator" w:id="0">
    <w:p w14:paraId="6148C267" w14:textId="77777777" w:rsidR="0038379F" w:rsidRDefault="0038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Calibri Light"/>
    <w:panose1 w:val="020B0502040504020204"/>
    <w:charset w:val="00"/>
    <w:family w:val="swiss"/>
    <w:pitch w:val="variable"/>
    <w:sig w:usb0="00000001" w:usb1="42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0613974C"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6C5009">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1E6B" w14:textId="77777777" w:rsidR="0038379F" w:rsidRDefault="0038379F">
      <w:r>
        <w:separator/>
      </w:r>
    </w:p>
  </w:footnote>
  <w:footnote w:type="continuationSeparator" w:id="0">
    <w:p w14:paraId="55E788C9" w14:textId="77777777" w:rsidR="0038379F" w:rsidRDefault="0038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3D6"/>
    <w:rsid w:val="000A52AD"/>
    <w:rsid w:val="00125B56"/>
    <w:rsid w:val="00135DF3"/>
    <w:rsid w:val="001B3BCC"/>
    <w:rsid w:val="00200603"/>
    <w:rsid w:val="002209A8"/>
    <w:rsid w:val="00244A8D"/>
    <w:rsid w:val="00255923"/>
    <w:rsid w:val="002822D9"/>
    <w:rsid w:val="002E0E18"/>
    <w:rsid w:val="002F11C8"/>
    <w:rsid w:val="003767D2"/>
    <w:rsid w:val="00383120"/>
    <w:rsid w:val="0038379F"/>
    <w:rsid w:val="003D5AF6"/>
    <w:rsid w:val="003F43D6"/>
    <w:rsid w:val="00427975"/>
    <w:rsid w:val="0046163E"/>
    <w:rsid w:val="004E2C31"/>
    <w:rsid w:val="00520305"/>
    <w:rsid w:val="005B0259"/>
    <w:rsid w:val="006C5009"/>
    <w:rsid w:val="007054B6"/>
    <w:rsid w:val="007847F3"/>
    <w:rsid w:val="009C7B26"/>
    <w:rsid w:val="009C7CDA"/>
    <w:rsid w:val="00A11E52"/>
    <w:rsid w:val="00BB3679"/>
    <w:rsid w:val="00BD41E9"/>
    <w:rsid w:val="00C55572"/>
    <w:rsid w:val="00C84413"/>
    <w:rsid w:val="00D1743F"/>
    <w:rsid w:val="00D61C83"/>
    <w:rsid w:val="00F102CC"/>
    <w:rsid w:val="00F56CFA"/>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paragraph" w:styleId="ad">
    <w:name w:val="Balloon Text"/>
    <w:basedOn w:val="a"/>
    <w:link w:val="ae"/>
    <w:uiPriority w:val="99"/>
    <w:semiHidden/>
    <w:unhideWhenUsed/>
    <w:rsid w:val="00D61C83"/>
    <w:rPr>
      <w:sz w:val="18"/>
      <w:szCs w:val="18"/>
    </w:rPr>
  </w:style>
  <w:style w:type="character" w:customStyle="1" w:styleId="ae">
    <w:name w:val="批注框文本 字符"/>
    <w:basedOn w:val="a0"/>
    <w:link w:val="ad"/>
    <w:uiPriority w:val="99"/>
    <w:semiHidden/>
    <w:rsid w:val="00D61C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4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2022-02-28T12:21:00Z</dcterms:created>
  <dcterms:modified xsi:type="dcterms:W3CDTF">2024-05-01T13:36:00Z</dcterms:modified>
</cp:coreProperties>
</file>