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0F2637C"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1C9473"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8B3595"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C365B8C"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5578E3"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67724C"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0321D7"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0CB29DF"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A9E63B" w:rsidR="00F102CC" w:rsidRPr="003D5AF6" w:rsidRDefault="006E07F1">
            <w:pPr>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323D0EB" w:rsidR="00F102CC" w:rsidRPr="006E07F1" w:rsidRDefault="006E07F1" w:rsidP="006E07F1">
            <w:pPr>
              <w:rPr>
                <w:rFonts w:ascii="Noto Sans" w:hAnsi="Noto Sans" w:cs="Noto Sans" w:hint="eastAsia"/>
                <w:bCs/>
                <w:color w:val="434343"/>
                <w:sz w:val="18"/>
                <w:szCs w:val="18"/>
                <w:lang w:eastAsia="ko-KR"/>
              </w:rPr>
            </w:pPr>
            <w:r w:rsidRPr="006E07F1">
              <w:rPr>
                <w:rFonts w:ascii="Noto Sans" w:eastAsia="Noto Sans" w:hAnsi="Noto Sans" w:cs="Noto Sans"/>
                <w:bCs/>
                <w:color w:val="434343"/>
                <w:sz w:val="18"/>
                <w:szCs w:val="18"/>
              </w:rPr>
              <w:t>Methods and Materials</w:t>
            </w:r>
            <w:r>
              <w:rPr>
                <w:rFonts w:ascii="Noto Sans" w:hAnsi="Noto Sans" w:cs="Noto Sans" w:hint="eastAsia"/>
                <w:bCs/>
                <w:color w:val="434343"/>
                <w:sz w:val="18"/>
                <w:szCs w:val="18"/>
                <w:lang w:eastAsia="ko-KR"/>
              </w:rPr>
              <w:t>/</w:t>
            </w:r>
            <w:r w:rsidRPr="006E07F1">
              <w:rPr>
                <w:rFonts w:ascii="Noto Sans" w:eastAsia="Noto Sans" w:hAnsi="Noto Sans" w:cs="Noto Sans"/>
                <w:bCs/>
                <w:color w:val="434343"/>
                <w:sz w:val="18"/>
                <w:szCs w:val="18"/>
              </w:rPr>
              <w:t>Participants</w:t>
            </w:r>
            <w:r>
              <w:rPr>
                <w:rFonts w:ascii="Noto Sans" w:hAnsi="Noto Sans" w:cs="Noto Sans" w:hint="eastAsia"/>
                <w:bCs/>
                <w:color w:val="434343"/>
                <w:sz w:val="18"/>
                <w:szCs w:val="18"/>
                <w:lang w:eastAsia="ko-KR"/>
              </w:rPr>
              <w:t>, p24 line 517-526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12A9FB" w:rsidR="00F102CC" w:rsidRPr="003D5AF6" w:rsidRDefault="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A0A3DE" w:rsidR="00F102CC" w:rsidRPr="003D5AF6" w:rsidRDefault="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7F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9BB579" w:rsidR="006E07F1" w:rsidRPr="003D5AF6" w:rsidRDefault="006E07F1" w:rsidP="006E07F1">
            <w:pPr>
              <w:spacing w:line="225" w:lineRule="auto"/>
              <w:rPr>
                <w:rFonts w:ascii="Noto Sans" w:eastAsia="Noto Sans" w:hAnsi="Noto Sans" w:cs="Noto Sans"/>
                <w:bCs/>
                <w:color w:val="434343"/>
                <w:sz w:val="18"/>
                <w:szCs w:val="18"/>
              </w:rPr>
            </w:pPr>
            <w:r w:rsidRPr="006E07F1">
              <w:rPr>
                <w:rFonts w:ascii="Noto Sans" w:eastAsia="Noto Sans" w:hAnsi="Noto Sans" w:cs="Noto Sans"/>
                <w:bCs/>
                <w:color w:val="434343"/>
                <w:sz w:val="18"/>
                <w:szCs w:val="18"/>
              </w:rPr>
              <w:t>Methods and Materials</w:t>
            </w:r>
            <w:r>
              <w:rPr>
                <w:rFonts w:ascii="Noto Sans" w:hAnsi="Noto Sans" w:cs="Noto Sans" w:hint="eastAsia"/>
                <w:bCs/>
                <w:color w:val="434343"/>
                <w:sz w:val="18"/>
                <w:szCs w:val="18"/>
                <w:lang w:eastAsia="ko-KR"/>
              </w:rPr>
              <w:t>/</w:t>
            </w:r>
            <w:r w:rsidRPr="006E07F1">
              <w:rPr>
                <w:rFonts w:ascii="Noto Sans" w:eastAsia="Noto Sans" w:hAnsi="Noto Sans" w:cs="Noto Sans"/>
                <w:bCs/>
                <w:color w:val="434343"/>
                <w:sz w:val="18"/>
                <w:szCs w:val="18"/>
              </w:rPr>
              <w:t>Participants</w:t>
            </w:r>
            <w:r>
              <w:rPr>
                <w:rFonts w:ascii="Noto Sans" w:hAnsi="Noto Sans" w:cs="Noto Sans" w:hint="eastAsia"/>
                <w:bCs/>
                <w:color w:val="434343"/>
                <w:sz w:val="18"/>
                <w:szCs w:val="18"/>
                <w:lang w:eastAsia="ko-KR"/>
              </w:rPr>
              <w:t>, p24 line 51</w:t>
            </w:r>
            <w:r>
              <w:rPr>
                <w:rFonts w:ascii="Noto Sans" w:hAnsi="Noto Sans" w:cs="Noto Sans" w:hint="eastAsia"/>
                <w:bCs/>
                <w:color w:val="434343"/>
                <w:sz w:val="18"/>
                <w:szCs w:val="18"/>
                <w:lang w:eastAsia="ko-KR"/>
              </w:rPr>
              <w:t>8</w:t>
            </w:r>
            <w:r>
              <w:rPr>
                <w:rFonts w:ascii="Noto Sans" w:hAnsi="Noto Sans" w:cs="Noto Sans" w:hint="eastAsia"/>
                <w:bCs/>
                <w:color w:val="434343"/>
                <w:sz w:val="18"/>
                <w:szCs w:val="18"/>
                <w:lang w:eastAsia="ko-KR"/>
              </w:rPr>
              <w:t>-52</w:t>
            </w:r>
            <w:r>
              <w:rPr>
                <w:rFonts w:ascii="Noto Sans" w:hAnsi="Noto Sans" w:cs="Noto Sans" w:hint="eastAsia"/>
                <w:bCs/>
                <w:color w:val="434343"/>
                <w:sz w:val="18"/>
                <w:szCs w:val="18"/>
                <w:lang w:eastAsia="ko-KR"/>
              </w:rPr>
              <w:t>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6E07F1" w:rsidRPr="003D5AF6" w:rsidRDefault="006E07F1" w:rsidP="006E07F1">
            <w:pPr>
              <w:spacing w:line="225" w:lineRule="auto"/>
              <w:rPr>
                <w:rFonts w:ascii="Noto Sans" w:eastAsia="Noto Sans" w:hAnsi="Noto Sans" w:cs="Noto Sans"/>
                <w:bCs/>
                <w:color w:val="434343"/>
                <w:sz w:val="18"/>
                <w:szCs w:val="18"/>
              </w:rPr>
            </w:pPr>
          </w:p>
        </w:tc>
      </w:tr>
      <w:tr w:rsidR="006E07F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CDFEFF"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sym w:font="Wingdings" w:char="F0FC"/>
            </w:r>
          </w:p>
        </w:tc>
      </w:tr>
      <w:tr w:rsidR="006E07F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66C24A"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6E07F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0BA490C" w:rsidR="006E07F1" w:rsidRPr="003D5AF6" w:rsidRDefault="006E07F1" w:rsidP="006E07F1">
            <w:pPr>
              <w:spacing w:line="225" w:lineRule="auto"/>
              <w:rPr>
                <w:rFonts w:ascii="Noto Sans" w:eastAsia="Noto Sans" w:hAnsi="Noto Sans" w:cs="Noto Sans" w:hint="eastAsia"/>
                <w:bCs/>
                <w:color w:val="434343"/>
                <w:sz w:val="18"/>
                <w:szCs w:val="18"/>
              </w:rPr>
            </w:pPr>
            <w:r w:rsidRPr="006E07F1">
              <w:rPr>
                <w:rFonts w:ascii="Noto Sans" w:eastAsia="Noto Sans" w:hAnsi="Noto Sans" w:cs="Noto Sans"/>
                <w:bCs/>
                <w:color w:val="434343"/>
                <w:sz w:val="18"/>
                <w:szCs w:val="18"/>
              </w:rPr>
              <w:t>Methods and Materials</w:t>
            </w:r>
            <w:r>
              <w:rPr>
                <w:rFonts w:ascii="Noto Sans" w:hAnsi="Noto Sans" w:cs="Noto Sans" w:hint="eastAsia"/>
                <w:bCs/>
                <w:color w:val="434343"/>
                <w:sz w:val="18"/>
                <w:szCs w:val="18"/>
                <w:lang w:eastAsia="ko-KR"/>
              </w:rPr>
              <w:t>/</w:t>
            </w:r>
            <w:r w:rsidRPr="006E07F1">
              <w:rPr>
                <w:rFonts w:ascii="Noto Sans" w:eastAsia="Noto Sans" w:hAnsi="Noto Sans" w:cs="Noto Sans"/>
                <w:bCs/>
                <w:color w:val="434343"/>
                <w:sz w:val="18"/>
                <w:szCs w:val="18"/>
              </w:rPr>
              <w:t>Participants</w:t>
            </w:r>
            <w:r>
              <w:rPr>
                <w:rFonts w:ascii="Noto Sans" w:hAnsi="Noto Sans" w:cs="Noto Sans" w:hint="eastAsia"/>
                <w:bCs/>
                <w:color w:val="434343"/>
                <w:sz w:val="18"/>
                <w:szCs w:val="18"/>
                <w:lang w:eastAsia="ko-KR"/>
              </w:rPr>
              <w:t>, p24 line 51</w:t>
            </w:r>
            <w:r>
              <w:rPr>
                <w:rFonts w:ascii="Noto Sans" w:hAnsi="Noto Sans" w:cs="Noto Sans" w:hint="eastAsia"/>
                <w:bCs/>
                <w:color w:val="434343"/>
                <w:sz w:val="18"/>
                <w:szCs w:val="18"/>
                <w:lang w:eastAsia="ko-KR"/>
              </w:rPr>
              <w:t>7</w:t>
            </w:r>
            <w:r>
              <w:rPr>
                <w:rFonts w:ascii="Noto Sans" w:hAnsi="Noto Sans" w:cs="Noto Sans" w:hint="eastAsia"/>
                <w:bCs/>
                <w:color w:val="434343"/>
                <w:sz w:val="18"/>
                <w:szCs w:val="18"/>
                <w:lang w:eastAsia="ko-KR"/>
              </w:rPr>
              <w:t>-5</w:t>
            </w:r>
            <w:r>
              <w:rPr>
                <w:rFonts w:ascii="Noto Sans" w:hAnsi="Noto Sans" w:cs="Noto Sans" w:hint="eastAsia"/>
                <w:bCs/>
                <w:color w:val="434343"/>
                <w:sz w:val="18"/>
                <w:szCs w:val="18"/>
                <w:lang w:eastAsia="ko-KR"/>
              </w:rPr>
              <w:t>18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6E07F1" w:rsidRPr="003D5AF6" w:rsidRDefault="006E07F1" w:rsidP="006E07F1">
            <w:pPr>
              <w:spacing w:line="225" w:lineRule="auto"/>
              <w:rPr>
                <w:rFonts w:ascii="Noto Sans" w:eastAsia="Noto Sans" w:hAnsi="Noto Sans" w:cs="Noto Sans"/>
                <w:bCs/>
                <w:color w:val="434343"/>
                <w:sz w:val="18"/>
                <w:szCs w:val="18"/>
              </w:rPr>
            </w:pPr>
          </w:p>
        </w:tc>
      </w:tr>
      <w:tr w:rsidR="006E07F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6E07F1" w:rsidRPr="003D5AF6" w:rsidRDefault="006E07F1" w:rsidP="006E07F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6E07F1" w:rsidRDefault="006E07F1" w:rsidP="006E07F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6E07F1" w:rsidRDefault="006E07F1" w:rsidP="006E07F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7F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E07F1" w:rsidRDefault="006E07F1" w:rsidP="006E07F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7F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5506C44"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6E07F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EC6DF2" w:rsidR="006E07F1" w:rsidRPr="006E07F1" w:rsidRDefault="006E07F1" w:rsidP="006E07F1">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Result/</w:t>
            </w:r>
            <w:r>
              <w:t xml:space="preserve"> </w:t>
            </w:r>
            <w:r w:rsidRPr="006E07F1">
              <w:rPr>
                <w:rFonts w:ascii="Noto Sans" w:hAnsi="Noto Sans" w:cs="Noto Sans"/>
                <w:bCs/>
                <w:color w:val="434343"/>
                <w:sz w:val="18"/>
                <w:szCs w:val="18"/>
                <w:lang w:eastAsia="ko-KR"/>
              </w:rPr>
              <w:t>Regional GABA concentrations in the ATL play a crucial role in semantic memory</w:t>
            </w:r>
            <w:r>
              <w:rPr>
                <w:rFonts w:ascii="Noto Sans" w:hAnsi="Noto Sans" w:cs="Noto Sans" w:hint="eastAsia"/>
                <w:bCs/>
                <w:color w:val="434343"/>
                <w:sz w:val="18"/>
                <w:szCs w:val="18"/>
                <w:lang w:eastAsia="ko-KR"/>
              </w:rPr>
              <w:t>, p14-15, line 310-330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6E07F1" w:rsidRPr="003D5AF6" w:rsidRDefault="006E07F1" w:rsidP="006E07F1">
            <w:pPr>
              <w:spacing w:line="225" w:lineRule="auto"/>
              <w:rPr>
                <w:rFonts w:ascii="Noto Sans" w:eastAsia="Noto Sans" w:hAnsi="Noto Sans" w:cs="Noto Sans"/>
                <w:bCs/>
                <w:color w:val="434343"/>
                <w:sz w:val="18"/>
                <w:szCs w:val="18"/>
              </w:rPr>
            </w:pPr>
          </w:p>
        </w:tc>
      </w:tr>
      <w:tr w:rsidR="006E07F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6E07F1" w:rsidRPr="003D5AF6" w:rsidRDefault="006E07F1" w:rsidP="006E07F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6E07F1" w:rsidRDefault="006E07F1" w:rsidP="006E07F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6E07F1" w:rsidRDefault="006E07F1" w:rsidP="006E07F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7F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E07F1" w:rsidRDefault="006E07F1" w:rsidP="006E07F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7F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777A319" w:rsidR="006E07F1" w:rsidRDefault="006E07F1" w:rsidP="006E07F1">
            <w:pPr>
              <w:spacing w:line="225" w:lineRule="auto"/>
              <w:rPr>
                <w:rFonts w:ascii="Noto Sans" w:eastAsia="Noto Sans" w:hAnsi="Noto Sans" w:cs="Noto Sans" w:hint="eastAsia"/>
                <w:b/>
                <w:color w:val="434343"/>
                <w:sz w:val="18"/>
                <w:szCs w:val="18"/>
              </w:rPr>
            </w:pPr>
            <w:r w:rsidRPr="006E07F1">
              <w:rPr>
                <w:rFonts w:ascii="Noto Sans" w:eastAsia="Noto Sans" w:hAnsi="Noto Sans" w:cs="Noto Sans"/>
                <w:bCs/>
                <w:color w:val="434343"/>
                <w:sz w:val="18"/>
                <w:szCs w:val="18"/>
              </w:rPr>
              <w:t>Methods and Materials</w:t>
            </w:r>
            <w:r>
              <w:rPr>
                <w:rFonts w:ascii="Noto Sans" w:hAnsi="Noto Sans" w:cs="Noto Sans" w:hint="eastAsia"/>
                <w:bCs/>
                <w:color w:val="434343"/>
                <w:sz w:val="18"/>
                <w:szCs w:val="18"/>
                <w:lang w:eastAsia="ko-KR"/>
              </w:rPr>
              <w:t>/</w:t>
            </w:r>
            <w:r w:rsidRPr="006E07F1">
              <w:rPr>
                <w:rFonts w:ascii="Noto Sans" w:eastAsia="Noto Sans" w:hAnsi="Noto Sans" w:cs="Noto Sans"/>
                <w:bCs/>
                <w:color w:val="434343"/>
                <w:sz w:val="18"/>
                <w:szCs w:val="18"/>
              </w:rPr>
              <w:t>Participants</w:t>
            </w:r>
            <w:r>
              <w:rPr>
                <w:rFonts w:ascii="Noto Sans" w:hAnsi="Noto Sans" w:cs="Noto Sans" w:hint="eastAsia"/>
                <w:bCs/>
                <w:color w:val="434343"/>
                <w:sz w:val="18"/>
                <w:szCs w:val="18"/>
                <w:lang w:eastAsia="ko-KR"/>
              </w:rPr>
              <w:t>, p24 line 5</w:t>
            </w:r>
            <w:r>
              <w:rPr>
                <w:rFonts w:ascii="Noto Sans" w:hAnsi="Noto Sans" w:cs="Noto Sans" w:hint="eastAsia"/>
                <w:bCs/>
                <w:color w:val="434343"/>
                <w:sz w:val="18"/>
                <w:szCs w:val="18"/>
                <w:lang w:eastAsia="ko-KR"/>
              </w:rPr>
              <w:t>22</w:t>
            </w:r>
            <w:r>
              <w:rPr>
                <w:rFonts w:ascii="Noto Sans" w:hAnsi="Noto Sans" w:cs="Noto Sans" w:hint="eastAsia"/>
                <w:bCs/>
                <w:color w:val="434343"/>
                <w:sz w:val="18"/>
                <w:szCs w:val="18"/>
                <w:lang w:eastAsia="ko-KR"/>
              </w:rPr>
              <w:t>-5</w:t>
            </w:r>
            <w:r>
              <w:rPr>
                <w:rFonts w:ascii="Noto Sans" w:hAnsi="Noto Sans" w:cs="Noto Sans" w:hint="eastAsia"/>
                <w:bCs/>
                <w:color w:val="434343"/>
                <w:sz w:val="18"/>
                <w:szCs w:val="18"/>
                <w:lang w:eastAsia="ko-KR"/>
              </w:rPr>
              <w:t>23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6E07F1" w:rsidRPr="003D5AF6" w:rsidRDefault="006E07F1" w:rsidP="006E07F1">
            <w:pPr>
              <w:spacing w:line="225" w:lineRule="auto"/>
              <w:rPr>
                <w:rFonts w:ascii="Noto Sans" w:eastAsia="Noto Sans" w:hAnsi="Noto Sans" w:cs="Noto Sans"/>
                <w:bCs/>
                <w:color w:val="434343"/>
                <w:sz w:val="18"/>
                <w:szCs w:val="18"/>
              </w:rPr>
            </w:pPr>
          </w:p>
        </w:tc>
      </w:tr>
      <w:tr w:rsidR="006E07F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1C7FF0A"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6E07F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FEEB3D"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6E07F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6E07F1" w:rsidRPr="003D5AF6" w:rsidRDefault="006E07F1" w:rsidP="006E07F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6E07F1" w:rsidRDefault="006E07F1" w:rsidP="006E07F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6E07F1" w:rsidRDefault="006E07F1" w:rsidP="006E07F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7F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E07F1" w:rsidRDefault="006E07F1" w:rsidP="006E07F1">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7F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B8E368"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48A640E" w:rsidR="00F102CC" w:rsidRPr="003D5AF6" w:rsidRDefault="006E07F1">
            <w:pPr>
              <w:spacing w:line="225" w:lineRule="auto"/>
              <w:rPr>
                <w:rFonts w:ascii="Noto Sans" w:eastAsia="Noto Sans" w:hAnsi="Noto Sans" w:cs="Noto Sans" w:hint="eastAsia"/>
                <w:bCs/>
                <w:color w:val="434343"/>
                <w:sz w:val="18"/>
                <w:szCs w:val="18"/>
              </w:rPr>
            </w:pPr>
            <w:r w:rsidRPr="006E07F1">
              <w:rPr>
                <w:rFonts w:ascii="Noto Sans" w:eastAsia="Noto Sans" w:hAnsi="Noto Sans" w:cs="Noto Sans"/>
                <w:bCs/>
                <w:color w:val="434343"/>
                <w:sz w:val="18"/>
                <w:szCs w:val="18"/>
              </w:rPr>
              <w:t>Methods and Materials</w:t>
            </w:r>
            <w:r>
              <w:rPr>
                <w:rFonts w:ascii="Noto Sans" w:hAnsi="Noto Sans" w:cs="Noto Sans" w:hint="eastAsia"/>
                <w:bCs/>
                <w:color w:val="434343"/>
                <w:sz w:val="18"/>
                <w:szCs w:val="18"/>
                <w:lang w:eastAsia="ko-KR"/>
              </w:rPr>
              <w:t>/</w:t>
            </w:r>
            <w:r w:rsidRPr="006E07F1">
              <w:rPr>
                <w:rFonts w:ascii="Noto Sans" w:eastAsia="Noto Sans" w:hAnsi="Noto Sans" w:cs="Noto Sans"/>
                <w:bCs/>
                <w:color w:val="434343"/>
                <w:sz w:val="18"/>
                <w:szCs w:val="18"/>
              </w:rPr>
              <w:t>MRS analysis</w:t>
            </w:r>
            <w:r>
              <w:rPr>
                <w:rFonts w:ascii="Noto Sans" w:hAnsi="Noto Sans" w:cs="Noto Sans" w:hint="eastAsia"/>
                <w:bCs/>
                <w:color w:val="434343"/>
                <w:sz w:val="18"/>
                <w:szCs w:val="18"/>
                <w:lang w:eastAsia="ko-KR"/>
              </w:rPr>
              <w:t>, p2</w:t>
            </w:r>
            <w:r>
              <w:rPr>
                <w:rFonts w:ascii="Noto Sans" w:hAnsi="Noto Sans" w:cs="Noto Sans" w:hint="eastAsia"/>
                <w:bCs/>
                <w:color w:val="434343"/>
                <w:sz w:val="18"/>
                <w:szCs w:val="18"/>
                <w:lang w:eastAsia="ko-KR"/>
              </w:rPr>
              <w:t>7</w:t>
            </w:r>
            <w:r>
              <w:rPr>
                <w:rFonts w:ascii="Noto Sans" w:hAnsi="Noto Sans" w:cs="Noto Sans" w:hint="eastAsia"/>
                <w:bCs/>
                <w:color w:val="434343"/>
                <w:sz w:val="18"/>
                <w:szCs w:val="18"/>
                <w:lang w:eastAsia="ko-KR"/>
              </w:rPr>
              <w:t xml:space="preserve"> line </w:t>
            </w:r>
            <w:r>
              <w:rPr>
                <w:rFonts w:ascii="Noto Sans" w:hAnsi="Noto Sans" w:cs="Noto Sans" w:hint="eastAsia"/>
                <w:bCs/>
                <w:color w:val="434343"/>
                <w:sz w:val="18"/>
                <w:szCs w:val="18"/>
                <w:lang w:eastAsia="ko-KR"/>
              </w:rPr>
              <w:t>614</w:t>
            </w:r>
            <w:r>
              <w:rPr>
                <w:rFonts w:ascii="Noto Sans" w:hAnsi="Noto Sans" w:cs="Noto Sans" w:hint="eastAsia"/>
                <w:bCs/>
                <w:color w:val="434343"/>
                <w:sz w:val="18"/>
                <w:szCs w:val="18"/>
                <w:lang w:eastAsia="ko-KR"/>
              </w:rPr>
              <w:t>-</w:t>
            </w:r>
            <w:r>
              <w:rPr>
                <w:rFonts w:ascii="Noto Sans" w:hAnsi="Noto Sans" w:cs="Noto Sans" w:hint="eastAsia"/>
                <w:bCs/>
                <w:color w:val="434343"/>
                <w:sz w:val="18"/>
                <w:szCs w:val="18"/>
                <w:lang w:eastAsia="ko-KR"/>
              </w:rPr>
              <w:t>615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0A5151B" w:rsidR="00F102CC" w:rsidRPr="003D5AF6" w:rsidRDefault="006E07F1">
            <w:pPr>
              <w:spacing w:line="225" w:lineRule="auto"/>
              <w:rPr>
                <w:rFonts w:ascii="Noto Sans" w:eastAsia="Noto Sans" w:hAnsi="Noto Sans" w:cs="Noto Sans" w:hint="eastAsia"/>
                <w:bCs/>
                <w:color w:val="434343"/>
                <w:sz w:val="18"/>
                <w:szCs w:val="18"/>
              </w:rPr>
            </w:pPr>
            <w:r w:rsidRPr="006E07F1">
              <w:rPr>
                <w:rFonts w:ascii="Noto Sans" w:eastAsia="Noto Sans" w:hAnsi="Noto Sans" w:cs="Noto Sans"/>
                <w:bCs/>
                <w:color w:val="434343"/>
                <w:sz w:val="18"/>
                <w:szCs w:val="18"/>
              </w:rPr>
              <w:t>Methods and Materials</w:t>
            </w:r>
            <w:r>
              <w:rPr>
                <w:rFonts w:ascii="Noto Sans" w:hAnsi="Noto Sans" w:cs="Noto Sans" w:hint="eastAsia"/>
                <w:bCs/>
                <w:color w:val="434343"/>
                <w:sz w:val="18"/>
                <w:szCs w:val="18"/>
                <w:lang w:eastAsia="ko-KR"/>
              </w:rPr>
              <w:t>/</w:t>
            </w:r>
            <w:r>
              <w:rPr>
                <w:rFonts w:ascii="Noto Sans" w:hAnsi="Noto Sans" w:cs="Noto Sans" w:hint="eastAsia"/>
                <w:bCs/>
                <w:color w:val="434343"/>
                <w:sz w:val="18"/>
                <w:szCs w:val="18"/>
                <w:lang w:eastAsia="ko-KR"/>
              </w:rPr>
              <w:t>Statistical</w:t>
            </w:r>
            <w:r w:rsidRPr="006E07F1">
              <w:rPr>
                <w:rFonts w:ascii="Noto Sans" w:eastAsia="Noto Sans" w:hAnsi="Noto Sans" w:cs="Noto Sans"/>
                <w:bCs/>
                <w:color w:val="434343"/>
                <w:sz w:val="18"/>
                <w:szCs w:val="18"/>
              </w:rPr>
              <w:t xml:space="preserve"> analysis</w:t>
            </w:r>
            <w:r>
              <w:rPr>
                <w:rFonts w:ascii="Noto Sans" w:hAnsi="Noto Sans" w:cs="Noto Sans" w:hint="eastAsia"/>
                <w:bCs/>
                <w:color w:val="434343"/>
                <w:sz w:val="18"/>
                <w:szCs w:val="18"/>
                <w:lang w:eastAsia="ko-KR"/>
              </w:rPr>
              <w:t>, p2</w:t>
            </w:r>
            <w:r>
              <w:rPr>
                <w:rFonts w:ascii="Noto Sans" w:hAnsi="Noto Sans" w:cs="Noto Sans" w:hint="eastAsia"/>
                <w:bCs/>
                <w:color w:val="434343"/>
                <w:sz w:val="18"/>
                <w:szCs w:val="18"/>
                <w:lang w:eastAsia="ko-KR"/>
              </w:rPr>
              <w:t>8-29</w:t>
            </w:r>
            <w:r>
              <w:rPr>
                <w:rFonts w:ascii="Noto Sans" w:hAnsi="Noto Sans" w:cs="Noto Sans" w:hint="eastAsia"/>
                <w:bCs/>
                <w:color w:val="434343"/>
                <w:sz w:val="18"/>
                <w:szCs w:val="18"/>
                <w:lang w:eastAsia="ko-KR"/>
              </w:rPr>
              <w:t xml:space="preserve"> line 6</w:t>
            </w:r>
            <w:r>
              <w:rPr>
                <w:rFonts w:ascii="Noto Sans" w:hAnsi="Noto Sans" w:cs="Noto Sans" w:hint="eastAsia"/>
                <w:bCs/>
                <w:color w:val="434343"/>
                <w:sz w:val="18"/>
                <w:szCs w:val="18"/>
                <w:lang w:eastAsia="ko-KR"/>
              </w:rPr>
              <w:t>55</w:t>
            </w:r>
            <w:r>
              <w:rPr>
                <w:rFonts w:ascii="Noto Sans" w:hAnsi="Noto Sans" w:cs="Noto Sans" w:hint="eastAsia"/>
                <w:bCs/>
                <w:color w:val="434343"/>
                <w:sz w:val="18"/>
                <w:szCs w:val="18"/>
                <w:lang w:eastAsia="ko-KR"/>
              </w:rPr>
              <w:t>-6</w:t>
            </w:r>
            <w:r>
              <w:rPr>
                <w:rFonts w:ascii="Noto Sans" w:hAnsi="Noto Sans" w:cs="Noto Sans" w:hint="eastAsia"/>
                <w:bCs/>
                <w:color w:val="434343"/>
                <w:sz w:val="18"/>
                <w:szCs w:val="18"/>
                <w:lang w:eastAsia="ko-KR"/>
              </w:rPr>
              <w:t>86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CAB3CC2" w:rsidR="00F102CC" w:rsidRPr="00BD3CCD" w:rsidRDefault="00BD3CCD">
            <w:pPr>
              <w:spacing w:line="225" w:lineRule="auto"/>
              <w:rPr>
                <w:rFonts w:ascii="Noto Sans" w:hAnsi="Noto Sans" w:cs="Noto Sans" w:hint="eastAsia"/>
                <w:bCs/>
                <w:color w:val="434343"/>
                <w:sz w:val="18"/>
                <w:szCs w:val="18"/>
                <w:lang w:eastAsia="ko-KR"/>
              </w:rPr>
            </w:pPr>
            <w:r w:rsidRPr="00BD3CCD">
              <w:rPr>
                <w:rFonts w:ascii="Noto Sans" w:eastAsia="Noto Sans" w:hAnsi="Noto Sans" w:cs="Noto Sans"/>
                <w:bCs/>
                <w:color w:val="434343"/>
                <w:sz w:val="18"/>
                <w:szCs w:val="18"/>
              </w:rPr>
              <w:t>Data availability</w:t>
            </w:r>
            <w:r>
              <w:rPr>
                <w:rFonts w:ascii="Noto Sans" w:hAnsi="Noto Sans" w:cs="Noto Sans" w:hint="eastAsia"/>
                <w:bCs/>
                <w:color w:val="434343"/>
                <w:sz w:val="18"/>
                <w:szCs w:val="18"/>
                <w:lang w:eastAsia="ko-KR"/>
              </w:rPr>
              <w:t xml:space="preserve">, p </w:t>
            </w:r>
            <w:proofErr w:type="gramStart"/>
            <w:r>
              <w:rPr>
                <w:rFonts w:ascii="Noto Sans" w:hAnsi="Noto Sans" w:cs="Noto Sans" w:hint="eastAsia"/>
                <w:bCs/>
                <w:color w:val="434343"/>
                <w:sz w:val="18"/>
                <w:szCs w:val="18"/>
                <w:lang w:eastAsia="ko-KR"/>
              </w:rPr>
              <w:t>29 line</w:t>
            </w:r>
            <w:proofErr w:type="gramEnd"/>
            <w:r>
              <w:rPr>
                <w:rFonts w:ascii="Noto Sans" w:hAnsi="Noto Sans" w:cs="Noto Sans" w:hint="eastAsia"/>
                <w:bCs/>
                <w:color w:val="434343"/>
                <w:sz w:val="18"/>
                <w:szCs w:val="18"/>
                <w:lang w:eastAsia="ko-KR"/>
              </w:rPr>
              <w:t xml:space="preserve"> 700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C7344F9" w:rsidR="00F102CC" w:rsidRPr="003D5AF6" w:rsidRDefault="0084022C">
            <w:pPr>
              <w:spacing w:line="225" w:lineRule="auto"/>
              <w:rPr>
                <w:rFonts w:ascii="Noto Sans" w:eastAsia="Noto Sans" w:hAnsi="Noto Sans" w:cs="Noto Sans"/>
                <w:bCs/>
                <w:color w:val="434343"/>
                <w:sz w:val="18"/>
                <w:szCs w:val="18"/>
              </w:rPr>
            </w:pPr>
            <w:hyperlink r:id="rId14" w:history="1">
              <w:r w:rsidRPr="004854DC">
                <w:rPr>
                  <w:rStyle w:val="Hyperlink"/>
                  <w:rFonts w:ascii="Noto Sans" w:eastAsia="Noto Sans" w:hAnsi="Noto Sans" w:cs="Noto Sans"/>
                  <w:bCs/>
                  <w:sz w:val="18"/>
                  <w:szCs w:val="18"/>
                </w:rPr>
                <w:t>https://doi.org/10.17605/OSF.IO/PMQXH</w:t>
              </w:r>
            </w:hyperlink>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6E07F1"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6E07F1" w:rsidRDefault="006E07F1" w:rsidP="006E07F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289163C"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6E07F1"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6E07F1" w:rsidRPr="003D5AF6" w:rsidRDefault="006E07F1" w:rsidP="006E07F1">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6E07F1" w:rsidRDefault="006E07F1" w:rsidP="006E07F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6E07F1" w:rsidRDefault="006E07F1" w:rsidP="006E07F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7F1"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E07F1" w:rsidRDefault="006E07F1" w:rsidP="006E07F1">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E07F1" w:rsidRDefault="006E07F1" w:rsidP="006E07F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7F1"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5B2E8B7"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6E07F1"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6E07F1" w:rsidRPr="003D5AF6" w:rsidRDefault="006E07F1" w:rsidP="006E07F1">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F78423"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r w:rsidR="006E07F1"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E07F1" w:rsidRDefault="006E07F1" w:rsidP="006E07F1">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2C843E"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7F1"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6E07F1" w:rsidRDefault="006E07F1" w:rsidP="006E07F1">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State </w:t>
            </w:r>
            <w:proofErr w:type="gramStart"/>
            <w:r>
              <w:rPr>
                <w:rFonts w:ascii="Noto Sans" w:eastAsia="Noto Sans" w:hAnsi="Noto Sans" w:cs="Noto Sans"/>
                <w:color w:val="434343"/>
                <w:sz w:val="18"/>
                <w:szCs w:val="18"/>
              </w:rPr>
              <w:t>if</w:t>
            </w:r>
            <w:proofErr w:type="gramEnd"/>
            <w:r>
              <w:rPr>
                <w:rFonts w:ascii="Noto Sans" w:eastAsia="Noto Sans" w:hAnsi="Noto Sans" w:cs="Noto Sans"/>
                <w:color w:val="434343"/>
                <w:sz w:val="18"/>
                <w:szCs w:val="18"/>
              </w:rPr>
              <w:t xml:space="preserve">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6E07F1" w:rsidRPr="003D5AF6" w:rsidRDefault="006E07F1" w:rsidP="006E07F1">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A6916E" w:rsidR="006E07F1" w:rsidRPr="003D5AF6" w:rsidRDefault="006E07F1" w:rsidP="006E07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sym w:font="Wingdings" w:char="F0FC"/>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CF91" w14:textId="77777777" w:rsidR="007C6778" w:rsidRDefault="007C6778">
      <w:r>
        <w:separator/>
      </w:r>
    </w:p>
  </w:endnote>
  <w:endnote w:type="continuationSeparator" w:id="0">
    <w:p w14:paraId="038B0907" w14:textId="77777777" w:rsidR="007C6778" w:rsidRDefault="007C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FE44" w14:textId="77777777" w:rsidR="007C6778" w:rsidRDefault="007C6778">
      <w:r>
        <w:separator/>
      </w:r>
    </w:p>
  </w:footnote>
  <w:footnote w:type="continuationSeparator" w:id="0">
    <w:p w14:paraId="26059916" w14:textId="77777777" w:rsidR="007C6778" w:rsidRDefault="007C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5CD1"/>
    <w:rsid w:val="000B600B"/>
    <w:rsid w:val="001B3BCC"/>
    <w:rsid w:val="002209A8"/>
    <w:rsid w:val="003D5AF6"/>
    <w:rsid w:val="00400C53"/>
    <w:rsid w:val="00427975"/>
    <w:rsid w:val="004E2C31"/>
    <w:rsid w:val="005B0259"/>
    <w:rsid w:val="006E07F1"/>
    <w:rsid w:val="007054B6"/>
    <w:rsid w:val="0078687E"/>
    <w:rsid w:val="007C6778"/>
    <w:rsid w:val="007E477A"/>
    <w:rsid w:val="0084022C"/>
    <w:rsid w:val="009C7B26"/>
    <w:rsid w:val="00A11E52"/>
    <w:rsid w:val="00B2483D"/>
    <w:rsid w:val="00BD3CC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84022C"/>
    <w:rPr>
      <w:color w:val="0000FF" w:themeColor="hyperlink"/>
      <w:u w:val="single"/>
    </w:rPr>
  </w:style>
  <w:style w:type="character" w:styleId="UnresolvedMention">
    <w:name w:val="Unresolved Mention"/>
    <w:basedOn w:val="DefaultParagraphFont"/>
    <w:uiPriority w:val="99"/>
    <w:semiHidden/>
    <w:unhideWhenUsed/>
    <w:rsid w:val="00840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7605/OSF.IO/PMQX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Jeyoung Jung (staff)</dc:creator>
  <cp:lastModifiedBy>Jeyoung Jung (staff)</cp:lastModifiedBy>
  <cp:revision>4</cp:revision>
  <dcterms:created xsi:type="dcterms:W3CDTF">2025-05-07T11:48:00Z</dcterms:created>
  <dcterms:modified xsi:type="dcterms:W3CDTF">2025-05-07T17:25:00Z</dcterms:modified>
</cp:coreProperties>
</file>