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EE" w:rsidRPr="00A52CAE" w:rsidRDefault="00A52CAE" w:rsidP="008B7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553734"/>
      <w:r>
        <w:rPr>
          <w:rFonts w:ascii="Times New Roman" w:hAnsi="Times New Roman" w:cs="Times New Roman"/>
          <w:b/>
          <w:sz w:val="24"/>
          <w:szCs w:val="24"/>
        </w:rPr>
        <w:t xml:space="preserve">Phenotypes of candidate CCT genes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knockout in clock neurons</w:t>
      </w:r>
    </w:p>
    <w:tbl>
      <w:tblPr>
        <w:tblW w:w="10497" w:type="dxa"/>
        <w:tblLook w:val="04A0" w:firstRow="1" w:lastRow="0" w:firstColumn="1" w:lastColumn="0" w:noHBand="0" w:noVBand="1"/>
      </w:tblPr>
      <w:tblGrid>
        <w:gridCol w:w="2694"/>
        <w:gridCol w:w="1134"/>
        <w:gridCol w:w="1275"/>
        <w:gridCol w:w="1134"/>
        <w:gridCol w:w="1276"/>
        <w:gridCol w:w="1276"/>
        <w:gridCol w:w="1156"/>
        <w:gridCol w:w="552"/>
      </w:tblGrid>
      <w:tr w:rsidR="00D672E4" w:rsidRPr="00D672E4" w:rsidTr="006F3EA1">
        <w:trPr>
          <w:trHeight w:val="140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LD condition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DD condition</w:t>
            </w:r>
          </w:p>
        </w:tc>
      </w:tr>
      <w:tr w:rsidR="006F3EA1" w:rsidRPr="004D5D75" w:rsidTr="00AC14EC">
        <w:trPr>
          <w:trHeight w:val="140"/>
        </w:trPr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72E4" w:rsidRPr="00D672E4" w:rsidRDefault="00D672E4" w:rsidP="00D672E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MAI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MAPI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EAI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EAPI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P</w:t>
            </w:r>
            <w:r w:rsidR="00D40DCA"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ower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Period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AR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Dh44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0.329 ± 0.086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-0.058 ± 0.119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 ± 0.058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-0.081 ± 0.065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66.38 ± 40.4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23.18 ± 0.31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2/22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&gt; </w:t>
            </w: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Dh44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0.354 ± 0.093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 ± 0.131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0.444 ± 0.045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-0.085 ± 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 ± 45.35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23.61 ± 0.34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2/20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&gt; </w:t>
            </w: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Dh44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0.346 ± 0.096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-0.02 ± 0.165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0.397 ± 0.059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-0.085 ± 0.077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74.64 ± 27.25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23.75 ± 0.31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0/20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nAChR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α1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 ± 0.089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-0.064 ± 0.139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0.363 ± 0.056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-0.071 ± 0.064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58.35 ± 43.82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23.53 ± 0.45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2/13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&gt; </w:t>
            </w: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nAChR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α1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0.318 ± 0.096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 ± 0.137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0.401 ± 0.052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 ± 0.071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56.89 ± 45.03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23.66 ± 0.43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1/12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&gt; </w:t>
            </w: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nAChR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α1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0.307 ± 0.154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-0.031 ± 0.099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0.381 ± 0.056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-0.074 ± 0.074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69.21 ± 52.1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23.71 ± 0.29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2/13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ChAT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0.292 ± 0.096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 ± 0.155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0.291 ± 0.092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 ± 0.055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91.48 ± 55.18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23.43 ± 0.41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3/19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ChAT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0.298 ± 0.098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-0.016 ± 0.157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0.353 ± 0.071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-0.079 ± 0.051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78.66 ± 41.65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23.54 ± 0.25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1/22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ChAT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 ± 0.137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 ± 0.123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0.318 ± 0.078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-0.124 ± 0.075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49.35 ± 42.11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 ± 0.2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4/14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CNMa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0.342 ± 0.076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-0.141 ± 0.138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 ± 0.091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-0.088 ± 0.079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92.81 ± 39.89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23.98 ± 0.44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1/23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CNMa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0.355 ± 0.181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 ± 0.093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0.431 ± 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-0.121 ± 0.079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18.96 ± 22.19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23.8 ± 0.27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7/14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CNMa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0.354 ± 0.11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0.113 ± 0.169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0.353 ± 0.086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-0.072 ± 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93.51 ± 48.39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24.17 ± 0.42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1/20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0.254 ± 0.114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-0.115 ± 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 ± 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-0.073 ± 0.043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56.28 ± 39.85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23.41 ± 0.38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1/20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0.306 ± 0.102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-0.026 ± 0.146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0.369 ± 0.074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-0.104 ± 0.067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63.82 ± 48.6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23.6 ± 0.36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5/20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4EC" w:rsidRPr="00A66871" w:rsidRDefault="00D672E4" w:rsidP="00AC14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0.179 ± 0.1</w:t>
            </w:r>
            <w:r w:rsidR="00AC14EC" w:rsidRPr="00A66871"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</w:rPr>
              <w:t>*</w:t>
            </w:r>
            <w:r w:rsidR="00F23412"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-0.087 ± 0.107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 ± 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-0.158 ± 0.063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45.09 ± 41.35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 ± 0.27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6/21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mAChR-B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 ± 0.062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A66871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A6687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-0.047 ± 0.109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0.374 ± 0.064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-0.076 ± 0.054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110.16 ± 32.99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23.78 ± 0.47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0/21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mAChR-B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0.358 ± 0.095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-0.003 ± 0.109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0.442 ± 0.038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-0.143 ± 0.087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 ± 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23.48 ± 0.45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0/17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mAChR-B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0.259 ± 0.1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-0.109 ± 0.139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0.357 ± 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-0.088 ± 0.074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109.35 ± 45.07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23.71 ± 0.36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0/22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MsR1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0.339 ± 0.078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-0.011 ± 0.175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0.368 ± 0.061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-0.072 ± 0.087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55.68 ± 49.3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23.77 ± 0.55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5/22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MsR1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0.378 ± 0.098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-0.023 ± 0.114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 ± 0.036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-0.143 ± 0.075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55.05 ± 43.19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23.89 ± 0.4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3/19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MsR1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0.276 ± 0.085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-0.04 ± 0.123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0.313 ± 0.063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-0.085 ± 0.083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78.21 ± 50.06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23.85 ± 0.48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2/21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SIFaR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0.254 ± 0.104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-0.075 ± 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 ± 0.047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-0.072 ± 0.052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82.85 ± 42.29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23.63 ± 0.35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0/23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SIFaR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0.329 ± 0.122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-0.058 ± 0.121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0.375 ± 0.059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-0.096 ± 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81.71 ± 41.2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23.82 ± 0.36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0/21</w:t>
            </w:r>
          </w:p>
        </w:tc>
      </w:tr>
      <w:tr w:rsidR="006F3EA1" w:rsidRPr="006F3EA1" w:rsidTr="00AC14EC">
        <w:trPr>
          <w:trHeight w:val="1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sgRNA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SIFaR</w:t>
            </w: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 Cas9.M6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0.219 ± 0.143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-0.142 ± 0.172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0.299 ± 0.095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-0.117 ± 0.088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94.45 ± 32.78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24.04 ± 0.38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0/19</w:t>
            </w:r>
          </w:p>
        </w:tc>
      </w:tr>
      <w:tr w:rsidR="006F3EA1" w:rsidRPr="006F3EA1" w:rsidTr="00AC14EC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Clk856</w:t>
            </w:r>
            <w:proofErr w:type="spellEnd"/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 Cas9.M6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0.295 ± 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-0.043 ± 0.109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0.325 ± 0.081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-0.118 ± 0.048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90.64 ± 43.86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 ± 0.27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E4" w:rsidRPr="00D672E4" w:rsidRDefault="00D672E4" w:rsidP="00D672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672E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1/16</w:t>
            </w:r>
          </w:p>
        </w:tc>
      </w:tr>
    </w:tbl>
    <w:bookmarkEnd w:id="0"/>
    <w:p w:rsidR="008B73EE" w:rsidRDefault="00F23412" w:rsidP="00AC14EC">
      <w:pP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</w:pPr>
      <w:proofErr w:type="spellStart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Clk856</w:t>
      </w:r>
      <w:proofErr w:type="spellEnd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&gt; sgRNA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  <w:vertAlign w:val="superscript"/>
        </w:rPr>
        <w:t>VGlut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, Cas9.M6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</w:rPr>
        <w:t>vs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proofErr w:type="spellStart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Clk856</w:t>
      </w:r>
      <w:proofErr w:type="spellEnd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&gt; sgRNA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  <w:vertAlign w:val="superscript"/>
        </w:rPr>
        <w:t>VGlut</w:t>
      </w:r>
      <w:r w:rsidRPr="00F23412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, ** </w:t>
      </w:r>
      <w:r w:rsidRPr="00F23412">
        <w:rPr>
          <w:rFonts w:ascii="Times New Roman" w:eastAsia="等线" w:hAnsi="Times New Roman" w:cs="Times New Roman"/>
          <w:i/>
          <w:color w:val="000000"/>
          <w:kern w:val="0"/>
          <w:sz w:val="16"/>
          <w:szCs w:val="16"/>
        </w:rPr>
        <w:t>P</w:t>
      </w:r>
      <w:r w:rsidRPr="00F23412">
        <w:rPr>
          <w:rFonts w:ascii="Times New Roman" w:eastAsia="等线" w:hAnsi="Times New Roman" w:cs="Times New Roman" w:hint="eastAsia"/>
          <w:i/>
          <w:color w:val="000000"/>
          <w:kern w:val="0"/>
          <w:sz w:val="16"/>
          <w:szCs w:val="16"/>
        </w:rPr>
        <w:t>＜</w:t>
      </w:r>
      <w:r w:rsidRPr="00F23412">
        <w:rPr>
          <w:rFonts w:ascii="Times New Roman" w:eastAsia="等线" w:hAnsi="Times New Roman" w:cs="Times New Roman" w:hint="eastAsia"/>
          <w:i/>
          <w:color w:val="000000"/>
          <w:kern w:val="0"/>
          <w:sz w:val="16"/>
          <w:szCs w:val="16"/>
        </w:rPr>
        <w:t>0</w:t>
      </w:r>
      <w:r w:rsidRPr="00F23412">
        <w:rPr>
          <w:rFonts w:ascii="Times New Roman" w:eastAsia="等线" w:hAnsi="Times New Roman" w:cs="Times New Roman"/>
          <w:i/>
          <w:color w:val="000000"/>
          <w:kern w:val="0"/>
          <w:sz w:val="16"/>
          <w:szCs w:val="16"/>
        </w:rPr>
        <w:t>.01</w:t>
      </w:r>
    </w:p>
    <w:p w:rsidR="00F23412" w:rsidRPr="006F3EA1" w:rsidRDefault="00F23412" w:rsidP="00F23412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Clk856</w:t>
      </w:r>
      <w:proofErr w:type="spellEnd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&gt; sgRNA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  <w:vertAlign w:val="superscript"/>
        </w:rPr>
        <w:t>VGlut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, Cas9.M6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</w:rPr>
        <w:t>vs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proofErr w:type="spellStart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Clk856</w:t>
      </w:r>
      <w:proofErr w:type="spellEnd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&gt; Cas9.M6</w:t>
      </w:r>
      <w:r w:rsidRPr="00F23412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, ** </w:t>
      </w:r>
      <w:r w:rsidRPr="00F23412">
        <w:rPr>
          <w:rFonts w:ascii="Times New Roman" w:eastAsia="等线" w:hAnsi="Times New Roman" w:cs="Times New Roman"/>
          <w:i/>
          <w:color w:val="000000"/>
          <w:kern w:val="0"/>
          <w:sz w:val="16"/>
          <w:szCs w:val="16"/>
        </w:rPr>
        <w:t>P</w:t>
      </w:r>
      <w:r w:rsidRPr="00F23412">
        <w:rPr>
          <w:rFonts w:ascii="Times New Roman" w:eastAsia="等线" w:hAnsi="Times New Roman" w:cs="Times New Roman" w:hint="eastAsia"/>
          <w:i/>
          <w:color w:val="000000"/>
          <w:kern w:val="0"/>
          <w:sz w:val="16"/>
          <w:szCs w:val="16"/>
        </w:rPr>
        <w:t>＜</w:t>
      </w:r>
      <w:r w:rsidRPr="00F23412">
        <w:rPr>
          <w:rFonts w:ascii="Times New Roman" w:eastAsia="等线" w:hAnsi="Times New Roman" w:cs="Times New Roman" w:hint="eastAsia"/>
          <w:i/>
          <w:color w:val="000000"/>
          <w:kern w:val="0"/>
          <w:sz w:val="16"/>
          <w:szCs w:val="16"/>
        </w:rPr>
        <w:t>0</w:t>
      </w:r>
      <w:r w:rsidRPr="00F23412">
        <w:rPr>
          <w:rFonts w:ascii="Times New Roman" w:eastAsia="等线" w:hAnsi="Times New Roman" w:cs="Times New Roman"/>
          <w:i/>
          <w:color w:val="000000"/>
          <w:kern w:val="0"/>
          <w:sz w:val="16"/>
          <w:szCs w:val="16"/>
        </w:rPr>
        <w:t>.01</w:t>
      </w:r>
    </w:p>
    <w:p w:rsidR="00F23412" w:rsidRPr="006F3EA1" w:rsidRDefault="00F23412" w:rsidP="00F23412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Clk856</w:t>
      </w:r>
      <w:proofErr w:type="spellEnd"/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&gt; sgRNA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  <w:vertAlign w:val="superscript"/>
        </w:rPr>
        <w:t>VGlut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, Cas9.M6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</w:rPr>
        <w:t>vs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sgRNA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  <w:vertAlign w:val="superscript"/>
        </w:rPr>
        <w:t>VGlut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,</w:t>
      </w:r>
      <w:r w:rsidRPr="00F23412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 w:rsidRPr="00D672E4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Cas9.M6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</w:rPr>
        <w:t>,</w:t>
      </w: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 </w:t>
      </w:r>
      <w:r w:rsidRPr="00F23412">
        <w:rPr>
          <w:rFonts w:ascii="Times New Roman" w:eastAsia="等线" w:hAnsi="Times New Roman" w:cs="Times New Roman"/>
          <w:i/>
          <w:color w:val="000000"/>
          <w:kern w:val="0"/>
          <w:sz w:val="16"/>
          <w:szCs w:val="16"/>
        </w:rPr>
        <w:t>P = 0.0921</w:t>
      </w:r>
    </w:p>
    <w:p w:rsidR="00F23412" w:rsidRPr="00F23412" w:rsidRDefault="00F23412" w:rsidP="00AC14EC">
      <w:pPr>
        <w:rPr>
          <w:rFonts w:ascii="Times New Roman" w:hAnsi="Times New Roman" w:cs="Times New Roman"/>
          <w:sz w:val="16"/>
          <w:szCs w:val="16"/>
        </w:rPr>
      </w:pPr>
    </w:p>
    <w:p w:rsidR="00F23412" w:rsidRPr="00F23412" w:rsidRDefault="00F23412" w:rsidP="00AC14EC">
      <w:pPr>
        <w:rPr>
          <w:rFonts w:ascii="Times New Roman" w:hAnsi="Times New Roman" w:cs="Times New Roman"/>
          <w:sz w:val="16"/>
          <w:szCs w:val="16"/>
        </w:rPr>
      </w:pPr>
    </w:p>
    <w:sectPr w:rsidR="00F23412" w:rsidRPr="00F23412" w:rsidSect="008B73E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68D" w:rsidRDefault="00B3368D" w:rsidP="00D672E4">
      <w:r>
        <w:separator/>
      </w:r>
    </w:p>
  </w:endnote>
  <w:endnote w:type="continuationSeparator" w:id="0">
    <w:p w:rsidR="00B3368D" w:rsidRDefault="00B3368D" w:rsidP="00D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68D" w:rsidRDefault="00B3368D" w:rsidP="00D672E4">
      <w:r>
        <w:separator/>
      </w:r>
    </w:p>
  </w:footnote>
  <w:footnote w:type="continuationSeparator" w:id="0">
    <w:p w:rsidR="00B3368D" w:rsidRDefault="00B3368D" w:rsidP="00D6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A6"/>
    <w:rsid w:val="00023CAF"/>
    <w:rsid w:val="003A4A59"/>
    <w:rsid w:val="00452A3A"/>
    <w:rsid w:val="004D5D75"/>
    <w:rsid w:val="00667DC5"/>
    <w:rsid w:val="006C5156"/>
    <w:rsid w:val="006E732C"/>
    <w:rsid w:val="006F3EA1"/>
    <w:rsid w:val="007746BB"/>
    <w:rsid w:val="007868A6"/>
    <w:rsid w:val="00866C41"/>
    <w:rsid w:val="00870BEC"/>
    <w:rsid w:val="008B73EE"/>
    <w:rsid w:val="00A52CAE"/>
    <w:rsid w:val="00A66871"/>
    <w:rsid w:val="00AC14EC"/>
    <w:rsid w:val="00B3368D"/>
    <w:rsid w:val="00D40DCA"/>
    <w:rsid w:val="00D672E4"/>
    <w:rsid w:val="00DD727E"/>
    <w:rsid w:val="00ED3639"/>
    <w:rsid w:val="00F23412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D46D6"/>
  <w15:chartTrackingRefBased/>
  <w15:docId w15:val="{B615C0E2-3696-48C6-A953-B102A26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PKU</cp:lastModifiedBy>
  <cp:revision>6</cp:revision>
  <cp:lastPrinted>2023-03-24T10:45:00Z</cp:lastPrinted>
  <dcterms:created xsi:type="dcterms:W3CDTF">2023-03-24T03:13:00Z</dcterms:created>
  <dcterms:modified xsi:type="dcterms:W3CDTF">2024-03-30T09:35:00Z</dcterms:modified>
</cp:coreProperties>
</file>