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325243B" w:rsidP="228C7FCA" w:rsidRDefault="6325243B" w14:paraId="186F96DB" w14:textId="2BE24E33">
      <w:pPr>
        <w:pStyle w:val="Heading2"/>
        <w:keepNext w:val="1"/>
        <w:keepLines w:val="1"/>
        <w:suppressLineNumbers w:val="0"/>
        <w:bidi w:val="0"/>
        <w:spacing w:before="360" w:beforeAutospacing="off" w:after="160" w:afterAutospacing="off" w:line="259" w:lineRule="auto"/>
        <w:ind w:left="0" w:right="0"/>
        <w:jc w:val="left"/>
      </w:pPr>
      <w:r w:rsidRPr="228C7FCA" w:rsidR="632524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"/>
        </w:rPr>
        <w:t>Supplementary File 1a</w:t>
      </w:r>
    </w:p>
    <w:p xmlns:wp14="http://schemas.microsoft.com/office/word/2010/wordml" w:rsidP="228C7FCA" wp14:paraId="399FEC1D" wp14:textId="676E4271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Statistics from the delayed alternation brain machine interfacing experiment from </w:t>
      </w:r>
      <w:r w:rsidRPr="228C7FCA" w:rsidR="036CBF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Fig. 2</w:t>
      </w: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930"/>
        <w:gridCol w:w="930"/>
        <w:gridCol w:w="870"/>
        <w:gridCol w:w="450"/>
        <w:gridCol w:w="1725"/>
        <w:gridCol w:w="810"/>
        <w:gridCol w:w="1665"/>
      </w:tblGrid>
      <w:tr w:rsidR="380280C2" w:rsidTr="380280C2" w14:paraId="5BA5CB62">
        <w:trPr>
          <w:trHeight w:val="285"/>
        </w:trPr>
        <w:tc>
          <w:tcPr>
            <w:tcW w:w="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E24C0A2" w14:textId="0F6A1604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"/>
              </w:rPr>
              <w:t>Test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36B1FAF" w14:textId="0FBD2FCC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"/>
              </w:rPr>
              <w:t>X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C023C05" w14:textId="389AA83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"/>
              </w:rPr>
              <w:t>Y</w:t>
            </w:r>
          </w:p>
        </w:tc>
        <w:tc>
          <w:tcPr>
            <w:tcW w:w="8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43C1988" w14:textId="07F3F79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"/>
              </w:rPr>
              <w:t>T-stat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1F85B84" w14:textId="264D02C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df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968A690" w14:textId="65CA9277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"/>
              </w:rPr>
              <w:t>Conf. Interval</w:t>
            </w:r>
          </w:p>
        </w:tc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708364B" w14:textId="50837F72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p-val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A61437F" w14:textId="76EB9DB2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"/>
              </w:rPr>
              <w:t># corrections</w:t>
            </w:r>
          </w:p>
        </w:tc>
      </w:tr>
      <w:tr w:rsidR="380280C2" w:rsidTr="380280C2" w14:paraId="1FEA67CB">
        <w:trPr>
          <w:trHeight w:val="270"/>
        </w:trPr>
        <w:tc>
          <w:tcPr>
            <w:tcW w:w="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A492DF5" w14:textId="5ECF8FFD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ttest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6627EF4" w14:textId="30EEF7E1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"/>
              </w:rPr>
              <w:t>High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83B9A08" w14:textId="03953BFC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Y.High</w:t>
            </w:r>
          </w:p>
        </w:tc>
        <w:tc>
          <w:tcPr>
            <w:tcW w:w="8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C3F9A22" w14:textId="3038288B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2.8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2260912" w14:textId="68640733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7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B22102F" w14:textId="4385E1EB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[2.62, 28.3]</w:t>
            </w:r>
          </w:p>
        </w:tc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12CBDA4" w14:textId="1C498532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0.02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18B2912" w14:textId="58572A9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"/>
              </w:rPr>
              <w:t>0</w:t>
            </w:r>
          </w:p>
        </w:tc>
      </w:tr>
      <w:tr w:rsidR="380280C2" w:rsidTr="380280C2" w14:paraId="438D430F">
        <w:trPr>
          <w:trHeight w:val="285"/>
        </w:trPr>
        <w:tc>
          <w:tcPr>
            <w:tcW w:w="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0E8360E" w14:textId="3B12FA83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ttest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B2E1368" w14:textId="67272D00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Low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0B0EBD6" w14:textId="69F2028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Y.Low</w:t>
            </w:r>
          </w:p>
        </w:tc>
        <w:tc>
          <w:tcPr>
            <w:tcW w:w="8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F6D3598" w14:textId="6992CC55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-0.3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12480BA" w14:textId="16705F8D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7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CF3A718" w14:textId="6512B62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[-16.5, 13.2]</w:t>
            </w:r>
          </w:p>
        </w:tc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135612B" w14:textId="09E04E0F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0.80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CD6D914" w14:textId="09E999A4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</w:t>
            </w:r>
          </w:p>
        </w:tc>
      </w:tr>
      <w:tr w:rsidR="380280C2" w:rsidTr="380280C2" w14:paraId="66B30975">
        <w:trPr>
          <w:trHeight w:val="270"/>
        </w:trPr>
        <w:tc>
          <w:tcPr>
            <w:tcW w:w="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FA01B86" w14:textId="7A0DFE1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ttest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CBBD2E7" w14:textId="1EBF3B6F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High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2FD6413" w14:textId="7AF71B31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Rand</w:t>
            </w:r>
          </w:p>
        </w:tc>
        <w:tc>
          <w:tcPr>
            <w:tcW w:w="8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2EBDE07" w14:textId="71A6FC2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6.1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1550C87" w14:textId="69C9AF9B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7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AF91A37" w14:textId="38A91367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[10.4, 23.4]</w:t>
            </w:r>
          </w:p>
        </w:tc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07F69A6" w14:textId="4480C735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0.002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5AF3AA7" w14:textId="237D98E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3</w:t>
            </w:r>
          </w:p>
        </w:tc>
      </w:tr>
      <w:tr w:rsidR="380280C2" w:rsidTr="380280C2" w14:paraId="53DF28EE">
        <w:trPr>
          <w:trHeight w:val="285"/>
        </w:trPr>
        <w:tc>
          <w:tcPr>
            <w:tcW w:w="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DDDFF90" w14:textId="375D87BB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ttest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B22196E" w14:textId="50FD6A5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Y.High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91903C5" w14:textId="154CD723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Rand</w:t>
            </w:r>
          </w:p>
        </w:tc>
        <w:tc>
          <w:tcPr>
            <w:tcW w:w="8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CFFB0A4" w14:textId="0212BE6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0.32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FB7C947" w14:textId="6FB38C96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7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A1CB082" w14:textId="72D71EC0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[-9.2, 12.1]</w:t>
            </w:r>
          </w:p>
        </w:tc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B53E4A1" w14:textId="2E616DD6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0.76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04D4904" w14:textId="3C5914E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</w:t>
            </w:r>
          </w:p>
        </w:tc>
      </w:tr>
      <w:tr w:rsidR="380280C2" w:rsidTr="380280C2" w14:paraId="37986306">
        <w:trPr>
          <w:trHeight w:val="285"/>
        </w:trPr>
        <w:tc>
          <w:tcPr>
            <w:tcW w:w="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C83E984" w14:textId="161EEA56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ttest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C4E0EE9" w14:textId="33120394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Low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6F97A7E" w14:textId="41D3FA5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Rand</w:t>
            </w:r>
          </w:p>
        </w:tc>
        <w:tc>
          <w:tcPr>
            <w:tcW w:w="8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E83FA44" w14:textId="727CDF3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0.8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422C8D6" w14:textId="5CCBDA73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7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15546BA" w14:textId="3FAF9C5B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[-7.6, 15.6]</w:t>
            </w:r>
          </w:p>
        </w:tc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D90612B" w14:textId="278A626D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0.44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01DE24B" w14:textId="5E99656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</w:t>
            </w:r>
          </w:p>
        </w:tc>
      </w:tr>
      <w:tr w:rsidR="380280C2" w:rsidTr="380280C2" w14:paraId="6E372C15">
        <w:trPr>
          <w:trHeight w:val="270"/>
        </w:trPr>
        <w:tc>
          <w:tcPr>
            <w:tcW w:w="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A9B466E" w14:textId="652B324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ttest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624C89F" w14:textId="4BCA6A4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Y.Low</w:t>
            </w:r>
          </w:p>
        </w:tc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00E9BDF" w14:textId="067B9D70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Rand</w:t>
            </w:r>
          </w:p>
        </w:tc>
        <w:tc>
          <w:tcPr>
            <w:tcW w:w="8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F557B5B" w14:textId="420AD74A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1.3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E062E82" w14:textId="31708C63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7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FD008C6" w14:textId="4C33A354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[-4.7, 16.0]</w:t>
            </w:r>
          </w:p>
        </w:tc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D5B74FA" w14:textId="6451A55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0.24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85C7B0B" w14:textId="793194D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0</w:t>
            </w:r>
          </w:p>
        </w:tc>
      </w:tr>
    </w:tbl>
    <w:p xmlns:wp14="http://schemas.microsoft.com/office/word/2010/wordml" w:rsidP="380280C2" wp14:paraId="13D9AA98" wp14:textId="7CDE68D3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0280C2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= 8 rats. Bonferroni’s method was used to correct p-values for multiple comparisons if a significant effect was observed. The experiment was designed to compare coherence trials to yoked control trials and as such, these comparisons were planned.</w:t>
      </w:r>
    </w:p>
    <w:p xmlns:wp14="http://schemas.microsoft.com/office/word/2010/wordml" w:rsidP="380280C2" wp14:paraId="38374B64" wp14:textId="39098F5D">
      <w:pPr>
        <w:spacing w:before="240" w:after="160" w:line="25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3B1E122" w:rsidP="228C7FCA" w:rsidRDefault="73B1E122" w14:paraId="03A1E358" w14:textId="343A9372">
      <w:pPr>
        <w:pStyle w:val="Heading2"/>
        <w:keepNext w:val="1"/>
        <w:keepLines w:val="1"/>
        <w:suppressLineNumbers w:val="0"/>
        <w:bidi w:val="0"/>
        <w:spacing w:before="360" w:beforeAutospacing="off" w:after="160" w:afterAutospacing="off" w:line="259" w:lineRule="auto"/>
        <w:ind w:left="0" w:right="0"/>
        <w:jc w:val="left"/>
      </w:pPr>
      <w:r w:rsidRPr="228C7FCA" w:rsidR="73B1E1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"/>
        </w:rPr>
        <w:t>Supplementary File 1b</w:t>
      </w:r>
    </w:p>
    <w:p xmlns:wp14="http://schemas.microsoft.com/office/word/2010/wordml" w:rsidP="228C7FCA" wp14:paraId="2AFD3B86" wp14:textId="745B634E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Statistics from Fig. 3H showing change in </w:t>
      </w: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mPFC</w:t>
      </w: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-hippocampal theta coherence difference scores (high coherence – low coherence trials) as rats navigated towards and away from the choice-point infrared beam. </w:t>
      </w:r>
    </w:p>
    <w:p xmlns:wp14="http://schemas.microsoft.com/office/word/2010/wordml" w:rsidP="380280C2" wp14:paraId="050211A7" wp14:textId="26348649">
      <w:pP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85"/>
        <w:gridCol w:w="2325"/>
        <w:gridCol w:w="2160"/>
      </w:tblGrid>
      <w:tr w:rsidR="380280C2" w:rsidTr="380280C2" w14:paraId="6CAD9D4D">
        <w:trPr>
          <w:trHeight w:val="510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D47B00F" w14:textId="3BA88C9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4"/>
                <w:szCs w:val="24"/>
                <w:lang w:val="en"/>
              </w:rPr>
              <w:t>Time from choice (seconds)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96DD0AF" w14:textId="2F50C33F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4"/>
                <w:szCs w:val="24"/>
                <w:lang w:val="en"/>
              </w:rPr>
              <w:t>t-stat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5BE7B68" w14:textId="5B3D65DC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4"/>
                <w:szCs w:val="24"/>
                <w:lang w:val="en"/>
              </w:rPr>
              <w:t>p-value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B55DD6A" w14:textId="632DC37A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4"/>
                <w:szCs w:val="24"/>
                <w:lang w:val="en"/>
              </w:rPr>
              <w:t>FDR p-value</w:t>
            </w:r>
          </w:p>
        </w:tc>
      </w:tr>
      <w:tr w:rsidR="380280C2" w:rsidTr="380280C2" w14:paraId="715EE777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15E20B7" w14:textId="5EC1E20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-1.86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06A0BE8" w14:textId="0975772C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3.71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35A3D46" w14:textId="458B4173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0.01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1AB2741" w14:textId="3D06CF3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0.04</w:t>
            </w:r>
          </w:p>
        </w:tc>
      </w:tr>
      <w:tr w:rsidR="380280C2" w:rsidTr="380280C2" w14:paraId="719868D8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CDCD09F" w14:textId="16382782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-1.57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C42D0A5" w14:textId="2E70B91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2.83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C0B6AF8" w14:textId="0A8B26DD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0.03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0BD5EF7" w14:textId="2DDCFA83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0.06</w:t>
            </w:r>
          </w:p>
        </w:tc>
      </w:tr>
      <w:tr w:rsidR="380280C2" w:rsidTr="380280C2" w14:paraId="7B0473F7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BE528A9" w14:textId="336FA1C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-1.29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1CC029C" w14:textId="0243AD1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1.92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469D3D8" w14:textId="4E13C15D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0.10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4FE0EC2" w14:textId="4EF35AC0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0.12</w:t>
            </w:r>
          </w:p>
        </w:tc>
      </w:tr>
      <w:tr w:rsidR="380280C2" w:rsidTr="380280C2" w14:paraId="5D4172A3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11303DC" w14:textId="75BC6B2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-1.00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5DB19D1" w14:textId="1A317D4B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0.27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4AD2EE3" w14:textId="5024DD84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0.79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69A19F1" w14:textId="4ECBDF2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0.79</w:t>
            </w:r>
          </w:p>
        </w:tc>
      </w:tr>
      <w:tr w:rsidR="380280C2" w:rsidTr="380280C2" w14:paraId="15036F53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C4273FF" w14:textId="2399186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-0.71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2F941E7" w14:textId="0851AAAA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0.58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7CF5DAE" w14:textId="02084106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0.58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5FAC753" w14:textId="38CA6C6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0.66</w:t>
            </w:r>
          </w:p>
        </w:tc>
      </w:tr>
      <w:tr w:rsidR="380280C2" w:rsidTr="380280C2" w14:paraId="65B6265C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6245807" w14:textId="3CAAEC11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-0.43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D84577F" w14:textId="757DBD58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3.46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4304C52" w14:textId="73836E67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0.01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8313998" w14:textId="7748865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0.04</w:t>
            </w:r>
          </w:p>
        </w:tc>
      </w:tr>
      <w:tr w:rsidR="380280C2" w:rsidTr="380280C2" w14:paraId="36FD4E8D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1E81F9F" w14:textId="322EE4B6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-0.14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D89B7D0" w14:textId="6908112F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2.45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994FABF" w14:textId="2AB43817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0.04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2EAF5E1" w14:textId="6EB8457A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0.07</w:t>
            </w:r>
          </w:p>
        </w:tc>
      </w:tr>
      <w:tr w:rsidR="380280C2" w:rsidTr="380280C2" w14:paraId="4C83573F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5FFB6A2" w14:textId="3561BBAA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0.14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0DFA40F" w14:textId="3A92A1D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2.41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D462D53" w14:textId="792F171F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0.05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7DE29BF" w14:textId="18F31A40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0.07</w:t>
            </w:r>
          </w:p>
        </w:tc>
      </w:tr>
      <w:tr w:rsidR="380280C2" w:rsidTr="380280C2" w14:paraId="63E52033">
        <w:trPr>
          <w:trHeight w:val="28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D391AE8" w14:textId="34328DAE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"/>
              </w:rPr>
              <w:t>0.43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76C231D" w14:textId="0E346924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3.23</w:t>
            </w:r>
          </w:p>
        </w:tc>
        <w:tc>
          <w:tcPr>
            <w:tcW w:w="2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D00F506" w14:textId="0AA851A9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0.01</w:t>
            </w: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28601E0" w14:textId="7AAEB830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0.04</w:t>
            </w:r>
          </w:p>
        </w:tc>
      </w:tr>
    </w:tbl>
    <w:p xmlns:wp14="http://schemas.microsoft.com/office/word/2010/wordml" w:rsidP="228C7FCA" wp14:paraId="2454C460" wp14:textId="69F98401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= 8 rats. FDR correction </w:t>
      </w: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achieved</w:t>
      </w: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Benjamini </w:t>
      </w: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Hochbergs</w:t>
      </w: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method.</w:t>
      </w:r>
    </w:p>
    <w:p w:rsidR="3770057E" w:rsidP="228C7FCA" w:rsidRDefault="3770057E" w14:paraId="0A9B5DC9" w14:textId="117587E3">
      <w:pPr>
        <w:pStyle w:val="Heading2"/>
        <w:keepNext w:val="1"/>
        <w:keepLines w:val="1"/>
        <w:suppressLineNumbers w:val="0"/>
        <w:bidi w:val="0"/>
        <w:spacing w:before="360" w:beforeAutospacing="off" w:after="160" w:afterAutospacing="off" w:line="259" w:lineRule="auto"/>
        <w:ind w:left="0" w:right="0"/>
        <w:jc w:val="left"/>
      </w:pPr>
      <w:r w:rsidRPr="228C7FCA" w:rsidR="377005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"/>
        </w:rPr>
        <w:t>Supplementary File 1c</w:t>
      </w:r>
    </w:p>
    <w:p xmlns:wp14="http://schemas.microsoft.com/office/word/2010/wordml" w:rsidP="228C7FCA" wp14:paraId="5C04B00A" wp14:textId="0F55089D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Statistics from </w:t>
      </w:r>
      <w:r w:rsidRPr="228C7FCA" w:rsidR="036CBF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Fig. 5</w:t>
      </w: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power analysis</w:t>
      </w:r>
    </w:p>
    <w:p xmlns:wp14="http://schemas.microsoft.com/office/word/2010/wordml" w:rsidP="380280C2" wp14:paraId="3F2F5B17" wp14:textId="78F04255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5"/>
        <w:gridCol w:w="405"/>
        <w:gridCol w:w="915"/>
        <w:gridCol w:w="525"/>
        <w:gridCol w:w="1860"/>
        <w:gridCol w:w="1050"/>
        <w:gridCol w:w="1755"/>
      </w:tblGrid>
      <w:tr w:rsidR="380280C2" w:rsidTr="380280C2" w14:paraId="7EF56669">
        <w:trPr>
          <w:trHeight w:val="285"/>
        </w:trPr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B65D4EE" w14:textId="7F62F56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Test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947B59D" w14:textId="1D3B10E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X</w:t>
            </w:r>
          </w:p>
        </w:tc>
        <w:tc>
          <w:tcPr>
            <w:tcW w:w="4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3D5588D" w14:textId="7D8EC04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Y</w:t>
            </w:r>
          </w:p>
        </w:tc>
        <w:tc>
          <w:tcPr>
            <w:tcW w:w="9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56441E9" w14:textId="42AC1AEF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T-stat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46465FC" w14:textId="5ECB697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df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94C7E10" w14:textId="5310EA8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Conf. Interval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B264EAE" w14:textId="6E3C87C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p-val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824D806" w14:textId="51EB00A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# corrections</w:t>
            </w:r>
          </w:p>
        </w:tc>
      </w:tr>
      <w:tr w:rsidR="380280C2" w:rsidTr="380280C2" w14:paraId="744A6DE4">
        <w:trPr>
          <w:trHeight w:val="270"/>
        </w:trPr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E5FA520" w14:textId="5A821C9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64AB843" w14:textId="721D9CBB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PF</w:t>
            </w:r>
          </w:p>
        </w:tc>
        <w:tc>
          <w:tcPr>
            <w:tcW w:w="4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4127380" w14:textId="5DE7024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9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CF4D7CE" w14:textId="60C0AFA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14.7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B2A5BBC" w14:textId="033E091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E7321AC" w14:textId="1BD82A2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[0.025, 0.033]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A75EE3C" w14:textId="0562F2B4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&lt;0.001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9237103" w14:textId="133B113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51EA21B7">
        <w:trPr>
          <w:trHeight w:val="285"/>
        </w:trPr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9FBDBCF" w14:textId="7E950F3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9F4A2B1" w14:textId="0A25102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VMT</w:t>
            </w:r>
          </w:p>
        </w:tc>
        <w:tc>
          <w:tcPr>
            <w:tcW w:w="4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240C82D" w14:textId="58D42FA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9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076215E" w14:textId="5AAF72B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5.02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391ECCF" w14:textId="6E4F0B1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16D44EE" w14:textId="6F68E23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[0.009, 0.02]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E8EAB33" w14:textId="3479061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&lt;0.001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6CB1E44" w14:textId="0B14B41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67D11A85">
        <w:trPr>
          <w:trHeight w:val="270"/>
        </w:trPr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E25761C" w14:textId="07D9620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BD1B67F" w14:textId="1DA0061B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HC</w:t>
            </w:r>
          </w:p>
        </w:tc>
        <w:tc>
          <w:tcPr>
            <w:tcW w:w="4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A14254F" w14:textId="6517D20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9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9E9707A" w14:textId="07DB8F5B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9.6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780C16B" w14:textId="420069AB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A2FF671" w14:textId="31CD5FA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[0.008, 0.01]</w:t>
            </w:r>
          </w:p>
        </w:tc>
        <w:tc>
          <w:tcPr>
            <w:tcW w:w="10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9793FA0" w14:textId="2D60B3B8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&lt;0.001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613EB6C" w14:textId="3D374558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</w:tbl>
    <w:p xmlns:wp14="http://schemas.microsoft.com/office/word/2010/wordml" w:rsidP="380280C2" wp14:paraId="10104355" wp14:textId="2801DF54">
      <w:pPr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0280C2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= 22 sessions distributed across 3 rats. p-values were corrected via Bonferroni’s method when significance was reported. T-tests were performed against a null of 0 or against a paired dataset. PF = mPFC, VMT = Ventral midline thalamus, HC = Hippocampus.</w:t>
      </w:r>
    </w:p>
    <w:p xmlns:wp14="http://schemas.microsoft.com/office/word/2010/wordml" w:rsidP="380280C2" wp14:paraId="3C2BF46B" wp14:textId="41A148EF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8C7FCA" wp14:paraId="16F4A7A2" wp14:textId="6BDC56FD">
      <w:pPr>
        <w:pStyle w:val="Heading2"/>
        <w:keepNext w:val="1"/>
        <w:keepLines w:val="1"/>
        <w:suppressLineNumbers w:val="0"/>
        <w:bidi w:val="0"/>
        <w:spacing w:before="360" w:beforeAutospacing="off" w:after="160" w:afterAutospacing="off" w:line="259" w:lineRule="auto"/>
        <w:ind w:left="0" w:right="0"/>
        <w:jc w:val="left"/>
      </w:pPr>
      <w:r w:rsidRPr="228C7FCA" w:rsidR="21F97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"/>
        </w:rPr>
        <w:t>Supplementary File 1d</w:t>
      </w:r>
    </w:p>
    <w:p xmlns:wp14="http://schemas.microsoft.com/office/word/2010/wordml" w:rsidP="228C7FCA" wp14:paraId="17A6AFB4" wp14:textId="7311C0EA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Statistics from </w:t>
      </w:r>
      <w:r w:rsidRPr="228C7FCA" w:rsidR="036CBF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Fig. 5</w:t>
      </w: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coherence analysis</w:t>
      </w:r>
    </w:p>
    <w:p xmlns:wp14="http://schemas.microsoft.com/office/word/2010/wordml" w:rsidP="380280C2" wp14:paraId="6E37F4FB" wp14:textId="0A918075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170"/>
        <w:gridCol w:w="1170"/>
        <w:gridCol w:w="675"/>
        <w:gridCol w:w="450"/>
        <w:gridCol w:w="1575"/>
        <w:gridCol w:w="885"/>
        <w:gridCol w:w="1485"/>
      </w:tblGrid>
      <w:tr w:rsidR="380280C2" w:rsidTr="380280C2" w14:paraId="0549D1A8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BDF0A6B" w14:textId="33B4B3B4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Test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7D123D8" w14:textId="1BACCD4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X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57FE6AD" w14:textId="060C352F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Y</w:t>
            </w:r>
          </w:p>
        </w:tc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D608902" w14:textId="38D20F6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T-stat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3DAAD84" w14:textId="13003B5F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df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F7C8D22" w14:textId="456F6A8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Conf. Interval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D2E8D53" w14:textId="33F7166D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p-val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EE6C26C" w14:textId="4AB2BC3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# corrections</w:t>
            </w:r>
          </w:p>
        </w:tc>
      </w:tr>
      <w:tr w:rsidR="380280C2" w:rsidTr="380280C2" w14:paraId="3F27E062">
        <w:trPr>
          <w:trHeight w:val="27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9D43B78" w14:textId="6D5C8DB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47B5BDA" w14:textId="260D898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PF-VMT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0183D84" w14:textId="093AC92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B077FF7" w14:textId="6AF787C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9.2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613886E" w14:textId="04ABC76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BB01621" w14:textId="5755A96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[0.28, 0.44]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2675522" w14:textId="19C9006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&lt;0.001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3E80528" w14:textId="295C4C8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2C89072E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B3A5407" w14:textId="1D511F2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F0CE85C" w14:textId="351C0C5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VMT-HC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8600DBB" w14:textId="2121BC7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C46BC41" w14:textId="54983FE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5.2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993C0FB" w14:textId="23788B5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1342EE0" w14:textId="402EDC4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[0.06, 0.14]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23E63E6" w14:textId="0A1D6C3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&lt;0.001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1F1CFC5" w14:textId="226DF69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638777E0">
        <w:trPr>
          <w:trHeight w:val="34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49F577C" w14:textId="421773C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6A5B39F" w14:textId="4C1CB48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PF-VMT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44C6DCE" w14:textId="3D08D5C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VMT-HC</w:t>
            </w:r>
          </w:p>
        </w:tc>
        <w:tc>
          <w:tcPr>
            <w:tcW w:w="6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575039F" w14:textId="17ADEB8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5.6</w:t>
            </w: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10DBC4D" w14:textId="7FF9E114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4A4ED94" w14:textId="63E1E54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[0.17, 0.37]</w:t>
            </w:r>
          </w:p>
        </w:tc>
        <w:tc>
          <w:tcPr>
            <w:tcW w:w="8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85A42F2" w14:textId="2711D62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&lt;0.001</w:t>
            </w:r>
          </w:p>
        </w:tc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854BC36" w14:textId="22521AF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</w:tbl>
    <w:p xmlns:wp14="http://schemas.microsoft.com/office/word/2010/wordml" w:rsidP="228C7FCA" wp14:paraId="1D952E2F" wp14:textId="0E983AAC">
      <w:pPr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= 22 sessions distributed across 3 rats. p-values were corrected via Bonferroni’s method when significance was reported. T-tests were performed against a null of 0 or against a paired dataset. PF = </w:t>
      </w: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mPFC</w:t>
      </w:r>
      <w:r w:rsidRPr="228C7FCA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VMT = Ventral midline thalamus, HC = Hippocampus.</w:t>
      </w:r>
    </w:p>
    <w:p w:rsidR="29B35C8B" w:rsidP="228C7FCA" w:rsidRDefault="29B35C8B" w14:paraId="1542951A" w14:textId="55F5F6CD">
      <w:pPr>
        <w:pStyle w:val="Heading2"/>
        <w:keepNext w:val="1"/>
        <w:keepLines w:val="1"/>
        <w:suppressLineNumbers w:val="0"/>
        <w:bidi w:val="0"/>
        <w:spacing w:before="360" w:beforeAutospacing="off" w:after="160" w:afterAutospacing="off" w:line="259" w:lineRule="auto"/>
        <w:ind w:left="0" w:right="0"/>
        <w:jc w:val="left"/>
      </w:pPr>
      <w:r w:rsidRPr="228C7FCA" w:rsidR="29B35C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"/>
        </w:rPr>
        <w:t>Supplementary File 1e</w:t>
      </w:r>
    </w:p>
    <w:p xmlns:wp14="http://schemas.microsoft.com/office/word/2010/wordml" w:rsidP="228C7FCA" wp14:paraId="12B54676" wp14:textId="224BBA93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Multivariate granger prediction results (</w:t>
      </w:r>
      <w:r w:rsidRPr="228C7FCA" w:rsidR="036CBF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Fig. 5</w:t>
      </w:r>
      <w:r w:rsidRPr="228C7FCA" w:rsidR="036CBF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).</w:t>
      </w:r>
    </w:p>
    <w:p xmlns:wp14="http://schemas.microsoft.com/office/word/2010/wordml" w:rsidP="380280C2" wp14:paraId="6039D1F2" wp14:textId="2DB79061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60"/>
        <w:gridCol w:w="1260"/>
        <w:gridCol w:w="720"/>
        <w:gridCol w:w="540"/>
        <w:gridCol w:w="1620"/>
        <w:gridCol w:w="900"/>
        <w:gridCol w:w="1440"/>
      </w:tblGrid>
      <w:tr w:rsidR="380280C2" w:rsidTr="380280C2" w14:paraId="53296528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C7EA963" w14:textId="57DF7B0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0066372" w14:textId="7806A934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X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912648F" w14:textId="2754E6D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Y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C4F4024" w14:textId="462BC88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Tstat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2B0D99A" w14:textId="75B3F54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df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1CEE852" w14:textId="4BA0646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Conf. Interval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24A0A73" w14:textId="433CF33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p-val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2479F7A" w14:textId="7066680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# corrections</w:t>
            </w:r>
          </w:p>
        </w:tc>
      </w:tr>
      <w:tr w:rsidR="380280C2" w:rsidTr="380280C2" w14:paraId="1EC5D2C1">
        <w:trPr>
          <w:trHeight w:val="79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199D712" w14:textId="55D516A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A15FC1B" w14:textId="6DBA23A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HC2VMT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0575110" w14:textId="0A67AC1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8D1BC86" w14:textId="37A3A4FB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2.06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5CC0C4E" w14:textId="0C75F8D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E57C55F" w14:textId="306815ED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[-0.00, 0.12]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8B59AF8" w14:textId="1E4DABF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0.05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C28EB64" w14:textId="563D95F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</w:tr>
      <w:tr w:rsidR="380280C2" w:rsidTr="380280C2" w14:paraId="3B3D80EE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35483E8" w14:textId="7C3521FD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9582BDE" w14:textId="09AFEF1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VMT2HC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C3AC44A" w14:textId="1108FC1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EB8F246" w14:textId="07D088A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0.32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B11F986" w14:textId="2722F02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ABCCCCE" w14:textId="63D7081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[-0.05, 0.06]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6CA1F99" w14:textId="61D9A5B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0.76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0C64383" w14:textId="028E919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</w:tr>
      <w:tr w:rsidR="380280C2" w:rsidTr="380280C2" w14:paraId="28394E1C">
        <w:trPr>
          <w:trHeight w:val="27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F71E96E" w14:textId="7903253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C6F42F8" w14:textId="69EDB76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HC2VMT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33CEB08" w14:textId="6904781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VMT2HC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9A53597" w14:textId="36DD517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1.26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406C205" w14:textId="3FF85DE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AFF9C41" w14:textId="48B64F1B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[-0.03, 0.13]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E8FAB68" w14:textId="0CE4B84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0.22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B2CBC60" w14:textId="7EEB948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</w:tr>
      <w:tr w:rsidR="380280C2" w:rsidTr="380280C2" w14:paraId="1C7C8E1F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90CE375" w14:textId="6B49C19F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01E6FB9" w14:textId="53639B0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PF2VMT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ACD24EA" w14:textId="596140CF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CC2A50D" w14:textId="3468F33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7.46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B18259E" w14:textId="2E65453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71C0F57" w14:textId="0DB930F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[0.13, 0.22]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FE1FC2E" w14:textId="3880B2B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0.00**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650D97B" w14:textId="3C28E89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079F2468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DF4CAB2" w14:textId="03E4477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621A39A" w14:textId="5BB337B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VMT2PF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5029EA0" w14:textId="1AEBF51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485BADA" w14:textId="17DB54E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2.87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655369B" w14:textId="4C8FAB5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4A7A548" w14:textId="060D698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[0.02, 0.11]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AD16846" w14:textId="49D0685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0.03*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313BC6E" w14:textId="677CB54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24C8367F">
        <w:trPr>
          <w:trHeight w:val="27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18DA179" w14:textId="160A0B54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9DB5AC8" w14:textId="1DFB3974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PF2VMT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EB7ECB4" w14:textId="716E2BF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VMT2PF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4D226E43" w14:textId="4500950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-3.66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E616895" w14:textId="2ACB663A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ED61861" w14:textId="025F3CE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[-0.17, -0.05]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EC699EA" w14:textId="301B2FB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0.00**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E300727" w14:textId="1C45FEA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2B328411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EED0CF3" w14:textId="34BE87E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433DAF2" w14:textId="2F366EED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PF2HC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C2BE0E8" w14:textId="04B44BC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AC35BED" w14:textId="74D1320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7.56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4BCA898" w14:textId="1E877F3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6AC7B83" w14:textId="737E9FA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[0.21, 0.36]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3310D97A" w14:textId="0C98050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0.00**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D8F1087" w14:textId="7E38BA0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0D653506">
        <w:trPr>
          <w:trHeight w:val="27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196718F" w14:textId="5CC835D3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7729067" w14:textId="7FE7C8E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HC2PF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D721768" w14:textId="0595A04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729BB58" w14:textId="00BBF901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7.58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7BA0AEF" w14:textId="0701360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8BB39CC" w14:textId="21DA7BEB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[0.25, 0.43]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67226E9" w14:textId="654C0A6D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0.00**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9848034" w14:textId="3442FF8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3</w:t>
            </w:r>
          </w:p>
        </w:tc>
      </w:tr>
      <w:tr w:rsidR="380280C2" w:rsidTr="380280C2" w14:paraId="5CE66CF5">
        <w:trPr>
          <w:trHeight w:val="28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5CBA3DE" w14:textId="788BF09C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ttest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616DDDB9" w14:textId="2A0E7FC9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PF2HC</w:t>
            </w: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80E5EF0" w14:textId="30C4CA5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HC2PF</w:t>
            </w:r>
          </w:p>
        </w:tc>
        <w:tc>
          <w:tcPr>
            <w:tcW w:w="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55FF1659" w14:textId="3271065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1.01</w:t>
            </w:r>
          </w:p>
        </w:tc>
        <w:tc>
          <w:tcPr>
            <w:tcW w:w="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0FDC7CD4" w14:textId="1737B7C0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21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78B35E1F" w14:textId="5A4B60CE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[-0.17, 0.06]</w:t>
            </w:r>
          </w:p>
        </w:tc>
        <w:tc>
          <w:tcPr>
            <w:tcW w:w="9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26A99776" w14:textId="10EAA65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0.33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380280C2" w:rsidP="380280C2" w:rsidRDefault="380280C2" w14:paraId="1F64B63C" w14:textId="505F9425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0280C2" w:rsidR="380280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0</w:t>
            </w:r>
          </w:p>
        </w:tc>
      </w:tr>
    </w:tbl>
    <w:p xmlns:wp14="http://schemas.microsoft.com/office/word/2010/wordml" w:rsidP="1D55DD79" wp14:paraId="00E114B3" wp14:textId="4C47BFD9">
      <w:pPr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55DD79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= 22 sessions distributed across 3 rats. p-values were corrected via Bonferroni’s method when significance was reported. *p&lt;0.05. **p&lt;0.01. T-tests were performed against a null of 0 or against a paired dataset. PF = </w:t>
      </w:r>
      <w:r w:rsidRPr="1D55DD79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mPFC</w:t>
      </w:r>
      <w:r w:rsidRPr="1D55DD79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VMT = Ventral midline thalamus, H</w:t>
      </w:r>
      <w:r w:rsidRPr="1D55DD79" w:rsidR="66BB9C6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1D55DD79" w:rsidR="036CBFA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= Hippocampus.</w:t>
      </w:r>
    </w:p>
    <w:p xmlns:wp14="http://schemas.microsoft.com/office/word/2010/wordml" w:rsidP="380280C2" wp14:paraId="2C078E63" wp14:textId="773BBC5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12227"/>
    <w:rsid w:val="036CBFA3"/>
    <w:rsid w:val="1D55DD79"/>
    <w:rsid w:val="21F976A8"/>
    <w:rsid w:val="228C7FCA"/>
    <w:rsid w:val="29B35C8B"/>
    <w:rsid w:val="30112227"/>
    <w:rsid w:val="3770057E"/>
    <w:rsid w:val="380280C2"/>
    <w:rsid w:val="40D55CE7"/>
    <w:rsid w:val="6325243B"/>
    <w:rsid w:val="66BB9C6C"/>
    <w:rsid w:val="69C1BE76"/>
    <w:rsid w:val="73B1E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2227"/>
  <w15:chartTrackingRefBased/>
  <w15:docId w15:val="{EDF26DB5-B97C-45FF-9DAE-DF1FFE08CE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2024-07-01T17:43:14.9908943Z</dcterms:created>
  <dcterms:modified xsi:type="dcterms:W3CDTF">2024-07-02T15:02:48.9208081Z</dcterms:modified>
  <dc:creator>Stout,John J.</dc:creator>
  <lastModifiedBy>Stout,John J.</lastModifiedBy>
</coreProperties>
</file>