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2360"/>
        <w:gridCol w:w="1810"/>
      </w:tblGrid>
      <w:tr w:rsidR="00F102CC" w14:paraId="737D6F7F" w14:textId="77777777" w:rsidTr="00430A79">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236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81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430A79">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2360"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810"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2B64BE4" w:rsidR="00F102CC" w:rsidRPr="003D5AF6" w:rsidRDefault="00575B43">
            <w:pPr>
              <w:rPr>
                <w:rFonts w:ascii="Noto Sans" w:eastAsia="Noto Sans" w:hAnsi="Noto Sans" w:cs="Noto Sans"/>
                <w:bCs/>
                <w:color w:val="434343"/>
                <w:sz w:val="18"/>
                <w:szCs w:val="18"/>
              </w:rPr>
            </w:pPr>
            <w:r>
              <w:rPr>
                <w:rFonts w:ascii="Noto Sans" w:eastAsia="Noto Sans" w:hAnsi="Noto Sans" w:cs="Noto Sans"/>
                <w:bCs/>
                <w:color w:val="434343"/>
                <w:sz w:val="18"/>
                <w:szCs w:val="18"/>
              </w:rPr>
              <w:t>No new materials/reagents were created</w:t>
            </w:r>
          </w:p>
        </w:tc>
      </w:tr>
      <w:tr w:rsidR="00F102CC" w14:paraId="7791599D" w14:textId="77777777" w:rsidTr="00430A79">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2360"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810"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rsidTr="00430A79">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236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81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430A79">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2360"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2F4B0EC2" w:rsidR="00F102CC" w:rsidRPr="003D5AF6" w:rsidRDefault="00575B43">
            <w:pPr>
              <w:rPr>
                <w:rFonts w:ascii="Noto Sans" w:eastAsia="Noto Sans" w:hAnsi="Noto Sans" w:cs="Noto Sans"/>
                <w:bCs/>
                <w:color w:val="434343"/>
                <w:sz w:val="18"/>
                <w:szCs w:val="18"/>
              </w:rPr>
            </w:pPr>
            <w:r>
              <w:rPr>
                <w:rFonts w:ascii="Noto Sans" w:eastAsia="Noto Sans" w:hAnsi="Noto Sans" w:cs="Noto Sans"/>
                <w:bCs/>
                <w:color w:val="434343"/>
                <w:sz w:val="18"/>
                <w:szCs w:val="18"/>
              </w:rPr>
              <w:t>All commercial antibody sources and product information are described in methods section on pages 20-28</w:t>
            </w:r>
          </w:p>
        </w:tc>
        <w:tc>
          <w:tcPr>
            <w:tcW w:w="1810"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rsidTr="00430A79">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2360"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810"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rsidTr="00430A79">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236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81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430A79">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2360"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810"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352F149E" w:rsidR="00F102CC" w:rsidRPr="003D5AF6" w:rsidRDefault="00575B43">
            <w:pPr>
              <w:rPr>
                <w:rFonts w:ascii="Noto Sans" w:eastAsia="Noto Sans" w:hAnsi="Noto Sans" w:cs="Noto Sans"/>
                <w:bCs/>
                <w:color w:val="434343"/>
                <w:sz w:val="18"/>
                <w:szCs w:val="18"/>
              </w:rPr>
            </w:pPr>
            <w:r>
              <w:rPr>
                <w:rFonts w:ascii="Noto Sans" w:eastAsia="Noto Sans" w:hAnsi="Noto Sans" w:cs="Noto Sans"/>
                <w:bCs/>
                <w:color w:val="434343"/>
                <w:sz w:val="18"/>
                <w:szCs w:val="18"/>
              </w:rPr>
              <w:t>No novel DNA/RNA primers or probes were used in this work.</w:t>
            </w:r>
          </w:p>
        </w:tc>
      </w:tr>
      <w:tr w:rsidR="00F102CC" w14:paraId="465EA241" w14:textId="77777777" w:rsidTr="00430A79">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2360"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810"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rsidTr="00430A79">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236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81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rsidTr="00430A79">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Cell lines: Provide species information, strain. Provide accession number in repository OR supplier name, catalog number, clone number, OR RRID.</w:t>
            </w:r>
          </w:p>
        </w:tc>
        <w:tc>
          <w:tcPr>
            <w:tcW w:w="2360"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810"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07D93DF" w:rsidR="00F102CC" w:rsidRPr="003D5AF6" w:rsidRDefault="00575B43">
            <w:pPr>
              <w:rPr>
                <w:rFonts w:ascii="Noto Sans" w:eastAsia="Noto Sans" w:hAnsi="Noto Sans" w:cs="Noto Sans"/>
                <w:bCs/>
                <w:color w:val="434343"/>
                <w:sz w:val="18"/>
                <w:szCs w:val="18"/>
              </w:rPr>
            </w:pPr>
            <w:r>
              <w:rPr>
                <w:rFonts w:ascii="Noto Sans" w:eastAsia="Noto Sans" w:hAnsi="Noto Sans" w:cs="Noto Sans"/>
                <w:bCs/>
                <w:color w:val="434343"/>
                <w:sz w:val="18"/>
                <w:szCs w:val="18"/>
              </w:rPr>
              <w:t>Cell lines were not used in this study</w:t>
            </w:r>
          </w:p>
        </w:tc>
      </w:tr>
      <w:tr w:rsidR="00F102CC" w14:paraId="7D69208A" w14:textId="77777777" w:rsidTr="00430A79">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2360"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810"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3811871A" w:rsidR="00F102CC" w:rsidRPr="003D5AF6" w:rsidRDefault="00575B43">
            <w:pPr>
              <w:rPr>
                <w:rFonts w:ascii="Noto Sans" w:eastAsia="Noto Sans" w:hAnsi="Noto Sans" w:cs="Noto Sans"/>
                <w:bCs/>
                <w:color w:val="434343"/>
                <w:sz w:val="18"/>
                <w:szCs w:val="18"/>
              </w:rPr>
            </w:pPr>
            <w:r>
              <w:rPr>
                <w:rFonts w:ascii="Noto Sans" w:eastAsia="Noto Sans" w:hAnsi="Noto Sans" w:cs="Noto Sans"/>
                <w:bCs/>
                <w:color w:val="434343"/>
                <w:sz w:val="18"/>
                <w:szCs w:val="18"/>
              </w:rPr>
              <w:t>No cell work was done in this study</w:t>
            </w:r>
          </w:p>
        </w:tc>
      </w:tr>
      <w:tr w:rsidR="00F102CC" w14:paraId="6599BE28" w14:textId="77777777" w:rsidTr="00430A79">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2360"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810"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rsidTr="00430A79">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236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81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rsidTr="00430A79">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2360"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1F174F6C" w:rsidR="00F102CC" w:rsidRPr="003D5AF6" w:rsidRDefault="00575B43">
            <w:pPr>
              <w:rPr>
                <w:rFonts w:ascii="Noto Sans" w:eastAsia="Noto Sans" w:hAnsi="Noto Sans" w:cs="Noto Sans"/>
                <w:bCs/>
                <w:color w:val="434343"/>
                <w:sz w:val="18"/>
                <w:szCs w:val="18"/>
              </w:rPr>
            </w:pPr>
            <w:r>
              <w:rPr>
                <w:rFonts w:ascii="Noto Sans" w:eastAsia="Noto Sans" w:hAnsi="Noto Sans" w:cs="Noto Sans"/>
                <w:bCs/>
                <w:color w:val="434343"/>
                <w:sz w:val="18"/>
                <w:szCs w:val="18"/>
              </w:rPr>
              <w:t>Animal care, mice strain genotype, sex and modification information are provided on pages 21-22</w:t>
            </w:r>
          </w:p>
        </w:tc>
        <w:tc>
          <w:tcPr>
            <w:tcW w:w="1810"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430A79">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2360"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810"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79B45835" w:rsidR="00F102CC" w:rsidRPr="003D5AF6" w:rsidRDefault="00575B43">
            <w:pPr>
              <w:rPr>
                <w:rFonts w:ascii="Noto Sans" w:eastAsia="Noto Sans" w:hAnsi="Noto Sans" w:cs="Noto Sans"/>
                <w:bCs/>
                <w:color w:val="434343"/>
                <w:sz w:val="18"/>
                <w:szCs w:val="18"/>
              </w:rPr>
            </w:pPr>
            <w:r>
              <w:rPr>
                <w:rFonts w:ascii="Noto Sans" w:eastAsia="Noto Sans" w:hAnsi="Noto Sans" w:cs="Noto Sans"/>
                <w:bCs/>
                <w:color w:val="434343"/>
                <w:sz w:val="18"/>
                <w:szCs w:val="18"/>
              </w:rPr>
              <w:t>No field experiment was performed</w:t>
            </w:r>
          </w:p>
        </w:tc>
      </w:tr>
      <w:tr w:rsidR="00F102CC" w14:paraId="639E7FE9" w14:textId="77777777" w:rsidTr="00430A79">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2360"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810"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rsidTr="00430A79">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236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81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430A79">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2360"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810"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26EB126A" w:rsidR="00F102CC" w:rsidRPr="003D5AF6" w:rsidRDefault="00575B43">
            <w:pPr>
              <w:rPr>
                <w:rFonts w:ascii="Noto Sans" w:eastAsia="Noto Sans" w:hAnsi="Noto Sans" w:cs="Noto Sans"/>
                <w:bCs/>
                <w:color w:val="434343"/>
                <w:sz w:val="18"/>
                <w:szCs w:val="18"/>
              </w:rPr>
            </w:pPr>
            <w:r>
              <w:rPr>
                <w:rFonts w:ascii="Noto Sans" w:eastAsia="Noto Sans" w:hAnsi="Noto Sans" w:cs="Noto Sans"/>
                <w:bCs/>
                <w:color w:val="434343"/>
                <w:sz w:val="18"/>
                <w:szCs w:val="18"/>
              </w:rPr>
              <w:t>Not relevant to current study</w:t>
            </w:r>
          </w:p>
        </w:tc>
      </w:tr>
      <w:tr w:rsidR="00F102CC" w14:paraId="5468CA71" w14:textId="77777777" w:rsidTr="00430A79">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2360"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810"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0ED8E9F5" w:rsidR="00F102CC" w:rsidRPr="003D5AF6" w:rsidRDefault="00575B43">
            <w:pPr>
              <w:rPr>
                <w:rFonts w:ascii="Noto Sans" w:eastAsia="Noto Sans" w:hAnsi="Noto Sans" w:cs="Noto Sans"/>
                <w:bCs/>
                <w:color w:val="434343"/>
                <w:sz w:val="18"/>
                <w:szCs w:val="18"/>
              </w:rPr>
            </w:pPr>
            <w:r>
              <w:rPr>
                <w:rFonts w:ascii="Noto Sans" w:eastAsia="Noto Sans" w:hAnsi="Noto Sans" w:cs="Noto Sans"/>
                <w:bCs/>
                <w:color w:val="434343"/>
                <w:sz w:val="18"/>
                <w:szCs w:val="18"/>
              </w:rPr>
              <w:t>Not relevant to current study</w:t>
            </w:r>
          </w:p>
        </w:tc>
      </w:tr>
      <w:tr w:rsidR="00F102CC" w14:paraId="7D75567E" w14:textId="77777777" w:rsidTr="00430A79">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2360"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810"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rsidTr="00430A79">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236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81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430A79">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2360"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810"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5A3A1C5F" w:rsidR="00F102CC" w:rsidRPr="00430A79" w:rsidRDefault="00430A79">
            <w:pPr>
              <w:rPr>
                <w:rFonts w:ascii="Noto Sans" w:eastAsia="Noto Sans" w:hAnsi="Noto Sans" w:cs="Noto Sans"/>
                <w:bCs/>
                <w:color w:val="434343"/>
                <w:sz w:val="18"/>
                <w:szCs w:val="18"/>
              </w:rPr>
            </w:pPr>
            <w:r>
              <w:rPr>
                <w:rFonts w:ascii="Noto Sans" w:eastAsia="Noto Sans" w:hAnsi="Noto Sans" w:cs="Noto Sans"/>
                <w:bCs/>
                <w:color w:val="434343"/>
                <w:sz w:val="18"/>
                <w:szCs w:val="18"/>
              </w:rPr>
              <w:t>No human subject study was involved in this study. Samples analyzed were blinded samples archived from the Baylor Scott &amp; White Research Institute.</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lastRenderedPageBreak/>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4850"/>
        <w:gridCol w:w="3150"/>
        <w:gridCol w:w="1690"/>
      </w:tblGrid>
      <w:tr w:rsidR="00F102CC" w14:paraId="449C5579" w14:textId="77777777" w:rsidTr="00430A79">
        <w:trPr>
          <w:trHeight w:val="470"/>
        </w:trPr>
        <w:tc>
          <w:tcPr>
            <w:tcW w:w="48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5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6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430A79">
        <w:trPr>
          <w:trHeight w:val="606"/>
        </w:trPr>
        <w:tc>
          <w:tcPr>
            <w:tcW w:w="48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50"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16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0B3121F6" w:rsidR="00F102CC" w:rsidRPr="003D5AF6" w:rsidRDefault="00430A7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relevant to the current study</w:t>
            </w:r>
          </w:p>
        </w:tc>
      </w:tr>
      <w:tr w:rsidR="00F102CC" w14:paraId="6BDD29B4" w14:textId="77777777" w:rsidTr="00430A79">
        <w:trPr>
          <w:trHeight w:val="425"/>
        </w:trPr>
        <w:tc>
          <w:tcPr>
            <w:tcW w:w="4850"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50"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6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rsidTr="00430A79">
        <w:trPr>
          <w:trHeight w:val="425"/>
        </w:trPr>
        <w:tc>
          <w:tcPr>
            <w:tcW w:w="48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5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6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430A79">
        <w:trPr>
          <w:trHeight w:val="515"/>
        </w:trPr>
        <w:tc>
          <w:tcPr>
            <w:tcW w:w="48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50"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16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4FB0FC86" w:rsidR="00F102CC" w:rsidRPr="003D5AF6" w:rsidRDefault="00430A7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relevant to the current study</w:t>
            </w:r>
          </w:p>
        </w:tc>
      </w:tr>
      <w:tr w:rsidR="00F102CC" w14:paraId="2C685749" w14:textId="77777777" w:rsidTr="00430A79">
        <w:trPr>
          <w:trHeight w:val="425"/>
        </w:trPr>
        <w:tc>
          <w:tcPr>
            <w:tcW w:w="4850"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50"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6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rsidTr="00430A79">
        <w:trPr>
          <w:trHeight w:val="635"/>
        </w:trPr>
        <w:tc>
          <w:tcPr>
            <w:tcW w:w="48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5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16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430A79">
        <w:trPr>
          <w:trHeight w:val="349"/>
        </w:trPr>
        <w:tc>
          <w:tcPr>
            <w:tcW w:w="485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5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2994ABC5" w:rsidR="00F102CC" w:rsidRPr="003D5AF6" w:rsidRDefault="00430A7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w:t>
            </w:r>
          </w:p>
        </w:tc>
        <w:tc>
          <w:tcPr>
            <w:tcW w:w="16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430A79">
        <w:trPr>
          <w:trHeight w:val="361"/>
        </w:trPr>
        <w:tc>
          <w:tcPr>
            <w:tcW w:w="485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5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1E16D423" w:rsidR="00F102CC" w:rsidRPr="003D5AF6" w:rsidRDefault="00430A7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Sample randomization was performed for </w:t>
            </w:r>
            <w:r w:rsidR="00594B54">
              <w:rPr>
                <w:rFonts w:ascii="Noto Sans" w:eastAsia="Noto Sans" w:hAnsi="Noto Sans" w:cs="Noto Sans"/>
                <w:bCs/>
                <w:color w:val="434343"/>
                <w:sz w:val="18"/>
                <w:szCs w:val="18"/>
              </w:rPr>
              <w:t xml:space="preserve">individual omics assays. </w:t>
            </w:r>
          </w:p>
        </w:tc>
        <w:tc>
          <w:tcPr>
            <w:tcW w:w="16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AC884BA"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430A79">
        <w:trPr>
          <w:trHeight w:val="373"/>
        </w:trPr>
        <w:tc>
          <w:tcPr>
            <w:tcW w:w="485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5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2A41BA8A" w:rsidR="00F102CC" w:rsidRPr="003D5AF6" w:rsidRDefault="00594B5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w:t>
            </w:r>
          </w:p>
        </w:tc>
        <w:tc>
          <w:tcPr>
            <w:tcW w:w="16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9989C53"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00430A79">
        <w:trPr>
          <w:trHeight w:val="398"/>
        </w:trPr>
        <w:tc>
          <w:tcPr>
            <w:tcW w:w="485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5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2A5081D3" w:rsidR="00F102CC" w:rsidRPr="003D5AF6" w:rsidRDefault="00594B5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Not done </w:t>
            </w:r>
          </w:p>
        </w:tc>
        <w:tc>
          <w:tcPr>
            <w:tcW w:w="16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4E839DFB" w:rsidR="00F102CC" w:rsidRPr="003D5AF6" w:rsidRDefault="00594B5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All data was used.</w:t>
            </w:r>
          </w:p>
        </w:tc>
      </w:tr>
      <w:tr w:rsidR="00F102CC" w14:paraId="14D7061B" w14:textId="77777777" w:rsidTr="00430A79">
        <w:trPr>
          <w:trHeight w:val="425"/>
        </w:trPr>
        <w:tc>
          <w:tcPr>
            <w:tcW w:w="4850"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50"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6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rsidTr="00430A79">
        <w:trPr>
          <w:trHeight w:val="425"/>
        </w:trPr>
        <w:tc>
          <w:tcPr>
            <w:tcW w:w="48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5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6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rsidTr="00430A79">
        <w:trPr>
          <w:trHeight w:val="650"/>
        </w:trPr>
        <w:tc>
          <w:tcPr>
            <w:tcW w:w="485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5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BA30153" w:rsidR="00F102CC" w:rsidRPr="003D5AF6" w:rsidRDefault="00594B5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Sample sizes and replicates performed are described in Figure legends on pages 11-16.</w:t>
            </w:r>
          </w:p>
        </w:tc>
        <w:tc>
          <w:tcPr>
            <w:tcW w:w="16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430A79">
        <w:trPr>
          <w:trHeight w:val="385"/>
        </w:trPr>
        <w:tc>
          <w:tcPr>
            <w:tcW w:w="485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5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45A4048B" w:rsidR="00F102CC" w:rsidRPr="003D5AF6" w:rsidRDefault="00594B5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All replicate animals, PBMC, and fluid samples analyzed and reported represent biological replicates. </w:t>
            </w:r>
          </w:p>
        </w:tc>
        <w:tc>
          <w:tcPr>
            <w:tcW w:w="16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rsidTr="00430A79">
        <w:trPr>
          <w:trHeight w:val="425"/>
        </w:trPr>
        <w:tc>
          <w:tcPr>
            <w:tcW w:w="4850"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50"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6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rsidTr="00430A79">
        <w:trPr>
          <w:trHeight w:val="425"/>
        </w:trPr>
        <w:tc>
          <w:tcPr>
            <w:tcW w:w="48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5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16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430A79">
        <w:trPr>
          <w:trHeight w:val="784"/>
        </w:trPr>
        <w:tc>
          <w:tcPr>
            <w:tcW w:w="485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Studies involving human participants: State details of authority granting ethics approval (IRB or equivalent committee(s), provide reference number for approval.</w:t>
            </w:r>
          </w:p>
        </w:tc>
        <w:tc>
          <w:tcPr>
            <w:tcW w:w="315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16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49D892B" w14:textId="77777777" w:rsidR="00F102CC" w:rsidRDefault="00F102CC">
            <w:pPr>
              <w:spacing w:line="225" w:lineRule="auto"/>
              <w:rPr>
                <w:rFonts w:ascii="Noto Sans" w:eastAsia="Noto Sans" w:hAnsi="Noto Sans" w:cs="Noto Sans"/>
                <w:bCs/>
                <w:color w:val="434343"/>
                <w:sz w:val="18"/>
                <w:szCs w:val="18"/>
              </w:rPr>
            </w:pPr>
          </w:p>
          <w:p w14:paraId="05003A7F" w14:textId="5DC56E61" w:rsidR="00594B54" w:rsidRPr="003D5AF6" w:rsidRDefault="00594B5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applicable</w:t>
            </w:r>
          </w:p>
        </w:tc>
      </w:tr>
      <w:tr w:rsidR="00F102CC" w14:paraId="76515406" w14:textId="77777777" w:rsidTr="00430A79">
        <w:trPr>
          <w:trHeight w:val="975"/>
        </w:trPr>
        <w:tc>
          <w:tcPr>
            <w:tcW w:w="485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5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3491ED9E" w:rsidR="00F102CC" w:rsidRPr="003D5AF6" w:rsidRDefault="00594B5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Animal IACUC approval and description is provided on page 21 under Animal care section.</w:t>
            </w:r>
          </w:p>
        </w:tc>
        <w:tc>
          <w:tcPr>
            <w:tcW w:w="16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430A79">
        <w:trPr>
          <w:trHeight w:val="889"/>
        </w:trPr>
        <w:tc>
          <w:tcPr>
            <w:tcW w:w="485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5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5214AFED" w:rsidR="00F102CC" w:rsidRPr="003D5AF6" w:rsidRDefault="00594B5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Anonymized and blinded </w:t>
            </w:r>
            <w:proofErr w:type="gramStart"/>
            <w:r>
              <w:rPr>
                <w:rFonts w:ascii="Noto Sans" w:eastAsia="Noto Sans" w:hAnsi="Noto Sans" w:cs="Noto Sans"/>
                <w:bCs/>
                <w:color w:val="434343"/>
                <w:sz w:val="18"/>
                <w:szCs w:val="18"/>
              </w:rPr>
              <w:t>Biological</w:t>
            </w:r>
            <w:proofErr w:type="gramEnd"/>
            <w:r>
              <w:rPr>
                <w:rFonts w:ascii="Noto Sans" w:eastAsia="Noto Sans" w:hAnsi="Noto Sans" w:cs="Noto Sans"/>
                <w:bCs/>
                <w:color w:val="434343"/>
                <w:sz w:val="18"/>
                <w:szCs w:val="18"/>
              </w:rPr>
              <w:t xml:space="preserve"> specimen from archived patient samples received from Baylor Scott and White Institute was received under material transfer agreement. None were required because these were blinded anonymous samples that were not traceable. </w:t>
            </w:r>
          </w:p>
        </w:tc>
        <w:tc>
          <w:tcPr>
            <w:tcW w:w="16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77777777" w:rsidR="00F102CC" w:rsidRPr="003D5AF6" w:rsidRDefault="00F102CC">
            <w:pPr>
              <w:spacing w:line="225" w:lineRule="auto"/>
              <w:rPr>
                <w:rFonts w:ascii="Noto Sans" w:eastAsia="Noto Sans" w:hAnsi="Noto Sans" w:cs="Noto Sans"/>
                <w:bCs/>
                <w:color w:val="434343"/>
                <w:sz w:val="18"/>
                <w:szCs w:val="18"/>
              </w:rPr>
            </w:pPr>
          </w:p>
        </w:tc>
      </w:tr>
      <w:tr w:rsidR="00F102CC" w14:paraId="79A7C842" w14:textId="77777777" w:rsidTr="00430A79">
        <w:trPr>
          <w:trHeight w:val="425"/>
        </w:trPr>
        <w:tc>
          <w:tcPr>
            <w:tcW w:w="4850"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50"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6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rsidTr="00430A79">
        <w:trPr>
          <w:trHeight w:val="425"/>
        </w:trPr>
        <w:tc>
          <w:tcPr>
            <w:tcW w:w="48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5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16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rsidTr="00430A79">
        <w:trPr>
          <w:trHeight w:val="875"/>
        </w:trPr>
        <w:tc>
          <w:tcPr>
            <w:tcW w:w="485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5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16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09F40BD9" w:rsidR="00F102CC" w:rsidRPr="003D5AF6" w:rsidRDefault="00594B5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Not relevant. </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4940"/>
        <w:gridCol w:w="2970"/>
        <w:gridCol w:w="1795"/>
      </w:tblGrid>
      <w:tr w:rsidR="00F102CC" w14:paraId="34F8292A" w14:textId="77777777" w:rsidTr="000F0DC6">
        <w:trPr>
          <w:trHeight w:val="425"/>
        </w:trPr>
        <w:tc>
          <w:tcPr>
            <w:tcW w:w="494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297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7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0F0DC6">
        <w:trPr>
          <w:trHeight w:val="1060"/>
        </w:trPr>
        <w:tc>
          <w:tcPr>
            <w:tcW w:w="4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297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17BE8049" w:rsidR="00F102CC" w:rsidRPr="003D5AF6" w:rsidRDefault="000F0DC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Not done and all data reported. </w:t>
            </w:r>
          </w:p>
        </w:tc>
        <w:tc>
          <w:tcPr>
            <w:tcW w:w="179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0809B89F"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rsidTr="000F0DC6">
        <w:trPr>
          <w:trHeight w:val="425"/>
        </w:trPr>
        <w:tc>
          <w:tcPr>
            <w:tcW w:w="4940"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2970"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79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rsidTr="000F0DC6">
        <w:trPr>
          <w:trHeight w:val="425"/>
        </w:trPr>
        <w:tc>
          <w:tcPr>
            <w:tcW w:w="494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297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7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0F0DC6">
        <w:trPr>
          <w:trHeight w:val="419"/>
        </w:trPr>
        <w:tc>
          <w:tcPr>
            <w:tcW w:w="4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297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5EE45F41" w:rsidR="00F102CC" w:rsidRPr="003D5AF6" w:rsidRDefault="000F0DC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Statistical analysis and data preprocessing steps are described in figure legends pages 11-16 and in methods section pages 25-28</w:t>
            </w:r>
          </w:p>
        </w:tc>
        <w:tc>
          <w:tcPr>
            <w:tcW w:w="179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rsidTr="000F0DC6">
        <w:trPr>
          <w:trHeight w:val="425"/>
        </w:trPr>
        <w:tc>
          <w:tcPr>
            <w:tcW w:w="4940"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2970"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79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rsidTr="000F0DC6">
        <w:trPr>
          <w:trHeight w:val="425"/>
        </w:trPr>
        <w:tc>
          <w:tcPr>
            <w:tcW w:w="494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297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17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0F0DC6">
        <w:trPr>
          <w:trHeight w:val="829"/>
        </w:trPr>
        <w:tc>
          <w:tcPr>
            <w:tcW w:w="4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For newly created and reused datasets, the manuscript includes a data availability statement that provides details for access (or notes restrictions on access).</w:t>
            </w:r>
          </w:p>
        </w:tc>
        <w:tc>
          <w:tcPr>
            <w:tcW w:w="297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28299B3C" w:rsidR="00F102CC" w:rsidRPr="003D5AF6" w:rsidRDefault="00E63D4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Data availability section was updated on Page</w:t>
            </w:r>
          </w:p>
        </w:tc>
        <w:tc>
          <w:tcPr>
            <w:tcW w:w="179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rsidTr="000F0DC6">
        <w:trPr>
          <w:trHeight w:val="875"/>
        </w:trPr>
        <w:tc>
          <w:tcPr>
            <w:tcW w:w="4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297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535748" w14:textId="77777777" w:rsidR="00E63D49" w:rsidRPr="00E63D49" w:rsidRDefault="00E63D49" w:rsidP="00E63D49">
            <w:pPr>
              <w:spacing w:line="225" w:lineRule="auto"/>
              <w:rPr>
                <w:rFonts w:ascii="Noto Sans" w:eastAsia="Noto Sans" w:hAnsi="Noto Sans" w:cs="Noto Sans"/>
                <w:bCs/>
                <w:color w:val="434343"/>
                <w:sz w:val="18"/>
                <w:szCs w:val="18"/>
              </w:rPr>
            </w:pPr>
            <w:r w:rsidRPr="00E63D49">
              <w:rPr>
                <w:rFonts w:ascii="Noto Sans" w:eastAsia="Noto Sans" w:hAnsi="Noto Sans" w:cs="Noto Sans"/>
                <w:bCs/>
                <w:color w:val="434343"/>
                <w:sz w:val="18"/>
                <w:szCs w:val="18"/>
              </w:rPr>
              <w:t xml:space="preserve">RNA-seq data is available from the NCBI GEO repository as Series GSE240150. </w:t>
            </w:r>
          </w:p>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179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4C2B1500"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0F0DC6">
        <w:trPr>
          <w:trHeight w:val="706"/>
        </w:trPr>
        <w:tc>
          <w:tcPr>
            <w:tcW w:w="4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297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3AC5C1BF" w:rsidR="00F102CC" w:rsidRPr="003D5AF6" w:rsidRDefault="00F102CC" w:rsidP="00E63D49">
            <w:pPr>
              <w:spacing w:line="225" w:lineRule="auto"/>
              <w:rPr>
                <w:rFonts w:ascii="Noto Sans" w:eastAsia="Noto Sans" w:hAnsi="Noto Sans" w:cs="Noto Sans"/>
                <w:bCs/>
                <w:color w:val="434343"/>
                <w:sz w:val="18"/>
                <w:szCs w:val="18"/>
              </w:rPr>
            </w:pPr>
          </w:p>
        </w:tc>
        <w:tc>
          <w:tcPr>
            <w:tcW w:w="179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78AD8F5" w:rsidR="00F102CC" w:rsidRPr="003D5AF6" w:rsidRDefault="00E63D4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applicable</w:t>
            </w:r>
          </w:p>
        </w:tc>
      </w:tr>
      <w:tr w:rsidR="00F102CC" w14:paraId="196EA570" w14:textId="77777777" w:rsidTr="000F0DC6">
        <w:trPr>
          <w:trHeight w:val="425"/>
        </w:trPr>
        <w:tc>
          <w:tcPr>
            <w:tcW w:w="4940"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2970"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79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rsidTr="000F0DC6">
        <w:trPr>
          <w:trHeight w:val="635"/>
        </w:trPr>
        <w:tc>
          <w:tcPr>
            <w:tcW w:w="494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297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7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0F0DC6">
        <w:trPr>
          <w:trHeight w:val="1341"/>
        </w:trPr>
        <w:tc>
          <w:tcPr>
            <w:tcW w:w="4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297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179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6376AEB8" w:rsidR="00F102CC" w:rsidRPr="003D5AF6" w:rsidRDefault="000F0DC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Not applicable, software used are available </w:t>
            </w:r>
            <w:proofErr w:type="gramStart"/>
            <w:r>
              <w:rPr>
                <w:rFonts w:ascii="Noto Sans" w:eastAsia="Noto Sans" w:hAnsi="Noto Sans" w:cs="Noto Sans"/>
                <w:bCs/>
                <w:color w:val="434343"/>
                <w:sz w:val="18"/>
                <w:szCs w:val="18"/>
              </w:rPr>
              <w:t>open sourced</w:t>
            </w:r>
            <w:proofErr w:type="gramEnd"/>
            <w:r>
              <w:rPr>
                <w:rFonts w:ascii="Noto Sans" w:eastAsia="Noto Sans" w:hAnsi="Noto Sans" w:cs="Noto Sans"/>
                <w:bCs/>
                <w:color w:val="434343"/>
                <w:sz w:val="18"/>
                <w:szCs w:val="18"/>
              </w:rPr>
              <w:t xml:space="preserve"> packages.</w:t>
            </w:r>
          </w:p>
        </w:tc>
      </w:tr>
      <w:tr w:rsidR="00F102CC" w14:paraId="1178CAC5" w14:textId="77777777" w:rsidTr="000F0DC6">
        <w:trPr>
          <w:trHeight w:val="1080"/>
        </w:trPr>
        <w:tc>
          <w:tcPr>
            <w:tcW w:w="4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297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179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F7E90EE" w:rsidR="00F102CC" w:rsidRPr="003D5AF6" w:rsidRDefault="000F0DC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applicable</w:t>
            </w:r>
          </w:p>
        </w:tc>
      </w:tr>
      <w:tr w:rsidR="00F102CC" w14:paraId="7047B99D" w14:textId="77777777" w:rsidTr="000F0DC6">
        <w:trPr>
          <w:trHeight w:val="720"/>
        </w:trPr>
        <w:tc>
          <w:tcPr>
            <w:tcW w:w="4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297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179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8400946" w:rsidR="00F102CC" w:rsidRPr="003D5AF6" w:rsidRDefault="000F0DC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applicable</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48DBA6F" w:rsidR="00F102CC" w:rsidRPr="003D5AF6" w:rsidRDefault="000F0DC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w:t>
            </w: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0522CE96" w:rsidR="00F102CC" w:rsidRPr="003D5AF6" w:rsidRDefault="00F102CC">
            <w:pPr>
              <w:spacing w:line="225" w:lineRule="auto"/>
              <w:rPr>
                <w:rFonts w:ascii="Noto Sans" w:eastAsia="Noto Sans" w:hAnsi="Noto Sans" w:cs="Noto Sans"/>
                <w:bCs/>
                <w:color w:val="434343"/>
                <w:sz w:val="18"/>
                <w:szCs w:val="18"/>
              </w:rPr>
            </w:pP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862ED5">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lastRenderedPageBreak/>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EF44E8" w14:textId="77777777" w:rsidR="00862ED5" w:rsidRDefault="00862ED5">
      <w:r>
        <w:separator/>
      </w:r>
    </w:p>
  </w:endnote>
  <w:endnote w:type="continuationSeparator" w:id="0">
    <w:p w14:paraId="231FCECA" w14:textId="77777777" w:rsidR="00862ED5" w:rsidRDefault="00862E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DBB184" w14:textId="77777777" w:rsidR="00862ED5" w:rsidRDefault="00862ED5">
      <w:r>
        <w:separator/>
      </w:r>
    </w:p>
  </w:footnote>
  <w:footnote w:type="continuationSeparator" w:id="0">
    <w:p w14:paraId="54445A54" w14:textId="77777777" w:rsidR="00862ED5" w:rsidRDefault="00862E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0F0DC6"/>
    <w:rsid w:val="001B3BCC"/>
    <w:rsid w:val="002209A8"/>
    <w:rsid w:val="003D5AF6"/>
    <w:rsid w:val="00400C53"/>
    <w:rsid w:val="00427975"/>
    <w:rsid w:val="00430A79"/>
    <w:rsid w:val="004E2C31"/>
    <w:rsid w:val="00575B43"/>
    <w:rsid w:val="00594B54"/>
    <w:rsid w:val="005B0259"/>
    <w:rsid w:val="007054B6"/>
    <w:rsid w:val="00737831"/>
    <w:rsid w:val="0078687E"/>
    <w:rsid w:val="00862ED5"/>
    <w:rsid w:val="009C7B26"/>
    <w:rsid w:val="00A11E52"/>
    <w:rsid w:val="00B2483D"/>
    <w:rsid w:val="00BA31F2"/>
    <w:rsid w:val="00BD41E9"/>
    <w:rsid w:val="00C84413"/>
    <w:rsid w:val="00E63D49"/>
    <w:rsid w:val="00F102CC"/>
    <w:rsid w:val="00F70077"/>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.~WRD0002</Template>
  <TotalTime>0</TotalTime>
  <Pages>6</Pages>
  <Words>1669</Words>
  <Characters>9518</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Jung Suh</cp:lastModifiedBy>
  <cp:revision>2</cp:revision>
  <dcterms:created xsi:type="dcterms:W3CDTF">2024-08-27T05:03:00Z</dcterms:created>
  <dcterms:modified xsi:type="dcterms:W3CDTF">2024-08-27T05:03:00Z</dcterms:modified>
</cp:coreProperties>
</file>